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5abf" w14:paraId="dbd5abf" w:rsidRDefault="00C24C19" w:rsidR="00C24C1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37E" w:rsidP="0004637E" w:rsidR="0004637E" w:rsidRPr="004B406A">
      <w:r w:rsidRPr="004B406A">
        <w:t>REPUBLIKA HRVATSKA</w:t>
      </w:r>
    </w:p>
    <w:p w:rsidRDefault="0004637E" w:rsidP="0004637E" w:rsidR="0004637E" w:rsidRPr="004B406A">
      <w:r w:rsidRPr="004B406A">
        <w:t xml:space="preserve">  Trgovački sud u Zagrebu</w:t>
      </w:r>
    </w:p>
    <w:p w:rsidRDefault="0004637E" w:rsidP="009554A1" w:rsidR="0004637E" w:rsidRPr="004B406A">
      <w:r w:rsidRPr="004B406A">
        <w:t xml:space="preserve">   Zagreb, Amruševa 2/II                                                </w:t>
      </w:r>
      <w:r w:rsidR="00C24C19">
        <w:t xml:space="preserve">                             </w:t>
      </w:r>
      <w:r w:rsidR="0007679C">
        <w:t xml:space="preserve">72. </w:t>
      </w:r>
      <w:r w:rsidRPr="004B406A">
        <w:t>St -</w:t>
      </w:r>
      <w:r w:rsidR="009554A1">
        <w:t>6624/2017</w:t>
      </w:r>
      <w:r w:rsidR="00C24C19">
        <w:t>-34</w:t>
      </w:r>
    </w:p>
    <w:p w:rsidRDefault="0007679C" w:rsidP="0004637E" w:rsidR="0007679C">
      <w:pPr>
        <w:jc w:val="center"/>
        <w:rPr>
          <w:b/>
        </w:rPr>
      </w:pPr>
      <w:r w:rsidRPr="004B406A">
        <w:t>REPUBLIKA HRVATSKA</w:t>
      </w:r>
    </w:p>
    <w:p w:rsidRDefault="0004637E" w:rsidP="0004637E" w:rsidR="0004637E" w:rsidRPr="00C24C19">
      <w:pPr>
        <w:jc w:val="center"/>
      </w:pPr>
      <w:r w:rsidRPr="00C24C19">
        <w:t>R J E Š E NJ E</w:t>
      </w:r>
    </w:p>
    <w:p w:rsidRDefault="0004637E" w:rsidP="0004637E" w:rsidR="0004637E" w:rsidRPr="004B406A">
      <w:pPr>
        <w:jc w:val="center"/>
        <w:rPr>
          <w:b/>
        </w:rPr>
      </w:pPr>
    </w:p>
    <w:p w:rsidRDefault="0007679C" w:rsidP="0007679C" w:rsidR="0007679C" w:rsidRPr="00507C77">
      <w:pPr>
        <w:jc w:val="center"/>
        <w:rPr>
          <w:b/>
        </w:rPr>
      </w:pPr>
    </w:p>
    <w:p w:rsidRDefault="009554A1" w:rsidP="009554A1" w:rsidR="009554A1" w:rsidRPr="002B47A9">
      <w:pPr>
        <w:ind w:firstLine="720"/>
        <w:jc w:val="both"/>
      </w:pPr>
      <w:r w:rsidRPr="002B47A9">
        <w:t>Trgovački sud u Zagrebu, po sucu Nikoli Ribariću, u stečajnom postupku nad dužnikom AMBIJENT – CONSILIUM CERTUS d.o.o.</w:t>
      </w:r>
      <w:r>
        <w:t xml:space="preserve"> u stečaju</w:t>
      </w:r>
      <w:r w:rsidRPr="002B47A9">
        <w:t xml:space="preserve">, Zagreb, Primišljanska 17, OIB: 19469971317, </w:t>
      </w:r>
      <w:r>
        <w:t>dana 5. listopada 2017. godine</w:t>
      </w:r>
    </w:p>
    <w:p w:rsidRDefault="0004637E" w:rsidP="0004637E" w:rsidR="0004637E" w:rsidRPr="006100EF">
      <w:pPr>
        <w:jc w:val="both"/>
      </w:pPr>
    </w:p>
    <w:p w:rsidRDefault="0004637E" w:rsidP="0004637E" w:rsidR="0004637E" w:rsidRPr="00C24C19">
      <w:pPr>
        <w:jc w:val="center"/>
      </w:pPr>
      <w:r w:rsidRPr="00C24C19">
        <w:t>r  i  j  e  š  i  o      j  e</w:t>
      </w:r>
    </w:p>
    <w:p w:rsidRDefault="0004637E" w:rsidP="0004637E" w:rsidR="0004637E" w:rsidRPr="00C24C19">
      <w:pPr>
        <w:jc w:val="center"/>
      </w:pPr>
    </w:p>
    <w:p w:rsidRDefault="0004637E" w:rsidP="0004637E" w:rsidR="0004637E" w:rsidRPr="009D0304">
      <w:pPr>
        <w:rPr>
          <w:b/>
        </w:rPr>
      </w:pPr>
      <w:r w:rsidRPr="00436CC5">
        <w:t xml:space="preserve">I      </w:t>
      </w:r>
      <w:r>
        <w:t xml:space="preserve">Pokretnine stečajnog </w:t>
      </w:r>
      <w:r w:rsidR="009554A1" w:rsidRPr="002B47A9">
        <w:t>AMBIJENT – CONSILIUM CERTUS d.o.o.</w:t>
      </w:r>
      <w:r w:rsidR="009554A1">
        <w:t xml:space="preserve"> u stečaju</w:t>
      </w:r>
      <w:r w:rsidR="009554A1" w:rsidRPr="002B47A9">
        <w:t>, Zagreb, Primišljanska 17, OIB: 19469971317</w:t>
      </w:r>
      <w:r>
        <w:t>:</w:t>
      </w:r>
    </w:p>
    <w:p w:rsidRDefault="0004637E" w:rsidP="0004637E" w:rsidR="0004637E" w:rsidRPr="00AF6CCE"/>
    <w:p w:rsidRDefault="0007679C" w:rsidP="00406C28" w:rsidR="009554A1">
      <w:r>
        <w:t xml:space="preserve">Osobni automobil </w:t>
      </w:r>
      <w:r w:rsidR="009554A1">
        <w:t>CITR</w:t>
      </w:r>
      <w:r w:rsidR="00CB7269">
        <w:t>Ö</w:t>
      </w:r>
      <w:r w:rsidR="009554A1">
        <w:t xml:space="preserve">EN BERLINGO, </w:t>
      </w:r>
      <w:r w:rsidR="00CB7269">
        <w:t>1,9 D MULTISPACE, godine proizvodnje: 2000., broj šasije: VF7MFWJyB65552762, reg. oznake: odjavljeno</w:t>
      </w:r>
    </w:p>
    <w:p w:rsidRDefault="009554A1" w:rsidP="0007679C" w:rsidR="009554A1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7679C" w:rsidP="0007679C" w:rsidR="0007679C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04637E" w:rsidP="0004637E" w:rsidR="0004637E" w:rsidRPr="00AF6CCE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</w:p>
    <w:p w:rsidRDefault="0004637E" w:rsidP="003648CD" w:rsidR="0004637E" w:rsidRPr="00AF6CCE">
      <w:pPr>
        <w:pStyle w:val="Odlomakpopisa1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 w:rsidR="003648CD">
        <w:rPr>
          <w:rFonts w:cs="Times New Roman" w:hAnsi="Times New Roman" w:ascii="Times New Roman"/>
          <w:sz w:val="24"/>
          <w:szCs w:val="24"/>
        </w:rPr>
        <w:t xml:space="preserve"> Porezne uprave</w:t>
      </w:r>
      <w:r w:rsidR="00CB7269">
        <w:rPr>
          <w:rFonts w:cs="Times New Roman" w:hAnsi="Times New Roman" w:ascii="Times New Roman"/>
          <w:sz w:val="24"/>
          <w:szCs w:val="24"/>
        </w:rPr>
        <w:t xml:space="preserve">, Ministarstva financija, </w:t>
      </w:r>
      <w:r w:rsidR="003648CD">
        <w:rPr>
          <w:rFonts w:cs="Times New Roman" w:hAnsi="Times New Roman" w:ascii="Times New Roman"/>
          <w:sz w:val="24"/>
          <w:szCs w:val="24"/>
        </w:rPr>
        <w:t xml:space="preserve">Klasa: </w:t>
      </w:r>
      <w:r w:rsidR="00CB7269">
        <w:rPr>
          <w:rFonts w:cs="Times New Roman" w:hAnsi="Times New Roman" w:ascii="Times New Roman"/>
          <w:sz w:val="24"/>
          <w:szCs w:val="24"/>
        </w:rPr>
        <w:t>511-19-22/4-4968/15</w:t>
      </w:r>
      <w:r w:rsidR="003648CD">
        <w:rPr>
          <w:rFonts w:cs="Times New Roman" w:hAnsi="Times New Roman" w:ascii="Times New Roman"/>
          <w:sz w:val="24"/>
          <w:szCs w:val="24"/>
        </w:rPr>
        <w:t>.</w:t>
      </w:r>
      <w:r w:rsidR="003648CD"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4637E" w:rsidR="0004637E" w:rsidRPr="00AF6CCE"/>
    <w:p w:rsidRDefault="0004637E" w:rsidP="0004637E" w:rsidR="0004637E" w:rsidRPr="00AF6CCE">
      <w:pPr>
        <w:rPr>
          <w:b/>
        </w:rPr>
      </w:pPr>
      <w:r w:rsidRPr="00AF6CCE">
        <w:rPr>
          <w:b/>
        </w:rPr>
        <w:t>dosuđuju se kupcu</w:t>
      </w:r>
      <w:r w:rsidR="003648CD">
        <w:rPr>
          <w:b/>
        </w:rPr>
        <w:t xml:space="preserve"> </w:t>
      </w:r>
      <w:r w:rsidR="00CB7269" w:rsidRPr="00CB7269">
        <w:rPr>
          <w:b/>
        </w:rPr>
        <w:t>CarTech j.d.o.o.</w:t>
      </w:r>
      <w:r w:rsidR="00CB7269">
        <w:rPr>
          <w:b/>
        </w:rPr>
        <w:t xml:space="preserve">, Zagreb, Horvatnica 42, OIB: </w:t>
      </w:r>
      <w:r w:rsidR="000E264A" w:rsidRPr="000E264A">
        <w:rPr>
          <w:b/>
        </w:rPr>
        <w:t>35151155483</w:t>
      </w:r>
      <w:r w:rsidR="000E264A">
        <w:rPr>
          <w:b/>
        </w:rPr>
        <w:t xml:space="preserve">, </w:t>
      </w:r>
      <w:r w:rsidR="003648CD">
        <w:rPr>
          <w:b/>
        </w:rPr>
        <w:t xml:space="preserve">za iznos od </w:t>
      </w:r>
      <w:r w:rsidR="000E264A">
        <w:rPr>
          <w:b/>
        </w:rPr>
        <w:t>3.616,24 kuna</w:t>
      </w:r>
    </w:p>
    <w:p w:rsidRDefault="0004637E" w:rsidP="0004637E" w:rsidR="0004637E">
      <w:pPr>
        <w:rPr>
          <w:b/>
        </w:rPr>
      </w:pPr>
    </w:p>
    <w:p w:rsidRDefault="0004637E" w:rsidP="0004637E" w:rsidR="0004637E"/>
    <w:p w:rsidRDefault="0004637E" w:rsidP="0004637E" w:rsidR="0004637E">
      <w:pPr>
        <w:rPr>
          <w:b/>
        </w:rPr>
      </w:pPr>
      <w:r>
        <w:rPr>
          <w:b/>
        </w:rPr>
        <w:t>III</w:t>
      </w:r>
      <w:r w:rsidRPr="002D3678">
        <w:rPr>
          <w:b/>
        </w:rPr>
        <w:t xml:space="preserve"> </w:t>
      </w:r>
      <w:r>
        <w:rPr>
          <w:b/>
        </w:rPr>
        <w:tab/>
      </w:r>
      <w:r w:rsidRPr="002D3678">
        <w:rPr>
          <w:b/>
        </w:rPr>
        <w:t>Određuje s</w:t>
      </w:r>
      <w:r>
        <w:rPr>
          <w:b/>
        </w:rPr>
        <w:t xml:space="preserve">e upis brisanja zabrane otuđenja i založnog prava </w:t>
      </w:r>
    </w:p>
    <w:p w:rsidRDefault="00D64137" w:rsidP="00D64137" w:rsidR="00D64137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</w:p>
    <w:p w:rsidRDefault="00D64137" w:rsidP="000E264A" w:rsidR="000E264A" w:rsidRPr="00AF6CCE">
      <w:pPr>
        <w:pStyle w:val="Odlomakpopisa1"/>
        <w:numPr>
          <w:ilvl w:val="0"/>
          <w:numId w:val="1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AF6CCE">
        <w:rPr>
          <w:rFonts w:cs="Times New Roman" w:hAnsi="Times New Roman" w:ascii="Times New Roman"/>
          <w:sz w:val="24"/>
          <w:szCs w:val="24"/>
        </w:rPr>
        <w:t>zabrana otuđenja</w:t>
      </w:r>
      <w:r>
        <w:rPr>
          <w:rFonts w:cs="Times New Roman" w:hAnsi="Times New Roman" w:ascii="Times New Roman"/>
          <w:sz w:val="24"/>
          <w:szCs w:val="24"/>
        </w:rPr>
        <w:t xml:space="preserve"> Porezne uprave</w:t>
      </w:r>
      <w:r w:rsidR="000E264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E264A">
        <w:rPr>
          <w:rFonts w:cs="Times New Roman" w:hAnsi="Times New Roman" w:ascii="Times New Roman"/>
          <w:sz w:val="24"/>
          <w:szCs w:val="24"/>
        </w:rPr>
        <w:t>Ministarstva financija, Klasa: 511-19-22/4-4968/15.</w:t>
      </w:r>
      <w:r w:rsidR="000E264A" w:rsidRPr="00AF6C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4637E" w:rsidP="000E264A" w:rsidR="0004637E">
      <w:pPr>
        <w:pStyle w:val="Odlomakpopisa1"/>
        <w:jc w:val="both"/>
      </w:pPr>
    </w:p>
    <w:p w:rsidRDefault="0004637E" w:rsidP="0004637E" w:rsidR="0004637E"/>
    <w:p w:rsidRDefault="0004637E" w:rsidP="0004637E" w:rsidR="0004637E" w:rsidRPr="004E3567">
      <w:pPr>
        <w:rPr>
          <w:b/>
        </w:rPr>
      </w:pPr>
      <w:r>
        <w:rPr>
          <w:b/>
        </w:rPr>
        <w:t>IV</w:t>
      </w:r>
      <w:r>
        <w:rPr>
          <w:b/>
        </w:rPr>
        <w:tab/>
      </w:r>
      <w:r w:rsidRPr="004E3567">
        <w:rPr>
          <w:b/>
        </w:rPr>
        <w:t>Rješenje će se po pravomoćnosti dostaviti Ministarstv</w:t>
      </w:r>
      <w:r>
        <w:rPr>
          <w:b/>
        </w:rPr>
        <w:t>u</w:t>
      </w:r>
      <w:r w:rsidRPr="004E3567">
        <w:rPr>
          <w:b/>
        </w:rPr>
        <w:t xml:space="preserve"> unutarnjih poslova</w:t>
      </w:r>
      <w:r>
        <w:rPr>
          <w:b/>
        </w:rPr>
        <w:t xml:space="preserve"> Republike Hrvatske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PU Zagrebačka </w:t>
      </w:r>
      <w:r>
        <w:rPr>
          <w:b/>
        </w:rPr>
        <w:t xml:space="preserve">i </w:t>
      </w:r>
      <w:r w:rsidRPr="004E3567">
        <w:rPr>
          <w:b/>
        </w:rPr>
        <w:t>FINA</w:t>
      </w:r>
      <w:r>
        <w:rPr>
          <w:b/>
        </w:rPr>
        <w:t xml:space="preserve"> Zagreb</w:t>
      </w:r>
      <w:r w:rsidRPr="004E3567">
        <w:rPr>
          <w:b/>
        </w:rPr>
        <w:t xml:space="preserve">, </w:t>
      </w:r>
      <w:r>
        <w:rPr>
          <w:b/>
        </w:rPr>
        <w:t xml:space="preserve"> </w:t>
      </w:r>
      <w:r w:rsidRPr="004E3567">
        <w:rPr>
          <w:b/>
        </w:rPr>
        <w:t xml:space="preserve">Služba upisa, </w:t>
      </w:r>
      <w:r>
        <w:rPr>
          <w:b/>
        </w:rPr>
        <w:t xml:space="preserve"> </w:t>
      </w:r>
      <w:r w:rsidRPr="004E3567">
        <w:rPr>
          <w:b/>
        </w:rPr>
        <w:t>Upisničko mjesto Zagreb</w:t>
      </w:r>
      <w:r>
        <w:rPr>
          <w:b/>
        </w:rPr>
        <w:t>,  Šoštarićeva 2, radi provedbe brisanja upisanih zabilježbi zabrane otuđenja.</w:t>
      </w:r>
    </w:p>
    <w:p w:rsidRDefault="0004637E" w:rsidP="0004637E" w:rsidR="0004637E" w:rsidRPr="009D0304">
      <w:r>
        <w:t xml:space="preserve"> </w:t>
      </w:r>
      <w:r w:rsidRPr="009D0304">
        <w:t xml:space="preserve">          </w:t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  <w:r w:rsidRPr="009D0304">
        <w:tab/>
      </w:r>
    </w:p>
    <w:p w:rsidRDefault="0004637E" w:rsidP="0004637E" w:rsidR="0004637E">
      <w:pPr>
        <w:jc w:val="center"/>
      </w:pPr>
      <w:r>
        <w:t>O b r a z l o ž e n j e</w:t>
      </w:r>
    </w:p>
    <w:p w:rsidRDefault="0004637E" w:rsidP="0004637E" w:rsidR="0004637E"/>
    <w:p w:rsidRDefault="0004637E" w:rsidP="0004637E" w:rsidR="0004637E" w:rsidRPr="00AF6CCE">
      <w:pPr>
        <w:jc w:val="both"/>
      </w:pPr>
      <w:r>
        <w:tab/>
      </w:r>
      <w:r w:rsidRPr="00AF6CCE">
        <w:t xml:space="preserve">U ovom predmetu sukladno, </w:t>
      </w:r>
      <w:r>
        <w:t>unovčene su pokretnine pod I</w:t>
      </w:r>
      <w:r w:rsidR="00D64137">
        <w:t xml:space="preserve"> rješenja koje su u vlasništvu stečajnog dužnika</w:t>
      </w:r>
      <w:r w:rsidRPr="00AF6CCE">
        <w:t>.</w:t>
      </w:r>
    </w:p>
    <w:p w:rsidRDefault="0004637E" w:rsidP="0004637E" w:rsidR="0004637E" w:rsidRPr="00AF6CCE">
      <w:pPr>
        <w:ind w:firstLine="708"/>
        <w:jc w:val="both"/>
      </w:pPr>
      <w:r w:rsidRPr="00AF6CCE">
        <w:t>Budući da je na navedenim pokretninama iz izreke</w:t>
      </w:r>
      <w:r>
        <w:t>,</w:t>
      </w:r>
      <w:r w:rsidRPr="00AF6CCE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Temeljem </w:t>
      </w:r>
      <w:r w:rsidRPr="00AF6CCE">
        <w:lastRenderedPageBreak/>
        <w:t xml:space="preserve">naprijed navedenog, sukladno članku 6. </w:t>
      </w:r>
      <w:r>
        <w:t>S</w:t>
      </w:r>
      <w:r w:rsidRPr="00AF6CCE">
        <w:t>tečajnog zakona, te članka 98. i 146. Ovršnog zakona, riješeno je kao u izreci</w:t>
      </w:r>
      <w:r w:rsidR="00D64137">
        <w:t>.</w:t>
      </w:r>
    </w:p>
    <w:p w:rsidRDefault="0004637E" w:rsidP="0004637E" w:rsidR="0004637E" w:rsidRPr="00AF6CCE">
      <w:pPr>
        <w:ind w:firstLine="708"/>
        <w:jc w:val="both"/>
        <w:rPr>
          <w:b/>
        </w:rPr>
      </w:pPr>
      <w:r w:rsidRPr="00AF6CCE">
        <w:tab/>
      </w:r>
    </w:p>
    <w:p w:rsidRDefault="000E264A" w:rsidP="0004637E" w:rsidR="0004637E" w:rsidRPr="00AF6CCE">
      <w:pPr>
        <w:jc w:val="center"/>
      </w:pPr>
      <w:r>
        <w:t>U Zagrebu, 5</w:t>
      </w:r>
      <w:r w:rsidR="0004637E" w:rsidRPr="00AF6CCE">
        <w:t>.</w:t>
      </w:r>
      <w:r>
        <w:t xml:space="preserve"> listopada</w:t>
      </w:r>
      <w:r w:rsidR="0004637E" w:rsidRPr="00AF6CCE">
        <w:t xml:space="preserve">  201</w:t>
      </w:r>
      <w:r w:rsidR="00D64137">
        <w:t>7</w:t>
      </w:r>
      <w:r w:rsidR="0004637E" w:rsidRPr="00AF6CCE">
        <w:t>.</w:t>
      </w:r>
    </w:p>
    <w:p w:rsidRDefault="0004637E" w:rsidP="0004637E" w:rsidR="0004637E" w:rsidRPr="00AF6CCE">
      <w:pPr>
        <w:rPr>
          <w:b/>
        </w:rPr>
      </w:pPr>
      <w:r w:rsidRPr="00AF6CCE">
        <w:rPr>
          <w:b/>
        </w:rPr>
        <w:t xml:space="preserve">                                                                                                        </w:t>
      </w:r>
    </w:p>
    <w:p w:rsidRDefault="0004637E" w:rsidP="00E91121" w:rsidR="004C77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Pr="00AF6CCE">
        <w:rPr>
          <w:b w:val="false"/>
        </w:rPr>
        <w:tab/>
      </w:r>
      <w:r w:rsidR="004C77E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77ED" w:rsidP="00E91121" w:rsidR="004C77E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77ED" w:rsidP="00E91121" w:rsidR="004C77E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77ED" w:rsidP="00E91121" w:rsidR="004C77E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C77ED" w:rsidP="00E91121" w:rsidR="004C77E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4C19" w:rsidP="004C77ED" w:rsidR="00C24C1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4637E" w:rsidP="00C24C19" w:rsidR="0004637E" w:rsidRPr="00AF6CCE"/>
    <w:p w:rsidRDefault="0004637E" w:rsidP="0004637E" w:rsidR="0004637E" w:rsidRPr="00AF6CCE"/>
    <w:p w:rsidRDefault="0004637E" w:rsidP="0004637E" w:rsidR="0004637E" w:rsidRPr="00AF6CCE">
      <w:r w:rsidRPr="00AF6CCE">
        <w:t xml:space="preserve">POUKA O PRAVNOM LIJEKU: </w:t>
      </w:r>
    </w:p>
    <w:p w:rsidRDefault="0004637E" w:rsidP="0004637E" w:rsidR="0004637E" w:rsidRPr="00AF6CCE">
      <w:r w:rsidRPr="00AF6CCE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  <w:r w:rsidRPr="00AF6CCE">
        <w:tab/>
      </w:r>
      <w:r w:rsidRPr="00AF6CCE">
        <w:tab/>
      </w:r>
    </w:p>
    <w:p w:rsidRDefault="0004637E" w:rsidP="0004637E" w:rsidR="0004637E" w:rsidRPr="00AF6CCE">
      <w:pPr>
        <w:rPr>
          <w:b/>
        </w:rPr>
      </w:pPr>
      <w:r w:rsidRPr="00AF6CCE">
        <w:tab/>
      </w:r>
      <w:r w:rsidRPr="00AF6CCE">
        <w:tab/>
      </w:r>
      <w:r w:rsidRPr="00AF6CCE">
        <w:tab/>
      </w:r>
      <w:r w:rsidRPr="00AF6CCE">
        <w:tab/>
      </w:r>
      <w:r w:rsidRPr="00AF6CCE">
        <w:tab/>
        <w:t xml:space="preserve">     </w:t>
      </w:r>
      <w:r w:rsidRPr="00AF6CCE">
        <w:tab/>
      </w:r>
      <w:r w:rsidRPr="00AF6CCE">
        <w:tab/>
      </w:r>
      <w:r w:rsidRPr="00AF6CCE">
        <w:rPr>
          <w:b/>
        </w:rPr>
        <w:t xml:space="preserve">                      </w:t>
      </w:r>
    </w:p>
    <w:p w:rsidRDefault="00C24C19" w:rsidP="0004637E" w:rsidR="00C24C19"/>
    <w:p w:rsidRDefault="00C24C19" w:rsidP="0004637E" w:rsidR="00C24C19"/>
    <w:p w:rsidRDefault="00C24C19" w:rsidP="0004637E" w:rsidR="00C24C19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p w:rsidRDefault="004C77ED" w:rsidP="0004637E" w:rsidR="004C77ED"/>
    <w:sectPr w:rsidSect="0004637E" w:rsidR="004C77ED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8DB" w:rsidR="008678DB">
      <w:r>
        <w:separator/>
      </w:r>
    </w:p>
  </w:endnote>
  <w:endnote w:id="0" w:type="continuationSeparator">
    <w:p w:rsidRDefault="008678DB" w:rsidR="00867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4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8DB" w:rsidR="008678DB">
      <w:r>
        <w:separator/>
      </w:r>
    </w:p>
  </w:footnote>
  <w:footnote w:id="0" w:type="continuationSeparator">
    <w:p w:rsidRDefault="008678DB" w:rsidR="00867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37E" w:rsidR="0004637E">
    <w:pPr>
      <w:pStyle w:val="Zaglavlje"/>
    </w:pPr>
    <w:r>
      <w:tab/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E5384">
      <w:rPr>
        <w:rStyle w:val="Brojstranice"/>
        <w:noProof/>
      </w:rPr>
      <w:t>3</w:t>
    </w:r>
    <w:r>
      <w:rPr>
        <w:rStyle w:val="Brojstranice"/>
      </w:rPr>
      <w:fldChar w:fldCharType="end"/>
    </w:r>
    <w:r>
      <w:rPr>
        <w:rStyle w:val="Brojstranice"/>
      </w:rPr>
      <w:t xml:space="preserve"> - </w:t>
    </w:r>
    <w:r>
      <w:rPr>
        <w:rStyle w:val="Brojstranice"/>
      </w:rPr>
      <w:tab/>
      <w:t>72 St-</w:t>
    </w:r>
    <w:r w:rsidR="000E264A">
      <w:rPr>
        <w:rStyle w:val="Brojstranice"/>
      </w:rPr>
      <w:t>6624/2016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C72338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9"/>
  </w:num>
  <w:num w:numId="5">
    <w:abstractNumId w:val="11"/>
  </w:num>
  <w:num w:numId="6">
    <w:abstractNumId w:val="0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37E"/>
    <w:rsid w:val="0004637E"/>
    <w:rsid w:val="0007679C"/>
    <w:rsid w:val="000C6BCF"/>
    <w:rsid w:val="000E264A"/>
    <w:rsid w:val="003648CD"/>
    <w:rsid w:val="00406C28"/>
    <w:rsid w:val="004C77ED"/>
    <w:rsid w:val="00582573"/>
    <w:rsid w:val="005F6811"/>
    <w:rsid w:val="007A5D84"/>
    <w:rsid w:val="008678DB"/>
    <w:rsid w:val="008C2ED5"/>
    <w:rsid w:val="009554A1"/>
    <w:rsid w:val="009E5384"/>
    <w:rsid w:val="00C24C19"/>
    <w:rsid w:val="00CB7269"/>
    <w:rsid w:val="00D64137"/>
    <w:rsid w:val="00E0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637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true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cs="font304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24C1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4C1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C77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77E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3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3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3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3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637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4637E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04637E"/>
  </w:style>
  <w:style w:customStyle="1" w:styleId="Odlomakpopisa1" w:type="paragraph">
    <w:name w:val="Odlomak popisa1"/>
    <w:basedOn w:val="Normal"/>
    <w:qFormat/>
    <w:rsid w:val="0004637E"/>
    <w:pPr>
      <w:suppressAutoHyphens/>
      <w:ind w:left="720"/>
    </w:pPr>
    <w:rPr>
      <w:rFonts w:ascii="Calibri" w:cs="font304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D641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6413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24C1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4C1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C77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77E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5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3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3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3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3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St-6624/2016</izvorni_sadrzaj>
    <derivirana_varijabla naziv="DomainObject.Predmet.OznakaBroj_1">St-6624/2016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Formated_1">
      <item>BOŽIDAR BEDENIKOVIĆ punomoćnik sudionika u postupku AMBIJENT - CONSILIUM CERTUS d.o.o.</item>
      <item>ŽDO u Zagrebu punomoćnik sudionika u postupku RH MF Porezna uprava Zagreb</item>
      <item>Financijska agencija</item>
      <item>Addiko Bank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FormatedOIB_1">
      <item>BOŽIDAR BEDENIKOVIĆ, OIB 10671963180 punomoćnik sudionika u postupku AMBIJENT - CONSILIUM CERTUS d.o.o.</item>
      <item>ŽDO u Zagrebu, OIB 16488001145 punomoćnik sudionika u postupku RH MF Porezna uprava Zagreb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BOŽIDAR BEDENIKOVIĆ, PRIMIŠLJANSKA 17, 10000 Zagreb punomoćnik sudionika u postupku AMBIJENT - CONSILIUM CERTUS d.o.o.</item>
      <item>ŽDO u Zagrebu, Savska cesta 41, 10000 Zagreb punomoćnik sudionika u postupku RH MF Porezna uprava Zagreb</item>
      <item>Financijska agencija, Ulica grada Vukovara 70, 10000 Zagreb</item>
      <item>Addiko Bank dioničko društvo, Slavonska avenija 6,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BOŽIDAR BEDENIKOVIĆ, OIB 10671963180, PRIMIŠLJANSKA 17, 10000 Zagreb punomoćnik sudionika u postupku AMBIJENT - CONSILIUM CERTUS d.o.o.</item>
      <item>ŽDO u Zagrebu, OIB 16488001145, Savska cesta 41, 10000 Zagreb punomoćnik sudionika u postupku RH MF Porezna uprava Zagreb</item>
      <item>Financijska agencija, OIB 85821130368, Ulica grada Vukovara 70, 10000 Zagreb</item>
      <item>Addiko Bank dioničko društvo, OIB 14036333877, Slavonska avenija 6,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BOŽIDAR BEDENIKOVIĆ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OstaliListNazivFormated_1">
      <item>BOŽIDAR BEDENIKOVIĆ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izvorni_sadrzaj>
    <derivirana_varijabla naziv="DomainObject.Predmet.OstaliListNazivFormatedOIB_1">
      <item>BOŽIDAR BEDENIKOVIĆ, OIB 10671963180</item>
      <item>ŽDO u Zagrebu, OIB 16488001145</item>
      <item>Financijska agencija, OIB 85821130368</item>
      <item>Addiko Bank dioničko društvo, OIB 14036333877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izvorni_sadrzaj>
    <derivirana_varijabla naziv="DomainObject.Predmet.SudioniciListNaziv_1">
      <item>FINA Regionalni centar Zagreb</item>
      <item>AMBIJENT - CONSILIUM CERTUS d.o.o.</item>
      <item>BOŽIDAR BEDENIKOVIĆ</item>
      <item>RH MF Porezna uprava Zagreb</item>
      <item>ŽDO u Zagrebu</item>
      <item>Financijska agencija</item>
      <item>Addiko Bank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1,10000 Zagreb</item>
      <item>AMBIJENT - CONSILIUM CERTUS d.o.o., OIB 19469971317, Primišljanska  17,10000 Zagreb</item>
      <item>BOŽIDAR BEDENIKOVIĆ, OIB 10671963180, PRIMIŠLJANSKA 17,10000 Zagreb</item>
      <item>RH MF Porezna uprava Zagreb, OIB 18683136487</item>
      <item>ŽDO u Zagrebu, OIB 16488001145, Savska cesta 41,10000 Zagreb</item>
      <item>Financijska agencija, OIB 85821130368, Ulica grada Vukovara 70,10000 Zagreb</item>
      <item>Addiko Bank dioničko društvo, OIB 14036333877, Slavonska avenija 6,10000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izvorni_sadrzaj>
    <derivirana_varijabla naziv="DomainObject.Predmet.SudioniciListNazivOIB_1">
      <item>, OIB 85821130368</item>
      <item>, OIB 19469971317</item>
      <item>, OIB 10671963180</item>
      <item>, OIB 18683136487</item>
      <item>, OIB 16488001145</item>
      <item>, OIB 85821130368</item>
      <item>, OIB 14036333877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318</properties:Words>
  <properties:Characters>1826</properties:Characters>
  <properties:Lines>97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2017-10-05T13:24:00Z</dcterms:created>
  <dc:creator>nribaric</dc:creator>
  <cp:lastModifiedBy>Jadranka Zelić</cp:lastModifiedBy>
  <cp:lastPrinted>2017-10-05T13:25:00Z</cp:lastPrinted>
  <dcterms:modified xmlns:xsi="http://www.w3.org/2001/XMLSchema-instance" xsi:type="dcterms:W3CDTF">2017-10-05T13:26:00Z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