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394b" w14:paraId="f90394b" w:rsidRDefault="008D3D05" w:rsidP="006C4FE9" w:rsidR="008D3D05">
      <w:pPr>
        <w:jc w:val="both"/>
        <w15:collapsed w:val="false"/>
      </w:pPr>
      <w:bookmarkStart w:name="_GoBack" w:id="0"/>
      <w:bookmarkEnd w:id="0"/>
      <w:r>
        <w:t xml:space="preserve">  </w:t>
      </w:r>
    </w:p>
    <w:p w:rsidRDefault="008D3D05" w:rsidP="006C4FE9" w:rsidR="00C73708">
      <w:pPr>
        <w:jc w:val="both"/>
      </w:pPr>
      <w:r>
        <w:t xml:space="preserve">   </w:t>
      </w:r>
      <w:r w:rsidR="00C7370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3708" w:rsidP="006C4FE9" w:rsidR="00C73708">
      <w:pPr>
        <w:jc w:val="both"/>
      </w:pPr>
    </w:p>
    <w:p w:rsidRDefault="008D3D05" w:rsidP="006C4FE9" w:rsidR="008D3D05">
      <w:pPr>
        <w:jc w:val="both"/>
      </w:pPr>
      <w:r>
        <w:t>Republika Hrvatska</w:t>
      </w:r>
    </w:p>
    <w:p w:rsidRDefault="008D3D05" w:rsidP="006C4FE9" w:rsidR="008D3D05">
      <w:pPr>
        <w:jc w:val="both"/>
      </w:pPr>
      <w:r>
        <w:t>Trgovački sud u Zagrebu</w:t>
      </w:r>
    </w:p>
    <w:p w:rsidRDefault="008D3D05" w:rsidP="006C4FE9" w:rsidR="008D3D05">
      <w:pPr>
        <w:jc w:val="both"/>
      </w:pPr>
      <w:r>
        <w:t>Zagreb, Amruševa 2/II</w:t>
      </w:r>
    </w:p>
    <w:p w:rsidRDefault="008D3D05" w:rsidP="006C4FE9" w:rsidR="008D3D05">
      <w:pPr>
        <w:jc w:val="both"/>
      </w:pPr>
      <w:r>
        <w:tab/>
      </w:r>
      <w:r>
        <w:tab/>
      </w:r>
    </w:p>
    <w:p w:rsidRDefault="009A411A" w:rsidP="006C4FE9" w:rsidR="009A411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St-4691/2016</w:t>
      </w:r>
      <w:r w:rsidR="00895C02">
        <w:t>-53</w:t>
      </w:r>
    </w:p>
    <w:p w:rsidRDefault="009A411A" w:rsidP="006C4FE9" w:rsidR="009A411A">
      <w:pPr>
        <w:jc w:val="both"/>
      </w:pPr>
    </w:p>
    <w:p w:rsidRDefault="009A411A" w:rsidP="006C4FE9" w:rsidR="009A411A">
      <w:pPr>
        <w:jc w:val="both"/>
      </w:pPr>
    </w:p>
    <w:p w:rsidRDefault="00F24AD2" w:rsidP="006C4FE9" w:rsidR="009A411A">
      <w:pPr>
        <w:jc w:val="both"/>
      </w:pPr>
      <w:r>
        <w:tab/>
      </w:r>
      <w:r>
        <w:tab/>
      </w:r>
      <w:r>
        <w:tab/>
      </w:r>
      <w:r>
        <w:tab/>
        <w:t xml:space="preserve">  R E P U B L I KA  H R V A T S K A</w:t>
      </w:r>
    </w:p>
    <w:p w:rsidRDefault="00F24AD2" w:rsidP="006C4FE9" w:rsidR="00F24AD2">
      <w:pPr>
        <w:jc w:val="both"/>
      </w:pPr>
    </w:p>
    <w:p w:rsidRDefault="00F24AD2" w:rsidP="006C4FE9" w:rsidR="00F24AD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A411A">
        <w:t xml:space="preserve">   </w:t>
      </w:r>
      <w:r>
        <w:t>Z A K LJ U Č A K</w:t>
      </w:r>
      <w:r>
        <w:tab/>
      </w:r>
      <w:r>
        <w:tab/>
      </w:r>
    </w:p>
    <w:p w:rsidRDefault="008D3D05" w:rsidP="006C4FE9" w:rsidR="008D3D05">
      <w:pPr>
        <w:jc w:val="both"/>
      </w:pPr>
    </w:p>
    <w:p w:rsidRDefault="00831313" w:rsidP="006C4FE9" w:rsidR="00831313">
      <w:pPr>
        <w:jc w:val="both"/>
      </w:pPr>
    </w:p>
    <w:p w:rsidRDefault="00560E26" w:rsidP="006C4FE9" w:rsidR="008D3D05">
      <w:pPr>
        <w:ind w:firstLine="708"/>
        <w:jc w:val="both"/>
      </w:pPr>
      <w:r w:rsidRPr="00560E26">
        <w:t>Trgovački sud u Zagrebu, sudac Danijela Uzelac, u stečajnom postupku u nad dužnikom ANTUN GLASNOVIĆ d.o.o. u stečaju,</w:t>
      </w:r>
      <w:r w:rsidR="009A411A" w:rsidRPr="009A411A">
        <w:t xml:space="preserve"> OIB: 57136339884, </w:t>
      </w:r>
      <w:r w:rsidRPr="00560E26">
        <w:t xml:space="preserve"> Zagreb, Taborska 5, </w:t>
      </w:r>
      <w:r w:rsidR="0032457E">
        <w:t>5</w:t>
      </w:r>
      <w:r w:rsidR="0023166B">
        <w:t>. ožujka</w:t>
      </w:r>
      <w:r w:rsidR="009A411A">
        <w:t xml:space="preserve"> 2019.</w:t>
      </w:r>
    </w:p>
    <w:p w:rsidRDefault="008D3D05" w:rsidP="006C4FE9" w:rsidR="008D3D05">
      <w:pPr>
        <w:jc w:val="both"/>
      </w:pPr>
    </w:p>
    <w:p w:rsidRDefault="008D3D05" w:rsidP="006C4FE9" w:rsidR="008D3D05">
      <w:pPr>
        <w:ind w:firstLine="708" w:left="2832"/>
        <w:jc w:val="both"/>
      </w:pPr>
      <w:r>
        <w:t>z a k lj u č i o    j e</w:t>
      </w:r>
    </w:p>
    <w:p w:rsidRDefault="00FA7F41" w:rsidP="006C4FE9" w:rsidR="00FA7F41">
      <w:pPr>
        <w:ind w:firstLine="708" w:left="2832"/>
        <w:jc w:val="both"/>
      </w:pPr>
    </w:p>
    <w:p w:rsidRDefault="008D3D05" w:rsidP="006C4FE9" w:rsidR="008D3D05">
      <w:pPr>
        <w:jc w:val="both"/>
      </w:pPr>
      <w:r>
        <w:tab/>
      </w:r>
    </w:p>
    <w:p w:rsidRDefault="008D3D05" w:rsidP="006C4FE9" w:rsidR="008D3D05">
      <w:pPr>
        <w:ind w:firstLine="708"/>
        <w:jc w:val="both"/>
      </w:pPr>
      <w:r>
        <w:t xml:space="preserve">Nalaže se Financijskoj agenciji u roku 8 dana postupiti po zahtjevu za prodaju nekretnine stečajnog upravitelja </w:t>
      </w:r>
      <w:r w:rsidR="00BF78C8">
        <w:t xml:space="preserve">Martina Lukina </w:t>
      </w:r>
      <w:r>
        <w:t xml:space="preserve">u stečajnom postupku koji se pred ovim sudom vodi pod poslovnim brojem St-4691/2016.  </w:t>
      </w:r>
    </w:p>
    <w:p w:rsidRDefault="00FA7F41" w:rsidP="006C4FE9" w:rsidR="00FA7F41">
      <w:pPr>
        <w:ind w:firstLine="708" w:left="3540"/>
        <w:jc w:val="both"/>
      </w:pPr>
    </w:p>
    <w:p w:rsidRDefault="00FA7F41" w:rsidP="006C4FE9" w:rsidR="00FA7F41">
      <w:pPr>
        <w:ind w:firstLine="708" w:left="3540"/>
        <w:jc w:val="both"/>
      </w:pPr>
    </w:p>
    <w:p w:rsidRDefault="008D3D05" w:rsidP="006C4FE9" w:rsidR="008D3D05">
      <w:pPr>
        <w:ind w:firstLine="708" w:left="3540"/>
        <w:jc w:val="both"/>
      </w:pPr>
      <w:r>
        <w:t>Obrazloženje</w:t>
      </w:r>
    </w:p>
    <w:p w:rsidRDefault="008D3D05" w:rsidP="006C4FE9" w:rsidR="008D3D05">
      <w:pPr>
        <w:jc w:val="both"/>
      </w:pPr>
    </w:p>
    <w:p w:rsidRDefault="0069437A" w:rsidP="006C4FE9" w:rsidR="0069437A">
      <w:pPr>
        <w:ind w:firstLine="708"/>
        <w:jc w:val="both"/>
      </w:pPr>
    </w:p>
    <w:p w:rsidRDefault="005D638F" w:rsidP="006C4FE9" w:rsidR="0069437A">
      <w:pPr>
        <w:ind w:firstLine="708"/>
        <w:jc w:val="both"/>
      </w:pPr>
      <w:r>
        <w:t>Rješenjem</w:t>
      </w:r>
      <w:r w:rsidR="0069437A" w:rsidRPr="0069437A">
        <w:t xml:space="preserve"> poslovni broj St-4691/16 od </w:t>
      </w:r>
      <w:r>
        <w:t>3. rujna 2018.</w:t>
      </w:r>
      <w:r w:rsidR="0069437A" w:rsidRPr="0069437A">
        <w:t xml:space="preserve"> određena je prodaja imovine stečajnog dužnika</w:t>
      </w:r>
      <w:r>
        <w:t xml:space="preserve"> (nekretnine)</w:t>
      </w:r>
      <w:r w:rsidR="0069437A" w:rsidRPr="0069437A">
        <w:t xml:space="preserve"> i to elektroničkom javnom dražbom koju provodi Financijska agencija</w:t>
      </w:r>
      <w:r w:rsidR="00831313">
        <w:t>, dok je</w:t>
      </w:r>
      <w:r w:rsidR="00FE2DB7">
        <w:t xml:space="preserve"> </w:t>
      </w:r>
      <w:r w:rsidR="00831313">
        <w:t>z</w:t>
      </w:r>
      <w:r w:rsidR="0069437A">
        <w:t xml:space="preserve">aključkom </w:t>
      </w:r>
      <w:r w:rsidR="00FE2DB7" w:rsidRPr="00FE2DB7">
        <w:t xml:space="preserve">poslovni broj St-4691/16 od </w:t>
      </w:r>
      <w:r w:rsidR="00FE2DB7">
        <w:t>12. prosinca</w:t>
      </w:r>
      <w:r w:rsidR="00FE2DB7" w:rsidRPr="00FE2DB7">
        <w:t xml:space="preserve"> 2018.</w:t>
      </w:r>
      <w:r w:rsidR="00831313">
        <w:t xml:space="preserve"> u točki IV. izreke</w:t>
      </w:r>
      <w:r w:rsidR="00FE2DB7" w:rsidRPr="00FE2DB7">
        <w:t xml:space="preserve"> </w:t>
      </w:r>
      <w:r w:rsidR="00831313">
        <w:t>naloženo</w:t>
      </w:r>
      <w:r w:rsidR="008D3D05">
        <w:t xml:space="preserve"> stečajnom upravitelju dostaviti Financijskoj agenciji na obrascu propisanom Pravilnikom o načinu i postupku provedbe prodaje nekretnina i pokretnina u ovršnom postupku (Narodne novine broj: 156/14</w:t>
      </w:r>
      <w:r w:rsidR="003C7608">
        <w:t>.</w:t>
      </w:r>
      <w:r w:rsidR="008D3D05">
        <w:t>, dalje: Pravilnik) zahtjev za prodaju nekretnine u stečajnom postupku elektroničkom javnom dražbom.</w:t>
      </w:r>
    </w:p>
    <w:p w:rsidRDefault="0069437A" w:rsidP="006C4FE9" w:rsidR="0069437A">
      <w:pPr>
        <w:ind w:firstLine="708"/>
        <w:jc w:val="both"/>
      </w:pPr>
    </w:p>
    <w:p w:rsidRDefault="008D3D05" w:rsidP="006C4FE9" w:rsidR="008D3D05" w:rsidRPr="0069437A">
      <w:pPr>
        <w:ind w:firstLine="708"/>
        <w:jc w:val="both"/>
      </w:pPr>
      <w:r w:rsidRPr="0069437A">
        <w:t xml:space="preserve"> Stečajni upravitelj postupio je po navedenom</w:t>
      </w:r>
      <w:r w:rsidR="00831313">
        <w:t xml:space="preserve"> nalogu </w:t>
      </w:r>
      <w:r w:rsidRPr="0069437A">
        <w:t xml:space="preserve">te </w:t>
      </w:r>
      <w:r w:rsidR="0069437A" w:rsidRPr="0069437A">
        <w:t xml:space="preserve">je </w:t>
      </w:r>
      <w:r w:rsidR="00BF78C8">
        <w:t xml:space="preserve">Financijskoj agenciji </w:t>
      </w:r>
      <w:r w:rsidRPr="0069437A">
        <w:t>dostavio zahtjev za prodaju nekretnine u stečajnom postupku elektroničkom javnom dražbom.</w:t>
      </w:r>
    </w:p>
    <w:p w:rsidRDefault="0069437A" w:rsidP="006C4FE9" w:rsidR="0069437A" w:rsidRPr="0069437A">
      <w:pPr>
        <w:ind w:firstLine="708"/>
        <w:jc w:val="both"/>
      </w:pPr>
    </w:p>
    <w:p w:rsidRDefault="008D3D05" w:rsidP="000D7B8B" w:rsidR="008D3D05">
      <w:pPr>
        <w:ind w:firstLine="708"/>
        <w:jc w:val="both"/>
      </w:pPr>
      <w:r>
        <w:t xml:space="preserve">Stečajni upravitelj je </w:t>
      </w:r>
      <w:r w:rsidR="000D7B8B">
        <w:t>podneskom</w:t>
      </w:r>
      <w:r>
        <w:t xml:space="preserve"> od </w:t>
      </w:r>
      <w:r w:rsidR="00BF78C8">
        <w:t xml:space="preserve">28. veljače 2019. </w:t>
      </w:r>
      <w:r w:rsidR="00AC71EC">
        <w:t>obavijestio</w:t>
      </w:r>
      <w:r>
        <w:t xml:space="preserve"> sud da je Financijska agencija objavila poziv za uplatu stečajnom upravitelju kojim </w:t>
      </w:r>
      <w:r w:rsidR="000D7B8B">
        <w:t>ga</w:t>
      </w:r>
      <w:r>
        <w:t xml:space="preserve"> poziva da u roku 8 dana po objavi poziva predujmi radi provedbe prodaje nekretnina stečajnog dužnika elektroničkom javnom dražbom </w:t>
      </w:r>
      <w:r w:rsidR="000D7B8B">
        <w:t>uz upozorenje ako se</w:t>
      </w:r>
      <w:r>
        <w:t xml:space="preserve"> uplata ne izvrši u zadanom roku Agencija neće provesti prodaju. </w:t>
      </w:r>
      <w:r w:rsidR="00BF78C8">
        <w:t xml:space="preserve">Istim podneskom </w:t>
      </w:r>
      <w:r>
        <w:t xml:space="preserve">stečajni upravitelj </w:t>
      </w:r>
      <w:r w:rsidR="007874FB">
        <w:t xml:space="preserve">obavijestio je </w:t>
      </w:r>
      <w:r>
        <w:t xml:space="preserve">sud da stečajni dužnik </w:t>
      </w:r>
      <w:r>
        <w:lastRenderedPageBreak/>
        <w:t>nema novčanih sredstava za podmirenje troško</w:t>
      </w:r>
      <w:r w:rsidR="007874FB">
        <w:t>va elektroničke javne dražbe. U</w:t>
      </w:r>
      <w:r>
        <w:t xml:space="preserve"> prilog</w:t>
      </w:r>
      <w:r w:rsidR="007874FB">
        <w:t>u</w:t>
      </w:r>
      <w:r>
        <w:t xml:space="preserve"> podneska </w:t>
      </w:r>
      <w:r w:rsidR="007874FB">
        <w:t>dostavio je</w:t>
      </w:r>
      <w:r>
        <w:t xml:space="preserve"> </w:t>
      </w:r>
      <w:r w:rsidR="0063213C">
        <w:t xml:space="preserve">i </w:t>
      </w:r>
      <w:r w:rsidR="001C351D">
        <w:t xml:space="preserve">poziv na uplatu predujma </w:t>
      </w:r>
      <w:r>
        <w:t>Financijske agencije</w:t>
      </w:r>
      <w:r w:rsidR="001C351D">
        <w:t xml:space="preserve"> od 21. veljače 2019.</w:t>
      </w:r>
    </w:p>
    <w:p w:rsidRDefault="006C4FE9" w:rsidP="006C4FE9" w:rsidR="006C4FE9">
      <w:pPr>
        <w:ind w:firstLine="708"/>
        <w:jc w:val="both"/>
      </w:pPr>
    </w:p>
    <w:p w:rsidRDefault="008D3D05" w:rsidP="006C4FE9" w:rsidR="008D3D05">
      <w:pPr>
        <w:jc w:val="both"/>
      </w:pPr>
      <w:r>
        <w:tab/>
        <w:t>Prema čl. 247. Stečajnog zakona („Narodne novine“ broj: 71/15</w:t>
      </w:r>
      <w:r w:rsidR="001C351D">
        <w:t>. i</w:t>
      </w:r>
      <w:r>
        <w:t xml:space="preserve"> 104/17</w:t>
      </w:r>
      <w:r w:rsidR="001C351D">
        <w:t>.</w:t>
      </w:r>
      <w:r>
        <w:t>, dalje: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831313" w:rsidP="006C4FE9" w:rsidR="00831313">
      <w:pPr>
        <w:jc w:val="both"/>
      </w:pPr>
    </w:p>
    <w:p w:rsidRDefault="008D3D05" w:rsidP="001134BF" w:rsidR="008D3D05">
      <w:pPr>
        <w:ind w:firstLine="708"/>
        <w:jc w:val="both"/>
      </w:pPr>
      <w:r>
        <w:t xml:space="preserve">Iz odredaba čl. 9. u vezi s odredbom čl. 40. Pravilnika proizlazi da će Financijska agencija pozvati ovrhovoditelja </w:t>
      </w:r>
      <w:r w:rsidR="001C351D">
        <w:t>na uplatu predujma</w:t>
      </w:r>
      <w:r>
        <w:t xml:space="preserve"> za troškove provedbe prodaje elektroničkom javnom dražbom te da je upravo ovrhovoditelj obveznik plaćanja tog predujma. </w:t>
      </w:r>
    </w:p>
    <w:p w:rsidRDefault="001134BF" w:rsidP="001134BF" w:rsidR="001134BF">
      <w:pPr>
        <w:ind w:firstLine="708"/>
        <w:jc w:val="both"/>
      </w:pPr>
    </w:p>
    <w:p w:rsidRDefault="001134BF" w:rsidP="001134BF" w:rsidR="008D3D05">
      <w:pPr>
        <w:ind w:firstLine="708"/>
        <w:jc w:val="both"/>
      </w:pPr>
      <w:r>
        <w:t>U</w:t>
      </w:r>
      <w:r w:rsidR="008D3D05">
        <w:t xml:space="preserve"> konkretnom slučaju Financijska agencija nije pozvala ovrhovoditelja </w:t>
      </w:r>
      <w:r w:rsidR="00CA3379">
        <w:t>na uplatu predujma</w:t>
      </w:r>
      <w:r w:rsidR="008D3D05">
        <w:t>. Naime, stečajni dužnik ili stečajni upravitelj u im</w:t>
      </w:r>
      <w:r>
        <w:t xml:space="preserve">e i za račun stečajnog dužnika </w:t>
      </w:r>
      <w:r w:rsidR="008D3D05">
        <w:t xml:space="preserve">kojega je Financijska agencija </w:t>
      </w:r>
      <w:r>
        <w:t xml:space="preserve">pozvala na uplatu predujma i/ili </w:t>
      </w:r>
      <w:r w:rsidR="008D3D05">
        <w:t xml:space="preserve">ovaj sud, nisu ovrhovoditelji. </w:t>
      </w:r>
      <w:r w:rsidR="00AC71EC">
        <w:t>S</w:t>
      </w:r>
      <w:r w:rsidR="008D3D05">
        <w:t>t</w:t>
      </w:r>
      <w:r w:rsidR="00AC71EC">
        <w:t xml:space="preserve">ečajni postupak </w:t>
      </w:r>
      <w:r w:rsidR="00CA3379">
        <w:t xml:space="preserve">je </w:t>
      </w:r>
      <w:r w:rsidR="00AC71EC">
        <w:t>generalna ovrha</w:t>
      </w:r>
      <w:r w:rsidR="008D3D05">
        <w:t xml:space="preserve"> pa stečajni dužnik može imati </w:t>
      </w:r>
      <w:r w:rsidR="00AC71EC">
        <w:t>isključivo status ovršenika, a</w:t>
      </w:r>
      <w:r w:rsidR="008D3D05">
        <w:t xml:space="preserve"> ne i status ovrhovoditelja. Zbog toga stečajni dužnik ili stečajni upravitelj u ime i za račun stečajnog dužnika nisu obveznici plaćanja predujma pa  niti ne mogu biti pozvani na  njegovo plaćanje. </w:t>
      </w:r>
    </w:p>
    <w:p w:rsidRDefault="006C4FE9" w:rsidP="006C4FE9" w:rsidR="006C4FE9">
      <w:pPr>
        <w:jc w:val="both"/>
      </w:pPr>
    </w:p>
    <w:p w:rsidRDefault="006C4FE9" w:rsidP="006C4FE9" w:rsidR="008D3D05">
      <w:pPr>
        <w:ind w:firstLine="708"/>
        <w:jc w:val="both"/>
      </w:pPr>
      <w:r>
        <w:t>P</w:t>
      </w:r>
      <w:r w:rsidR="008D3D05">
        <w:t xml:space="preserve">rodaja u stečajnom postupku ne može </w:t>
      </w:r>
      <w:r>
        <w:t xml:space="preserve">se </w:t>
      </w:r>
      <w:r w:rsidR="008D3D05">
        <w:t xml:space="preserve">uvjetovati uplatom predujma, budući </w:t>
      </w:r>
      <w:r w:rsidR="0032457E">
        <w:t xml:space="preserve">da </w:t>
      </w:r>
      <w:r w:rsidR="008D3D05">
        <w:t xml:space="preserve">se radi o zakonskoj obvezi unovčenja nekretnine (stečajne mase), a ne o slobodnom raspolaganju ovrhovoditelja. Troškovi unovčenja </w:t>
      </w:r>
      <w:r w:rsidR="0032457E">
        <w:t>namirit</w:t>
      </w:r>
      <w:r>
        <w:t xml:space="preserve"> će se</w:t>
      </w:r>
      <w:r w:rsidR="008D3D05">
        <w:t xml:space="preserve"> iz postignute kupovnine, a sve sukladno odredbama SZ-a koji je u ovom slučaju lex specialis.</w:t>
      </w:r>
    </w:p>
    <w:p w:rsidRDefault="006C4FE9" w:rsidP="006C4FE9" w:rsidR="006C4FE9">
      <w:pPr>
        <w:jc w:val="both"/>
      </w:pPr>
    </w:p>
    <w:p w:rsidRDefault="008D3D05" w:rsidP="006C4FE9" w:rsidR="008D3D05">
      <w:pPr>
        <w:jc w:val="both"/>
      </w:pPr>
      <w:r>
        <w:tab/>
      </w:r>
      <w:r w:rsidR="001134BF">
        <w:t>Slijedom navedenog, na</w:t>
      </w:r>
      <w:r>
        <w:t xml:space="preserve"> temelju odredaba čl. 247. u vezi čl. 18. SZ-a te odredaba čl. 9. u vezi s odredbom čl. 40. Pravilnika, odlučeno je kao u izreci. </w:t>
      </w:r>
    </w:p>
    <w:p w:rsidRDefault="008D3D05" w:rsidP="006C4FE9" w:rsidR="008D3D05">
      <w:pPr>
        <w:jc w:val="both"/>
      </w:pPr>
    </w:p>
    <w:p w:rsidRDefault="008D3D05" w:rsidP="006C4FE9" w:rsidR="008D3D05">
      <w:pPr>
        <w:ind w:firstLine="708" w:left="2124"/>
        <w:jc w:val="both"/>
      </w:pPr>
      <w:r>
        <w:t xml:space="preserve">U Zagrebu </w:t>
      </w:r>
      <w:r w:rsidR="0032457E">
        <w:t>5.</w:t>
      </w:r>
      <w:r w:rsidR="00CA3379">
        <w:t xml:space="preserve"> ožujka 2019.</w:t>
      </w:r>
    </w:p>
    <w:p w:rsidRDefault="008D3D05" w:rsidP="006C4FE9" w:rsidR="008D3D0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 w:rsidR="001134BF">
        <w:tab/>
      </w:r>
      <w:r w:rsidR="00895C02">
        <w:t xml:space="preserve">       </w:t>
      </w:r>
      <w:r w:rsidR="001134BF">
        <w:t>Sudac</w:t>
      </w:r>
    </w:p>
    <w:p w:rsidRDefault="008D3D05" w:rsidP="006C4FE9" w:rsidR="008D3D0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134BF">
        <w:tab/>
      </w:r>
      <w:r w:rsidR="001134BF">
        <w:tab/>
      </w:r>
      <w:r w:rsidR="001134BF">
        <w:tab/>
      </w:r>
      <w:r w:rsidR="001134BF">
        <w:tab/>
        <w:t>Danijela Uzelac</w:t>
      </w:r>
      <w:r w:rsidR="00895C02">
        <w:t xml:space="preserve"> v. r. </w:t>
      </w:r>
    </w:p>
    <w:p w:rsidRDefault="00FA7F41" w:rsidP="006C4FE9" w:rsidR="00FA7F41">
      <w:pPr>
        <w:jc w:val="both"/>
      </w:pPr>
    </w:p>
    <w:p w:rsidRDefault="008D3D05" w:rsidP="006C4FE9" w:rsidR="008D3D05">
      <w:pPr>
        <w:jc w:val="both"/>
      </w:pPr>
    </w:p>
    <w:p w:rsidRDefault="00FA7F41" w:rsidP="006C4FE9" w:rsidR="008D3D05">
      <w:pPr>
        <w:jc w:val="both"/>
      </w:pPr>
      <w:r>
        <w:t>Uputa o pravnom l</w:t>
      </w:r>
      <w:r w:rsidR="003C7608">
        <w:t>i</w:t>
      </w:r>
      <w:r>
        <w:t>jeku:</w:t>
      </w:r>
      <w:r w:rsidR="001134BF">
        <w:t xml:space="preserve"> </w:t>
      </w:r>
      <w:r w:rsidR="008D3D05">
        <w:t>Protiv zaključka nije dopušten pravni lijek (članak 19. stavak 7. SZ-a).</w:t>
      </w:r>
    </w:p>
    <w:p w:rsidRDefault="00FA7F41" w:rsidP="006C4FE9" w:rsidR="00FA7F41">
      <w:pPr>
        <w:jc w:val="both"/>
      </w:pPr>
    </w:p>
    <w:p w:rsidRDefault="00895C02" w:rsidP="00895C02" w:rsidR="00895C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toč. otpravka – ovl. službenik</w:t>
      </w:r>
    </w:p>
    <w:p w:rsidRDefault="00895C02" w:rsidP="00895C02" w:rsidR="00895C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895C02" w:rsidP="006C4FE9" w:rsidR="008D3D05">
      <w:pPr>
        <w:jc w:val="both"/>
      </w:pPr>
      <w:r>
        <w:t xml:space="preserve"> </w:t>
      </w: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8D3D05" w:rsidP="006C4FE9" w:rsidR="008D3D05">
      <w:pPr>
        <w:jc w:val="both"/>
      </w:pPr>
    </w:p>
    <w:p w:rsidRDefault="00D51593" w:rsidP="006C4FE9" w:rsidR="00D51593">
      <w:pPr>
        <w:jc w:val="both"/>
      </w:pPr>
    </w:p>
    <w:sectPr w:rsidSect="00895C02" w:rsidR="00D515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C02" w:rsidP="00895C02" w:rsidR="00895C02">
      <w:r>
        <w:separator/>
      </w:r>
    </w:p>
  </w:endnote>
  <w:endnote w:id="0" w:type="continuationSeparator">
    <w:p w:rsidRDefault="00895C02" w:rsidP="00895C02" w:rsidR="00895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C02" w:rsidP="00895C02" w:rsidR="00895C02">
      <w:r>
        <w:separator/>
      </w:r>
    </w:p>
  </w:footnote>
  <w:footnote w:id="0" w:type="continuationSeparator">
    <w:p w:rsidRDefault="00895C02" w:rsidP="00895C02" w:rsidR="00895C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8344249"/>
      <w:docPartObj>
        <w:docPartGallery w:val="Page Numbers (Top of Page)"/>
        <w:docPartUnique/>
      </w:docPartObj>
    </w:sdtPr>
    <w:sdtEndPr/>
    <w:sdtContent>
      <w:p w:rsidRDefault="00895C02" w:rsidR="00C737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708">
          <w:rPr>
            <w:noProof/>
          </w:rPr>
          <w:t>3</w:t>
        </w:r>
        <w:r>
          <w:fldChar w:fldCharType="end"/>
        </w:r>
        <w:r w:rsidR="00C73708">
          <w:t xml:space="preserve">   </w:t>
        </w:r>
      </w:p>
      <w:p w:rsidRDefault="00C73708" w:rsidP="00C73708" w:rsidR="00895C02">
        <w:pPr>
          <w:pStyle w:val="Zaglavlje"/>
          <w:jc w:val="right"/>
        </w:pPr>
        <w:r>
          <w:t>18. St-4691/2016-53</w:t>
        </w:r>
      </w:p>
    </w:sdtContent>
  </w:sdt>
  <w:p w:rsidRDefault="00895C02" w:rsidR="00895C0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F00"/>
    <w:rsid w:val="00063F00"/>
    <w:rsid w:val="000970DF"/>
    <w:rsid w:val="000D7B8B"/>
    <w:rsid w:val="001134BF"/>
    <w:rsid w:val="001C351D"/>
    <w:rsid w:val="0023166B"/>
    <w:rsid w:val="0032457E"/>
    <w:rsid w:val="003C7608"/>
    <w:rsid w:val="00494BC9"/>
    <w:rsid w:val="004F3DDC"/>
    <w:rsid w:val="00560E26"/>
    <w:rsid w:val="005D638F"/>
    <w:rsid w:val="0063213C"/>
    <w:rsid w:val="0069437A"/>
    <w:rsid w:val="006C4FE9"/>
    <w:rsid w:val="007874FB"/>
    <w:rsid w:val="00831313"/>
    <w:rsid w:val="00895C02"/>
    <w:rsid w:val="008D3D05"/>
    <w:rsid w:val="009A411A"/>
    <w:rsid w:val="00AC71EC"/>
    <w:rsid w:val="00BF78C8"/>
    <w:rsid w:val="00C73708"/>
    <w:rsid w:val="00CA3379"/>
    <w:rsid w:val="00D51593"/>
    <w:rsid w:val="00F24AD2"/>
    <w:rsid w:val="00FA7F41"/>
    <w:rsid w:val="00FE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3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95C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C02"/>
  </w:style>
  <w:style w:styleId="Podnoje" w:type="paragraph">
    <w:name w:val="footer"/>
    <w:basedOn w:val="Normal"/>
    <w:link w:val="PodnojeChar"/>
    <w:uiPriority w:val="99"/>
    <w:unhideWhenUsed/>
    <w:rsid w:val="00895C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C02"/>
  </w:style>
  <w:style w:styleId="Tekstbalonia" w:type="paragraph">
    <w:name w:val="Balloon Text"/>
    <w:basedOn w:val="Normal"/>
    <w:link w:val="TekstbaloniaChar"/>
    <w:uiPriority w:val="99"/>
    <w:semiHidden/>
    <w:unhideWhenUsed/>
    <w:rsid w:val="00C73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0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F3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95C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C02"/>
  </w:style>
  <w:style w:styleId="Podnoje" w:type="paragraph">
    <w:name w:val="footer"/>
    <w:basedOn w:val="Normal"/>
    <w:link w:val="PodnojeChar"/>
    <w:uiPriority w:val="99"/>
    <w:unhideWhenUsed/>
    <w:rsid w:val="00895C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C02"/>
  </w:style>
  <w:style w:styleId="Tekstbalonia" w:type="paragraph">
    <w:name w:val="Balloon Text"/>
    <w:basedOn w:val="Normal"/>
    <w:link w:val="TekstbaloniaChar"/>
    <w:uiPriority w:val="99"/>
    <w:semiHidden/>
    <w:unhideWhenUsed/>
    <w:rsid w:val="00C73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0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40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St-4691/2016-53</izvorni_sadrzaj>
    <derivirana_varijabla naziv="DomainObject.Oznaka_1">St-4691/2016-53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4691</izvorni_sadrzaj>
    <derivirana_varijabla naziv="DomainObject.Predmet.Broj_1">4691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St-4691/2016</izvorni_sadrzaj>
    <derivirana_varijabla naziv="DomainObject.Predmet.OznakaBroj_1">St-4691/2016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GLASNOVIĆ d.o.o.</izvorni_sadrzaj>
    <derivirana_varijabla naziv="DomainObject.Predmet.ProtustrankaFormated_1">  ANTUN GLASNOVIĆ d.o.o.</derivirana_varijabla>
  </DomainObject.Predmet.ProtustrankaFormated>
  <DomainObject.Predmet.ProtustrankaFormatedOIB>
    <izvorni_sadrzaj>  ANTUN GLASNOVIĆ d.o.o., OIB 57136339884</izvorni_sadrzaj>
    <derivirana_varijabla naziv="DomainObject.Predmet.ProtustrankaFormatedOIB_1">  ANTUN GLASNOVIĆ d.o.o., OIB 57136339884</derivirana_varijabla>
  </DomainObject.Predmet.ProtustrankaFormatedOIB>
  <DomainObject.Predmet.ProtustrankaFormatedWithAdress>
    <izvorni_sadrzaj> ANTUN GLASNOVIĆ d.o.o., Taborska 5, 10000 Zagreb</izvorni_sadrzaj>
    <derivirana_varijabla naziv="DomainObject.Predmet.ProtustrankaFormatedWithAdress_1"> ANTUN GLASNOVIĆ d.o.o., Taborska 5, 10000 Zagreb</derivirana_varijabla>
  </DomainObject.Predmet.ProtustrankaFormatedWithAdress>
  <DomainObject.Predmet.ProtustrankaFormatedWithAdressOIB>
    <izvorni_sadrzaj> ANTUN GLASNOVIĆ d.o.o., OIB 57136339884, Taborska 5, 10000 Zagreb</izvorni_sadrzaj>
    <derivirana_varijabla naziv="DomainObject.Predmet.ProtustrankaFormatedWithAdressOIB_1"> ANTUN GLASNOVIĆ d.o.o., OIB 57136339884, Taborska 5, 10000 Zagreb</derivirana_varijabla>
  </DomainObject.Predmet.ProtustrankaFormatedWithAdressOIB>
  <DomainObject.Predmet.ProtustrankaWithAdress>
    <izvorni_sadrzaj>ANTUN GLASNOVIĆ d.o.o. Taborska 5, 10000 Zagreb</izvorni_sadrzaj>
    <derivirana_varijabla naziv="DomainObject.Predmet.ProtustrankaWithAdress_1">ANTUN GLASNOVIĆ d.o.o. Taborska 5, 10000 Zagreb</derivirana_varijabla>
  </DomainObject.Predmet.ProtustrankaWithAdress>
  <DomainObject.Predmet.ProtustrankaWithAdressOIB>
    <izvorni_sadrzaj>ANTUN GLASNOVIĆ d.o.o., OIB 57136339884, Taborska 5, 10000 Zagreb</izvorni_sadrzaj>
    <derivirana_varijabla naziv="DomainObject.Predmet.ProtustrankaWithAdressOIB_1">ANTUN GLASNOVIĆ d.o.o., OIB 57136339884, Taborska 5, 10000 Zagreb</derivirana_varijabla>
  </DomainObject.Predmet.ProtustrankaWithAdressOIB>
  <DomainObject.Predmet.ProtustrankaNazivFormated>
    <izvorni_sadrzaj>ANTUN GLASNOVIĆ d.o.o.</izvorni_sadrzaj>
    <derivirana_varijabla naziv="DomainObject.Predmet.ProtustrankaNazivFormated_1">ANTUN GLASNOVIĆ d.o.o.</derivirana_varijabla>
  </DomainObject.Predmet.ProtustrankaNazivFormated>
  <DomainObject.Predmet.ProtustrankaNazivFormatedOIB>
    <izvorni_sadrzaj>ANTUN GLASNOVIĆ d.o.o., OIB 57136339884</izvorni_sadrzaj>
    <derivirana_varijabla naziv="DomainObject.Predmet.ProtustrankaNazivFormatedOIB_1">ANTUN GLASNOVIĆ d.o.o., OIB 57136339884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GLASNOVIĆ d.o.o.</item>
    </izvorni_sadrzaj>
    <derivirana_varijabla naziv="DomainObject.Predmet.ProtuStrankaListFormated_1">
      <item>ANTUN GLASNOVIĆ d.o.o.</item>
    </derivirana_varijabla>
  </DomainObject.Predmet.ProtuStrankaListFormated>
  <DomainObject.Predmet.ProtuStrankaListFormatedOIB>
    <izvorni_sadrzaj>
      <item>ANTUN GLASNOVIĆ d.o.o., OIB 57136339884</item>
    </izvorni_sadrzaj>
    <derivirana_varijabla naziv="DomainObject.Predmet.ProtuStrankaListFormatedOIB_1">
      <item>ANTUN GLASNOVIĆ d.o.o., OIB 57136339884</item>
    </derivirana_varijabla>
  </DomainObject.Predmet.ProtuStrankaListFormatedOIB>
  <DomainObject.Predmet.ProtuStrankaListFormatedWithAdress>
    <izvorni_sadrzaj>
      <item>ANTUN GLASNOVIĆ d.o.o., Taborska 5, 10000 Zagreb</item>
    </izvorni_sadrzaj>
    <derivirana_varijabla naziv="DomainObject.Predmet.ProtuStrankaListFormatedWithAdress_1">
      <item>ANTUN GLASNOVIĆ d.o.o., Taborska 5, 10000 Zagreb</item>
    </derivirana_varijabla>
  </DomainObject.Predmet.ProtuStrankaListFormatedWithAdress>
  <DomainObject.Predmet.ProtuStrankaListFormatedWithAdressOIB>
    <izvorni_sadrzaj>
      <item>ANTUN GLASNOVIĆ d.o.o., OIB 57136339884, Taborska 5, 10000 Zagreb</item>
    </izvorni_sadrzaj>
    <derivirana_varijabla naziv="DomainObject.Predmet.ProtuStrankaListFormatedWithAdressOIB_1">
      <item>ANTUN GLASNOVIĆ d.o.o., OIB 57136339884, Taborska 5, 10000 Zagreb</item>
    </derivirana_varijabla>
  </DomainObject.Predmet.ProtuStrankaListFormatedWithAdressOIB>
  <DomainObject.Predmet.ProtuStrankaListNazivFormated>
    <izvorni_sadrzaj>
      <item>ANTUN GLASNOVIĆ d.o.o.</item>
    </izvorni_sadrzaj>
    <derivirana_varijabla naziv="DomainObject.Predmet.ProtuStrankaListNazivFormated_1">
      <item>ANTUN GLASNOVIĆ d.o.o.</item>
    </derivirana_varijabla>
  </DomainObject.Predmet.ProtuStrankaListNazivFormated>
  <DomainObject.Predmet.ProtuStrankaListNazivFormatedOIB>
    <izvorni_sadrzaj>
      <item>ANTUN GLASNOVIĆ d.o.o., OIB 57136339884</item>
    </izvorni_sadrzaj>
    <derivirana_varijabla naziv="DomainObject.Predmet.ProtuStrankaListNazivFormatedOIB_1">
      <item>ANTUN GLASNOVIĆ d.o.o., OIB 57136339884</item>
    </derivirana_varijabla>
  </DomainObject.Predmet.ProtuStrankaListNazivFormatedOIB>
  <DomainObject.Predmet.OstaliListFormated>
    <izvorni_sadrzaj>
      <item>Tomislav Mitovski</item>
      <item>ERSTE&amp;STEIERMÄRKISCHE BANKA dioničko društvo</item>
    </izvorni_sadrzaj>
    <derivirana_varijabla naziv="DomainObject.Predmet.OstaliListFormated_1">
      <item>Tomislav Mitovski</item>
      <item>ERSTE&amp;STEIERMÄRKISCHE BANKA dioničko društvo</item>
    </derivirana_varijabla>
  </DomainObject.Predmet.OstaliListFormated>
  <DomainObject.Predmet.OstaliListFormatedOIB>
    <izvorni_sadrzaj>
      <item>Tomislav Mitovski, OIB 84897887212</item>
      <item>ERSTE&amp;STEIERMÄRKISCHE BANKA dioničko društvo, OIB 23057039320</item>
    </izvorni_sadrzaj>
    <derivirana_varijabla naziv="DomainObject.Predmet.OstaliListFormatedOIB_1">
      <item>Tomislav Mitovski, OIB 84897887212</item>
      <item>ERSTE&amp;STEIERMÄRKISCHE BANKA dioničko društvo, OIB 23057039320</item>
    </derivirana_varijabla>
  </DomainObject.Predmet.OstaliListFormatedOIB>
  <DomainObject.Predmet.OstaliListFormatedWithAdress>
    <izvorni_sadrzaj>
      <item>Tomislav Mitovski, Ulica Vida Došena 33, 10000 Zagreb</item>
      <item>ERSTE&amp;STEIERMÄRKISCHE BANKA dioničko društvo, Jadranski Trg 3/a, 51000 Rijeka</item>
    </izvorni_sadrzaj>
    <derivirana_varijabla naziv="DomainObject.Predmet.OstaliListFormatedWithAdress_1">
      <item>Tomislav Mitovski, Ulica Vida Došena 33,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Tomislav Mitovski, OIB 84897887212, Ulica Vida Došena 33, 10000 Zagreb</item>
      <item>ERSTE&amp;STEIERMÄRKISCHE BANKA dioničko društvo, OIB 23057039320, Jadranski Trg 3/a, 51000 Rijeka</item>
    </izvorni_sadrzaj>
    <derivirana_varijabla naziv="DomainObject.Predmet.OstaliListFormatedWithAdressOIB_1">
      <item>Tomislav Mitovski, OIB 84897887212, Ulica Vida Došena 33,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Tomislav Mitovski</item>
      <item>ERSTE&amp;STEIERMÄRKISCHE BANKA dioničko društvo</item>
    </izvorni_sadrzaj>
    <derivirana_varijabla naziv="DomainObject.Predmet.OstaliListNazivFormated_1">
      <item>Tomislav Mitovski</item>
      <item>ERSTE&amp;STEIERMÄRKISCHE BANKA dioničko društvo</item>
    </derivirana_varijabla>
  </DomainObject.Predmet.OstaliListNazivFormated>
  <DomainObject.Predmet.OstaliListNazivFormatedOIB>
    <izvorni_sadrzaj>
      <item>Tomislav Mitovski, OIB 84897887212</item>
      <item>ERSTE&amp;STEIERMÄRKISCHE BANKA dioničko društvo, OIB 23057039320</item>
    </izvorni_sadrzaj>
    <derivirana_varijabla naziv="DomainObject.Predmet.OstaliListNazivFormatedOIB_1">
      <item>Tomislav Mitovski, OIB 84897887212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St-4691/2016-53</izvorni_sadrzaj>
    <derivirana_varijabla naziv="DomainObject.PoslovniBrojDokumenta_1">St-4691/2016-53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GLASNOVIĆ d.o.o.</izvorni_sadrzaj>
    <derivirana_varijabla naziv="DomainObject.Predmet.ProtustrankaIDrugi_1">ANTUN GLASNOVIĆ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 GLASNOVIĆ d.o.o., OIB 57136339884, Taborska 5, 10000 Zagreb</izvorni_sadrzaj>
    <derivirana_varijabla naziv="DomainObject.Predmet.ProtustrankaIDrugiAdressOIB_1">ANTUN GLASNOVIĆ d.o.o., OIB 57136339884,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GLASNOVIĆ d.o.o.</item>
      <item>Tomislav Mitovski</item>
      <item>ERSTE&amp;STEIERMÄRKISCHE BANKA dioničko društvo</item>
    </izvorni_sadrzaj>
    <derivirana_varijabla naziv="DomainObject.Predmet.SudioniciListNaziv_1">
      <item>FINA Regionalni centar Zagreb</item>
      <item>ANTUN GLASNOVIĆ d.o.o.</item>
      <item>Tomislav Mitovski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ANTUN GLASNOVIĆ d.o.o., OIB 57136339884, Taborska 5,10000 Zagreb</item>
      <item>Tomislav Mitovski, OIB 84897887212, Ulica Vida Došena 33,10000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57136339884</item>
      <item>, OIB 84897887212</item>
      <item>, OIB 23057039320</item>
    </izvorni_sadrzaj>
    <derivirana_varijabla naziv="DomainObject.Predmet.SudioniciListNazivOIB_1">
      <item>, OIB 85821130368</item>
      <item>, OIB 57136339884</item>
      <item>, OIB 84897887212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St-4691/2016-47</izvorni_sadrzaj>
    <derivirana_varijabla naziv="DomainObject.PredzadnjaOdlukaIzPredmeta.Oznaka_1">St-4691/2016-47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559</properties:Words>
  <properties:Characters>3153</properties:Characters>
  <properties:Lines>98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2019-03-05T10:42:00Z</dcterms:created>
  <dc:creator>Danijela Uzelac</dc:creator>
  <cp:lastModifiedBy>Katarina Franjić</cp:lastModifiedBy>
  <cp:lastPrinted>2019-03-05T10:53:00Z</cp:lastPrinted>
  <dcterms:modified xmlns:xsi="http://www.w3.org/2001/XMLSchema-instance" xsi:type="dcterms:W3CDTF">2019-03-05T10:54:00Z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St-4691/2016-53 / Odluka - Zaključak - o odobrenju ugovora o radu (st-4691-16_zaključak_FINI_da_postupi_po_zahtjevu_za_prodaju.docx)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