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1e1b" w14:paraId="6141e1b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zahtjeva vjerovnika</w:t>
      </w:r>
      <w:r w:rsidR="00423F75">
        <w:rPr>
          <w:rFonts w:hAnsi="Times New Roman" w:ascii="Times New Roman"/>
        </w:rPr>
        <w:t xml:space="preserve"> </w:t>
      </w:r>
      <w:r w:rsidR="001F2C95">
        <w:rPr>
          <w:rFonts w:hAnsi="Times New Roman" w:ascii="Times New Roman"/>
        </w:rPr>
        <w:t>EMPORION d.o.o. Zagreb, Heinzelova 62/a, OIB: 05596681599</w:t>
      </w:r>
      <w:r w:rsidR="00F018B6">
        <w:rPr>
          <w:rFonts w:hAnsi="Times New Roman" w:ascii="Times New Roman"/>
        </w:rPr>
        <w:t xml:space="preserve"> kojeg zastupaju odvjetnici iz Zajedničkog odvjetničkog ureda Bičan-Jurčić-Janković iz Zagreba </w:t>
      </w:r>
      <w:r w:rsidR="007412D7">
        <w:rPr>
          <w:rFonts w:hAnsi="Times New Roman" w:ascii="Times New Roman"/>
        </w:rPr>
        <w:t xml:space="preserve">za ispravkom </w:t>
      </w:r>
      <w:r w:rsidR="00545376">
        <w:rPr>
          <w:rFonts w:hAnsi="Times New Roman" w:ascii="Times New Roman"/>
        </w:rPr>
        <w:t xml:space="preserve">rješenja </w:t>
      </w:r>
      <w:r w:rsidR="00675625">
        <w:rPr>
          <w:rFonts w:hAnsi="Times New Roman" w:ascii="Times New Roman"/>
        </w:rPr>
        <w:t xml:space="preserve">o utvrđenim i osporenih tražbinama </w:t>
      </w:r>
      <w:r w:rsidR="00545376">
        <w:rPr>
          <w:rFonts w:hAnsi="Times New Roman" w:ascii="Times New Roman"/>
        </w:rPr>
        <w:t>poslovni broj St-1138/17-1855</w:t>
      </w:r>
      <w:r w:rsidR="00E53C32">
        <w:rPr>
          <w:rFonts w:hAnsi="Times New Roman" w:ascii="Times New Roman"/>
        </w:rPr>
        <w:t xml:space="preserve"> od 15. siječnja 2018. g.</w:t>
      </w:r>
      <w:r w:rsidR="00545376">
        <w:rPr>
          <w:rFonts w:hAnsi="Times New Roman" w:ascii="Times New Roman"/>
        </w:rPr>
        <w:t xml:space="preserve">, </w:t>
      </w:r>
      <w:r w:rsidR="00423F75">
        <w:rPr>
          <w:rFonts w:hAnsi="Times New Roman" w:ascii="Times New Roman"/>
        </w:rPr>
        <w:t xml:space="preserve">dana </w:t>
      </w:r>
      <w:r w:rsidR="00596859">
        <w:rPr>
          <w:rFonts w:hAnsi="Times New Roman" w:ascii="Times New Roman"/>
        </w:rPr>
        <w:t>29</w:t>
      </w:r>
      <w:r w:rsidR="007A35F0">
        <w:rPr>
          <w:rFonts w:hAnsi="Times New Roman" w:ascii="Times New Roman"/>
        </w:rPr>
        <w:t>. studenog</w:t>
      </w:r>
      <w:r w:rsidRPr="006C694E">
        <w:rPr>
          <w:rFonts w:hAnsi="Times New Roman" w:ascii="Times New Roman"/>
        </w:rPr>
        <w:t xml:space="preserve"> 2018. godine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7A35F0" w:rsidP="00423F75" w:rsidR="00980A8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Ispravlja se rješenje ovog suda</w:t>
      </w:r>
      <w:r w:rsidR="00423F75">
        <w:rPr>
          <w:rFonts w:hAnsi="Times New Roman" w:ascii="Times New Roman"/>
        </w:rPr>
        <w:t xml:space="preserve"> se </w:t>
      </w:r>
      <w:r w:rsidR="00423F75" w:rsidRPr="00423F75">
        <w:rPr>
          <w:rFonts w:hAnsi="Times New Roman" w:ascii="Times New Roman"/>
        </w:rPr>
        <w:t>poslovni broj St-1138/1</w:t>
      </w:r>
      <w:r>
        <w:rPr>
          <w:rFonts w:hAnsi="Times New Roman" w:ascii="Times New Roman"/>
        </w:rPr>
        <w:t xml:space="preserve">7-1855 od 15. siječnja 2018. g. u izreci, u dijelu odnosećem na potraživanje vjerovnika </w:t>
      </w:r>
      <w:r w:rsidR="00E53C32">
        <w:rPr>
          <w:rFonts w:hAnsi="Times New Roman" w:ascii="Times New Roman"/>
        </w:rPr>
        <w:t xml:space="preserve">EMPORION d.o.o. Zagreb, Heinzelova 62/a, OIB: 05596681599 </w:t>
      </w:r>
      <w:r w:rsidR="00980A89">
        <w:rPr>
          <w:rFonts w:hAnsi="Times New Roman" w:ascii="Times New Roman"/>
        </w:rPr>
        <w:t xml:space="preserve">prema društvu </w:t>
      </w:r>
      <w:r w:rsidR="00BC5EC6">
        <w:rPr>
          <w:rFonts w:hAnsi="Times New Roman" w:ascii="Times New Roman"/>
        </w:rPr>
        <w:t>ALIQUANTUM ULAGANJA d.o.o. Zagreb, Trg Dražena Petrovića 3, OIB. 25317715808</w:t>
      </w:r>
      <w:r w:rsidR="005A3E56">
        <w:rPr>
          <w:rFonts w:hAnsi="Times New Roman" w:ascii="Times New Roman"/>
        </w:rPr>
        <w:t>, tako da u izreci treba pisati da je utvrđena tražbina vjerovnika</w:t>
      </w:r>
      <w:r w:rsidR="00BC5EC6" w:rsidRPr="00BC5EC6">
        <w:rPr>
          <w:rFonts w:hAnsi="Times New Roman" w:ascii="Times New Roman"/>
        </w:rPr>
        <w:t xml:space="preserve"> </w:t>
      </w:r>
      <w:r w:rsidR="00BC5EC6">
        <w:rPr>
          <w:rFonts w:hAnsi="Times New Roman" w:ascii="Times New Roman"/>
        </w:rPr>
        <w:t xml:space="preserve">EMPORION d.o.o. Zagreb, Heinzelova 62/a, OIB: 05596681599 </w:t>
      </w:r>
      <w:r w:rsidR="005A3E56">
        <w:rPr>
          <w:rFonts w:hAnsi="Times New Roman" w:ascii="Times New Roman"/>
        </w:rPr>
        <w:t xml:space="preserve">prema društvu </w:t>
      </w:r>
      <w:r w:rsidR="00BC5EC6">
        <w:rPr>
          <w:rFonts w:hAnsi="Times New Roman" w:ascii="Times New Roman"/>
        </w:rPr>
        <w:t xml:space="preserve">ALIQUANTUM ULAGANJA d.o.o. Zagreb, Trg Dražena Petrovića 3, OIB. 25317715808 </w:t>
      </w:r>
      <w:r w:rsidR="00980A89">
        <w:rPr>
          <w:rFonts w:hAnsi="Times New Roman" w:ascii="Times New Roman"/>
        </w:rPr>
        <w:t xml:space="preserve">u iznosu od </w:t>
      </w:r>
      <w:r w:rsidR="00BC5EC6">
        <w:rPr>
          <w:rFonts w:hAnsi="Times New Roman" w:ascii="Times New Roman"/>
        </w:rPr>
        <w:t>182.787,91 kunu</w:t>
      </w:r>
      <w:r w:rsidR="005A3E56">
        <w:rPr>
          <w:rFonts w:hAnsi="Times New Roman" w:ascii="Times New Roman"/>
        </w:rPr>
        <w:t xml:space="preserve">, temeljem pravomoćne </w:t>
      </w:r>
      <w:r w:rsidR="00AD7AC8">
        <w:rPr>
          <w:rFonts w:hAnsi="Times New Roman" w:ascii="Times New Roman"/>
        </w:rPr>
        <w:t>sudske nagodbe</w:t>
      </w:r>
      <w:r w:rsidR="005A3E56">
        <w:rPr>
          <w:rFonts w:hAnsi="Times New Roman" w:ascii="Times New Roman"/>
        </w:rPr>
        <w:t xml:space="preserve"> ovog suda poslovni broj P-</w:t>
      </w:r>
      <w:r w:rsidR="00AD7AC8">
        <w:rPr>
          <w:rFonts w:hAnsi="Times New Roman" w:ascii="Times New Roman"/>
        </w:rPr>
        <w:t>1488</w:t>
      </w:r>
      <w:r w:rsidR="004F75E9">
        <w:rPr>
          <w:rFonts w:hAnsi="Times New Roman" w:ascii="Times New Roman"/>
        </w:rPr>
        <w:t xml:space="preserve">/2018 od </w:t>
      </w:r>
      <w:r w:rsidR="00AD7AC8">
        <w:rPr>
          <w:rFonts w:hAnsi="Times New Roman" w:ascii="Times New Roman"/>
        </w:rPr>
        <w:t>8. studenog</w:t>
      </w:r>
      <w:r w:rsidR="004F75E9">
        <w:rPr>
          <w:rFonts w:hAnsi="Times New Roman" w:ascii="Times New Roman"/>
        </w:rPr>
        <w:t xml:space="preserve"> 2018. godine, </w:t>
      </w:r>
      <w:r w:rsidR="00980A89">
        <w:rPr>
          <w:rFonts w:hAnsi="Times New Roman" w:ascii="Times New Roman"/>
        </w:rPr>
        <w:t xml:space="preserve">te se stoga taj vjerovnik </w:t>
      </w:r>
      <w:r w:rsidR="00423F75">
        <w:rPr>
          <w:rFonts w:hAnsi="Times New Roman" w:ascii="Times New Roman"/>
        </w:rPr>
        <w:t xml:space="preserve">umjesto u točci </w:t>
      </w:r>
      <w:r w:rsidR="004F75E9">
        <w:rPr>
          <w:rFonts w:hAnsi="Times New Roman" w:ascii="Times New Roman"/>
        </w:rPr>
        <w:t>III</w:t>
      </w:r>
      <w:r w:rsidR="00980A89">
        <w:rPr>
          <w:rFonts w:hAnsi="Times New Roman" w:ascii="Times New Roman"/>
        </w:rPr>
        <w:t xml:space="preserve"> izreke rješe</w:t>
      </w:r>
      <w:r w:rsidR="00AD7AC8">
        <w:rPr>
          <w:rFonts w:hAnsi="Times New Roman" w:ascii="Times New Roman"/>
        </w:rPr>
        <w:t xml:space="preserve">nja pod Rb. suda </w:t>
      </w:r>
      <w:r w:rsidR="00F23B02">
        <w:rPr>
          <w:rFonts w:hAnsi="Times New Roman" w:ascii="Times New Roman"/>
        </w:rPr>
        <w:t>140,</w:t>
      </w:r>
      <w:r w:rsidR="00980A89">
        <w:rPr>
          <w:rFonts w:hAnsi="Times New Roman" w:ascii="Times New Roman"/>
        </w:rPr>
        <w:t xml:space="preserve"> R</w:t>
      </w:r>
      <w:r w:rsidR="00CA569D">
        <w:rPr>
          <w:rFonts w:hAnsi="Times New Roman" w:ascii="Times New Roman"/>
        </w:rPr>
        <w:t xml:space="preserve">b. tablica </w:t>
      </w:r>
      <w:r w:rsidR="00F23B02">
        <w:rPr>
          <w:rFonts w:hAnsi="Times New Roman" w:ascii="Times New Roman"/>
        </w:rPr>
        <w:t>1.129,</w:t>
      </w:r>
      <w:r w:rsidR="00CA569D">
        <w:rPr>
          <w:rFonts w:hAnsi="Times New Roman" w:ascii="Times New Roman"/>
        </w:rPr>
        <w:t xml:space="preserve"> uvrštava</w:t>
      </w:r>
      <w:r w:rsidR="00130CC5">
        <w:rPr>
          <w:rFonts w:hAnsi="Times New Roman" w:ascii="Times New Roman"/>
        </w:rPr>
        <w:t xml:space="preserve"> kao vjerovnik drugog višeg isplatnog reda</w:t>
      </w:r>
      <w:r w:rsidR="00CA569D">
        <w:rPr>
          <w:rFonts w:hAnsi="Times New Roman" w:ascii="Times New Roman"/>
        </w:rPr>
        <w:t xml:space="preserve"> pod točku </w:t>
      </w:r>
      <w:r w:rsidR="00423F75">
        <w:rPr>
          <w:rFonts w:hAnsi="Times New Roman" w:ascii="Times New Roman"/>
        </w:rPr>
        <w:t xml:space="preserve">I izreke rješenja </w:t>
      </w:r>
      <w:r w:rsidR="00980A89">
        <w:rPr>
          <w:rFonts w:hAnsi="Times New Roman" w:ascii="Times New Roman"/>
        </w:rPr>
        <w:t xml:space="preserve">kako slijedi: </w:t>
      </w:r>
    </w:p>
    <w:p w:rsidRDefault="00F23B02" w:rsidP="00423F75" w:rsidR="00F23B02">
      <w:pPr>
        <w:ind w:firstLine="720"/>
        <w:jc w:val="both"/>
        <w:rPr>
          <w:rFonts w:hAnsi="Times New Roman" w:ascii="Times New Roman"/>
        </w:rPr>
      </w:pPr>
    </w:p>
    <w:tbl>
      <w:tblPr>
        <w:tblW w:type="dxa" w:w="10410"/>
        <w:tblInd w:type="dxa" w:w="-667"/>
        <w:tblCellMar>
          <w:left w:type="dxa" w:w="29"/>
          <w:right w:type="dxa" w:w="29"/>
        </w:tblCellMar>
        <w:tblLook w:val="04A0" w:noVBand="1" w:noHBand="0" w:lastColumn="0" w:firstColumn="1" w:lastRow="0" w:firstRow="1"/>
      </w:tblPr>
      <w:tblGrid>
        <w:gridCol w:w="447"/>
        <w:gridCol w:w="585"/>
        <w:gridCol w:w="1432"/>
        <w:gridCol w:w="2102"/>
        <w:gridCol w:w="866"/>
        <w:gridCol w:w="1302"/>
        <w:gridCol w:w="1221"/>
        <w:gridCol w:w="1408"/>
        <w:gridCol w:w="1047"/>
      </w:tblGrid>
      <w:tr w:rsidTr="00F23B02" w:rsidR="00F23B02" w:rsidRPr="00F23B02">
        <w:trPr>
          <w:trHeight w:val="57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</w:pPr>
            <w:r w:rsidRPr="00F23B02"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  <w:t>RB sud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</w:pPr>
            <w:r w:rsidRPr="00F23B02"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  <w:t>RB tablica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</w:pPr>
            <w:r w:rsidRPr="00F23B02"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  <w:t>Tvrtka dužnika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</w:pPr>
            <w:r w:rsidRPr="00F23B02"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  <w:t>Ime i prezime/tvrtka ili naziv podnositelja zahtjeva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</w:pPr>
            <w:r w:rsidRPr="00F23B02"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</w:pPr>
            <w:r w:rsidRPr="00F23B02"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</w:pPr>
            <w:r w:rsidRPr="00F23B02"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  <w:t>Iznos utvrđene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</w:pPr>
            <w:r w:rsidRPr="00F23B02"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  <w:t>Jamci/ sudužnici /regresni dužnici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</w:pPr>
            <w:r w:rsidRPr="00F23B02">
              <w:rPr>
                <w:rFonts w:cs="Times New Roman" w:hAnsi="Times New Roman" w:ascii="Times New Roman"/>
                <w:b/>
                <w:bCs/>
                <w:color w:val="000000"/>
                <w:sz w:val="14"/>
                <w:szCs w:val="14"/>
              </w:rPr>
              <w:t>Iznos za koji se jamči (kn)</w:t>
            </w:r>
          </w:p>
        </w:tc>
      </w:tr>
      <w:tr w:rsidTr="00F23B02" w:rsidR="00F23B02" w:rsidRPr="00F23B02">
        <w:trPr>
          <w:trHeight w:val="46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2"/>
                <w:szCs w:val="12"/>
              </w:rPr>
            </w:pPr>
            <w:r w:rsidRPr="00F23B02">
              <w:rPr>
                <w:rFonts w:cs="Times New Roman" w:hAnsi="Times New Roman" w:ascii="Times New Roman"/>
                <w:color w:val="000000"/>
                <w:sz w:val="12"/>
                <w:szCs w:val="12"/>
              </w:rPr>
              <w:t>10</w:t>
            </w:r>
            <w:r>
              <w:rPr>
                <w:rFonts w:cs="Times New Roman" w:hAnsi="Times New Roman" w:ascii="Times New Roman"/>
                <w:color w:val="000000"/>
                <w:sz w:val="12"/>
                <w:szCs w:val="12"/>
              </w:rPr>
              <w:t>.</w:t>
            </w:r>
            <w:r w:rsidRPr="00F23B02">
              <w:rPr>
                <w:rFonts w:cs="Times New Roman" w:hAnsi="Times New Roman" w:ascii="Times New Roman"/>
                <w:color w:val="000000"/>
                <w:sz w:val="12"/>
                <w:szCs w:val="12"/>
              </w:rPr>
              <w:t>129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2"/>
                <w:szCs w:val="12"/>
              </w:rPr>
            </w:pPr>
            <w:r w:rsidRPr="00F23B02">
              <w:rPr>
                <w:rFonts w:cs="Times New Roman" w:hAnsi="Times New Roman" w:ascii="Times New Roman"/>
                <w:color w:val="000000"/>
                <w:sz w:val="12"/>
                <w:szCs w:val="12"/>
              </w:rPr>
              <w:t>1.129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23B02" w:rsidP="00F23B02" w:rsidR="00F23B02" w:rsidRPr="00F23B02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2"/>
                <w:szCs w:val="12"/>
              </w:rPr>
            </w:pPr>
            <w:r w:rsidRPr="00F23B02">
              <w:rPr>
                <w:rFonts w:cs="Times New Roman" w:hAnsi="Times New Roman" w:ascii="Times New Roman"/>
                <w:color w:val="000000"/>
                <w:sz w:val="12"/>
                <w:szCs w:val="12"/>
              </w:rPr>
              <w:t>ALIQUANTUM ULAGANJA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23B02" w:rsidP="00F23B02" w:rsidR="00F23B02" w:rsidRPr="00F23B02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2"/>
                <w:szCs w:val="12"/>
              </w:rPr>
            </w:pPr>
            <w:r w:rsidRPr="00F23B02">
              <w:rPr>
                <w:rFonts w:cs="Times New Roman" w:hAnsi="Times New Roman" w:ascii="Times New Roman"/>
                <w:color w:val="000000"/>
                <w:sz w:val="12"/>
                <w:szCs w:val="12"/>
              </w:rPr>
              <w:t>EMPORION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23B02" w:rsidP="00F23B02" w:rsidR="00F23B02" w:rsidRPr="00F23B02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2"/>
                <w:szCs w:val="12"/>
              </w:rPr>
            </w:pPr>
            <w:r w:rsidRPr="00F23B02">
              <w:rPr>
                <w:rFonts w:cs="Times New Roman" w:hAnsi="Times New Roman" w:ascii="Times New Roman"/>
                <w:color w:val="000000"/>
                <w:sz w:val="12"/>
                <w:szCs w:val="12"/>
              </w:rPr>
              <w:t>05596681599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23B02" w:rsidP="00F23B02" w:rsidR="00F23B02" w:rsidRPr="00F23B02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2"/>
                <w:szCs w:val="12"/>
              </w:rPr>
            </w:pPr>
            <w:r w:rsidRPr="00F23B02">
              <w:rPr>
                <w:rFonts w:cs="Times New Roman" w:hAnsi="Times New Roman" w:ascii="Times New Roman"/>
                <w:color w:val="000000"/>
                <w:sz w:val="12"/>
                <w:szCs w:val="12"/>
              </w:rPr>
              <w:t>HEINZELOVA 62/A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23B02" w:rsidP="00F23B02" w:rsidR="00F23B02" w:rsidRPr="00F23B02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2"/>
                <w:szCs w:val="12"/>
              </w:rPr>
            </w:pPr>
            <w:r w:rsidRPr="00F23B02">
              <w:rPr>
                <w:rFonts w:cs="Times New Roman" w:hAnsi="Times New Roman" w:ascii="Times New Roman"/>
                <w:color w:val="000000"/>
                <w:sz w:val="12"/>
                <w:szCs w:val="12"/>
              </w:rPr>
              <w:t>182.787,91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cs="Times New Roman" w:hAnsi="Times New Roman" w:asci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23B02" w:rsidP="00F23B02" w:rsidR="00F23B02" w:rsidRPr="00F23B02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2"/>
                <w:szCs w:val="12"/>
              </w:rPr>
            </w:pPr>
            <w:r w:rsidRPr="00F23B02">
              <w:rPr>
                <w:rFonts w:cs="Times New Roman" w:hAnsi="Times New Roman" w:ascii="Times New Roman"/>
                <w:color w:val="000000"/>
                <w:sz w:val="12"/>
                <w:szCs w:val="12"/>
              </w:rPr>
              <w:t>-</w:t>
            </w:r>
          </w:p>
        </w:tc>
      </w:tr>
    </w:tbl>
    <w:p w:rsidRDefault="00F23B02" w:rsidP="00423F75" w:rsidR="00F23B02">
      <w:pPr>
        <w:ind w:firstLine="720"/>
        <w:jc w:val="both"/>
        <w:rPr>
          <w:rFonts w:hAnsi="Times New Roman" w:ascii="Times New Roman"/>
        </w:rPr>
      </w:pPr>
    </w:p>
    <w:p w:rsidRDefault="0089749F" w:rsidP="00980A89" w:rsidR="0089749F">
      <w:pPr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F23B02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>
        <w:rPr>
          <w:rFonts w:cs="Times New Roman" w:hAnsi="Times New Roman" w:ascii="Times New Roman"/>
        </w:rPr>
        <w:t xml:space="preserve"> poslovni broj St-1138/17-1855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>
        <w:rPr>
          <w:rFonts w:cs="Times New Roman" w:hAnsi="Times New Roman" w:ascii="Times New Roman"/>
        </w:rPr>
        <w:t>vjerovnik</w:t>
      </w:r>
      <w:r w:rsidR="00062405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 xml:space="preserve"> </w:t>
      </w:r>
      <w:r w:rsidR="00DA1A26">
        <w:rPr>
          <w:rFonts w:hAnsi="Times New Roman" w:ascii="Times New Roman"/>
        </w:rPr>
        <w:t xml:space="preserve">EMPORION d.o.o. Zagreb, Heinzelova 62/a, OIB: 05596681599 </w:t>
      </w:r>
      <w:r w:rsidR="005175F0">
        <w:rPr>
          <w:rFonts w:cs="Times New Roman" w:hAnsi="Times New Roman" w:ascii="Times New Roman"/>
        </w:rPr>
        <w:t>svrstao pod</w:t>
      </w:r>
      <w:r w:rsidR="00DA1A26">
        <w:rPr>
          <w:rFonts w:cs="Times New Roman" w:hAnsi="Times New Roman" w:ascii="Times New Roman"/>
        </w:rPr>
        <w:t xml:space="preserve"> točkom </w:t>
      </w:r>
      <w:r w:rsidR="00F23B02">
        <w:rPr>
          <w:rFonts w:cs="Times New Roman" w:hAnsi="Times New Roman" w:ascii="Times New Roman"/>
        </w:rPr>
        <w:t xml:space="preserve">III </w:t>
      </w:r>
      <w:r w:rsidR="00062405">
        <w:rPr>
          <w:rFonts w:cs="Times New Roman" w:hAnsi="Times New Roman" w:ascii="Times New Roman"/>
        </w:rPr>
        <w:t>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DA1A26">
        <w:rPr>
          <w:rFonts w:hAnsi="Times New Roman" w:ascii="Times New Roman"/>
        </w:rPr>
        <w:t xml:space="preserve">Rb. suda </w:t>
      </w:r>
      <w:r w:rsidR="00F23B02">
        <w:rPr>
          <w:rFonts w:hAnsi="Times New Roman" w:ascii="Times New Roman"/>
        </w:rPr>
        <w:t>140,</w:t>
      </w:r>
      <w:r w:rsidR="00062405">
        <w:rPr>
          <w:rFonts w:hAnsi="Times New Roman" w:ascii="Times New Roman"/>
        </w:rPr>
        <w:t xml:space="preserve"> Rb. </w:t>
      </w:r>
      <w:r w:rsidR="00DA1A26">
        <w:rPr>
          <w:rFonts w:hAnsi="Times New Roman" w:ascii="Times New Roman"/>
        </w:rPr>
        <w:t xml:space="preserve">tablica </w:t>
      </w:r>
      <w:r w:rsidR="00F23B02">
        <w:rPr>
          <w:rFonts w:hAnsi="Times New Roman" w:ascii="Times New Roman"/>
        </w:rPr>
        <w:t>1.129</w:t>
      </w:r>
      <w:r w:rsidR="00062405">
        <w:rPr>
          <w:rFonts w:hAnsi="Times New Roman" w:ascii="Times New Roman"/>
        </w:rPr>
        <w:t xml:space="preserve"> 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DA1A26">
        <w:rPr>
          <w:rFonts w:hAnsi="Times New Roman" w:ascii="Times New Roman"/>
        </w:rPr>
        <w:t xml:space="preserve">ALIQUANTUM ULAGANJA </w:t>
      </w:r>
      <w:r w:rsidR="00DA1A26">
        <w:rPr>
          <w:rFonts w:hAnsi="Times New Roman" w:ascii="Times New Roman"/>
        </w:rPr>
        <w:lastRenderedPageBreak/>
        <w:t>d.o.o. Zagreb, Trg Dražena Petrovića 3, OIB. 25317715808</w:t>
      </w:r>
      <w:r w:rsidR="00E8796C">
        <w:rPr>
          <w:rFonts w:cs="Times New Roman" w:hAnsi="Times New Roman" w:ascii="Times New Roman"/>
        </w:rPr>
        <w:t xml:space="preserve">, </w:t>
      </w:r>
      <w:r w:rsidR="00062405">
        <w:rPr>
          <w:rFonts w:cs="Times New Roman" w:hAnsi="Times New Roman" w:ascii="Times New Roman"/>
        </w:rPr>
        <w:t>koju novčanu tražbinu je osporio</w:t>
      </w:r>
      <w:r w:rsidR="00F23B02">
        <w:rPr>
          <w:rFonts w:cs="Times New Roman" w:hAnsi="Times New Roman" w:ascii="Times New Roman"/>
        </w:rPr>
        <w:t xml:space="preserve"> izvanredni povjerenik.</w:t>
      </w:r>
    </w:p>
    <w:p w:rsidRDefault="00085E4B" w:rsidP="00085E4B" w:rsidR="00085E4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Navedeni vjerovnik je upućen podnijeti tužbu radi utvrđenja osnovanosti osporene novčane tražbine sukladno odredbi čl. 34 st. 1 </w:t>
      </w:r>
      <w:r w:rsidRPr="00085E4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280386">
        <w:rPr>
          <w:rFonts w:cs="Times New Roman" w:hAnsi="Times New Roman" w:ascii="Times New Roman"/>
        </w:rPr>
        <w:t xml:space="preserve">, što je isti i učinio, te </w:t>
      </w:r>
      <w:r>
        <w:rPr>
          <w:rFonts w:cs="Times New Roman" w:hAnsi="Times New Roman" w:ascii="Times New Roman"/>
        </w:rPr>
        <w:t xml:space="preserve"> podneskom od </w:t>
      </w:r>
      <w:r w:rsidR="00DA1A26">
        <w:rPr>
          <w:rFonts w:cs="Times New Roman" w:hAnsi="Times New Roman" w:ascii="Times New Roman"/>
        </w:rPr>
        <w:t>15</w:t>
      </w:r>
      <w:r w:rsidR="00C76DF3">
        <w:rPr>
          <w:rFonts w:cs="Times New Roman" w:hAnsi="Times New Roman" w:ascii="Times New Roman"/>
        </w:rPr>
        <w:t>. studenog 2018. godine traži od ovog suda ispravak rješenja o utvrđenim i osporenim tražbinama od 15. siječnja 2018. godine navodeći da je u parnici uspio</w:t>
      </w:r>
      <w:r w:rsidR="00DA1A26">
        <w:rPr>
          <w:rFonts w:cs="Times New Roman" w:hAnsi="Times New Roman" w:ascii="Times New Roman"/>
        </w:rPr>
        <w:t xml:space="preserve">, budući da je </w:t>
      </w:r>
      <w:r w:rsidR="00564FDC">
        <w:rPr>
          <w:rFonts w:cs="Times New Roman" w:hAnsi="Times New Roman" w:ascii="Times New Roman"/>
        </w:rPr>
        <w:t>sklopljena sudska nagodba</w:t>
      </w:r>
      <w:r w:rsidR="00C76DF3">
        <w:rPr>
          <w:rFonts w:cs="Times New Roman" w:hAnsi="Times New Roman" w:ascii="Times New Roman"/>
        </w:rPr>
        <w:t xml:space="preserve">. </w:t>
      </w:r>
    </w:p>
    <w:p w:rsidRDefault="00564FDC" w:rsidP="00085E4B" w:rsidR="00C76DF3" w:rsidRPr="001E3FB3">
      <w:pPr>
        <w:ind w:firstLine="708"/>
        <w:jc w:val="both"/>
        <w:rPr>
          <w:color w:val="FF0000"/>
        </w:rPr>
      </w:pPr>
      <w:r>
        <w:rPr>
          <w:rFonts w:cs="Times New Roman" w:hAnsi="Times New Roman" w:ascii="Times New Roman"/>
        </w:rPr>
        <w:t xml:space="preserve">Uvidom u istu koja je pravomoćna danom donošenja u predmetu P-1488/18 </w:t>
      </w:r>
      <w:r w:rsidR="00F23B02">
        <w:rPr>
          <w:rFonts w:cs="Times New Roman" w:hAnsi="Times New Roman" w:ascii="Times New Roman"/>
        </w:rPr>
        <w:t xml:space="preserve">proizlazi da </w:t>
      </w:r>
      <w:r w:rsidR="00D3348D">
        <w:rPr>
          <w:rFonts w:cs="Times New Roman" w:hAnsi="Times New Roman" w:ascii="Times New Roman"/>
        </w:rPr>
        <w:t xml:space="preserve">je istom utvrđeno da postoji tražbina tog vjerovnika prema društvu </w:t>
      </w:r>
      <w:r>
        <w:rPr>
          <w:rFonts w:hAnsi="Times New Roman" w:ascii="Times New Roman"/>
        </w:rPr>
        <w:t xml:space="preserve">ALIQUANTUM ULAGANJA d.o.o. Zagreb, Trg Dražena Petrovića 3, OIB. 25317715808 </w:t>
      </w:r>
      <w:r w:rsidR="00D3348D">
        <w:rPr>
          <w:rFonts w:cs="Times New Roman" w:hAnsi="Times New Roman" w:ascii="Times New Roman"/>
        </w:rPr>
        <w:t xml:space="preserve">u iznosu od </w:t>
      </w:r>
      <w:r>
        <w:rPr>
          <w:rFonts w:cs="Times New Roman" w:hAnsi="Times New Roman" w:ascii="Times New Roman"/>
        </w:rPr>
        <w:t>182.787,91 kunu</w:t>
      </w:r>
      <w:r w:rsidR="00D3348D">
        <w:rPr>
          <w:rFonts w:cs="Times New Roman" w:hAnsi="Times New Roman" w:ascii="Times New Roman"/>
        </w:rPr>
        <w:t xml:space="preserve"> kao tražbina drugog višeg isplatnog reda. </w:t>
      </w:r>
      <w:r w:rsidR="00C76DF3">
        <w:rPr>
          <w:rFonts w:cs="Times New Roman" w:hAnsi="Times New Roman" w:ascii="Times New Roman"/>
        </w:rPr>
        <w:t xml:space="preserve"> </w:t>
      </w: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F5743F" w:rsidP="00D3348D" w:rsidR="00D3348D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gore navedenu </w:t>
      </w:r>
      <w:r w:rsidR="00EF0B11">
        <w:rPr>
          <w:rFonts w:cs="Times New Roman" w:hAnsi="Times New Roman" w:ascii="Times New Roman"/>
        </w:rPr>
        <w:t>sudsku nagodbu</w:t>
      </w:r>
      <w:r>
        <w:rPr>
          <w:rFonts w:cs="Times New Roman" w:hAnsi="Times New Roman" w:ascii="Times New Roman"/>
        </w:rPr>
        <w:t xml:space="preserve"> ovog suda utvrđeno da je </w:t>
      </w:r>
      <w:r w:rsidR="00EF0B11">
        <w:rPr>
          <w:rFonts w:cs="Times New Roman" w:hAnsi="Times New Roman" w:ascii="Times New Roman"/>
        </w:rPr>
        <w:t xml:space="preserve">navedeni </w:t>
      </w:r>
      <w:r>
        <w:rPr>
          <w:rFonts w:cs="Times New Roman" w:hAnsi="Times New Roman" w:ascii="Times New Roman"/>
        </w:rPr>
        <w:t xml:space="preserve">vjerovnik uspio u parničnom postupku na koji je upućen odredbom čl. 34 st. 1 ZPIUTD-a, to je odlučeno kao u izreci ovog rješenja pozivom na odredbu čl. 36 st. 2 ZPIUTD-a. </w:t>
      </w: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696328" w:rsidP="00F5743F" w:rsidR="00696328" w:rsidRPr="006C694E">
      <w:pPr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596859">
        <w:rPr>
          <w:rFonts w:cs="Times New Roman" w:hAnsi="Times New Roman" w:ascii="Times New Roman"/>
        </w:rPr>
        <w:t>29</w:t>
      </w:r>
      <w:r w:rsidR="00696328">
        <w:rPr>
          <w:rFonts w:cs="Times New Roman" w:hAnsi="Times New Roman" w:ascii="Times New Roman"/>
        </w:rPr>
        <w:t>. studenog</w:t>
      </w:r>
      <w:r w:rsidR="00F517F1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E962FC">
        <w:rPr>
          <w:rFonts w:cs="Times New Roman" w:hAnsi="Times New Roman" w:ascii="Times New Roman"/>
        </w:rPr>
        <w:t>,v.r.</w:t>
      </w:r>
    </w:p>
    <w:p w:rsidRDefault="00E66FD3" w:rsidP="0086691F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E962FC" w:rsidR="00E962FC" w:rsidRPr="00E962FC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962FC">
        <w:rPr>
          <w:rFonts w:cs="Times New Roman" w:hAnsi="Times New Roman" w:ascii="Times New Roman"/>
        </w:rPr>
        <w:t>Za točnost otpravka-ovl. službenik</w:t>
      </w:r>
    </w:p>
    <w:p w:rsidRDefault="00E962FC" w:rsidR="00E962FC" w:rsidRPr="00E962FC">
      <w:pPr>
        <w:rPr>
          <w:rFonts w:cs="Times New Roman" w:hAnsi="Times New Roman" w:ascii="Times New Roman"/>
        </w:rPr>
      </w:pPr>
      <w:r w:rsidRPr="00E962FC">
        <w:rPr>
          <w:rFonts w:cs="Times New Roman" w:hAnsi="Times New Roman" w:ascii="Times New Roman"/>
        </w:rPr>
        <w:tab/>
      </w:r>
      <w:r w:rsidRPr="00E962FC">
        <w:rPr>
          <w:rFonts w:cs="Times New Roman" w:hAnsi="Times New Roman" w:ascii="Times New Roman"/>
        </w:rPr>
        <w:tab/>
      </w:r>
      <w:r w:rsidRPr="00E962FC">
        <w:rPr>
          <w:rFonts w:cs="Times New Roman" w:hAnsi="Times New Roman" w:ascii="Times New Roman"/>
        </w:rPr>
        <w:tab/>
      </w:r>
      <w:r w:rsidRPr="00E962FC">
        <w:rPr>
          <w:rFonts w:cs="Times New Roman" w:hAnsi="Times New Roman" w:ascii="Times New Roman"/>
        </w:rPr>
        <w:tab/>
      </w:r>
      <w:r w:rsidRPr="00E962FC">
        <w:rPr>
          <w:rFonts w:cs="Times New Roman" w:hAnsi="Times New Roman" w:ascii="Times New Roman"/>
        </w:rPr>
        <w:tab/>
      </w:r>
      <w:r w:rsidRPr="00E962FC">
        <w:rPr>
          <w:rFonts w:cs="Times New Roman" w:hAnsi="Times New Roman" w:ascii="Times New Roman"/>
        </w:rPr>
        <w:tab/>
      </w:r>
      <w:r w:rsidRPr="00E962FC">
        <w:rPr>
          <w:rFonts w:cs="Times New Roman" w:hAnsi="Times New Roman" w:ascii="Times New Roman"/>
        </w:rPr>
        <w:tab/>
      </w:r>
      <w:r w:rsidRPr="00E962FC">
        <w:rPr>
          <w:rFonts w:cs="Times New Roman" w:hAnsi="Times New Roman" w:ascii="Times New Roman"/>
        </w:rPr>
        <w:tab/>
      </w:r>
      <w:r w:rsidRPr="00E962FC">
        <w:rPr>
          <w:rFonts w:cs="Times New Roman" w:hAnsi="Times New Roman" w:ascii="Times New Roman"/>
        </w:rPr>
        <w:tab/>
        <w:t>Vinka Mihalinčić</w:t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B3C" w:rsidR="002E1B3C">
      <w:r>
        <w:separator/>
      </w:r>
    </w:p>
  </w:endnote>
  <w:endnote w:id="0" w:type="continuationSeparator">
    <w:p w:rsidRDefault="002E1B3C" w:rsidR="002E1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B3C" w:rsidR="002E1B3C">
      <w:r>
        <w:separator/>
      </w:r>
    </w:p>
  </w:footnote>
  <w:footnote w:id="0" w:type="continuationSeparator">
    <w:p w:rsidRDefault="002E1B3C" w:rsidR="002E1B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E962FC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553B6A">
      <w:rPr>
        <w:rFonts w:hAnsi="Times New Roman" w:ascii="Times New Roman"/>
      </w:rPr>
      <w:t>-3078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553B6A">
      <w:rPr>
        <w:rFonts w:hAnsi="Times New Roman" w:ascii="Times New Roman"/>
      </w:rPr>
      <w:t>3078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2405"/>
    <w:rsid w:val="00064D5F"/>
    <w:rsid w:val="000849AC"/>
    <w:rsid w:val="00085E4B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2C95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0386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1B3C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4158"/>
    <w:rsid w:val="00386A71"/>
    <w:rsid w:val="00391FB4"/>
    <w:rsid w:val="003921D4"/>
    <w:rsid w:val="003A52DC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A7FF0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33F47"/>
    <w:rsid w:val="005350B4"/>
    <w:rsid w:val="00544AF8"/>
    <w:rsid w:val="00545376"/>
    <w:rsid w:val="00550DDA"/>
    <w:rsid w:val="00552ACF"/>
    <w:rsid w:val="00553B6A"/>
    <w:rsid w:val="005630EA"/>
    <w:rsid w:val="00564FDC"/>
    <w:rsid w:val="0057078E"/>
    <w:rsid w:val="0057451B"/>
    <w:rsid w:val="00574CD0"/>
    <w:rsid w:val="00575048"/>
    <w:rsid w:val="00576498"/>
    <w:rsid w:val="00596859"/>
    <w:rsid w:val="00596B71"/>
    <w:rsid w:val="00597640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1FBA"/>
    <w:rsid w:val="00674012"/>
    <w:rsid w:val="00674F04"/>
    <w:rsid w:val="00675625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412D7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35F0"/>
    <w:rsid w:val="007A6271"/>
    <w:rsid w:val="007B5430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B96"/>
    <w:rsid w:val="00A83C9A"/>
    <w:rsid w:val="00A85787"/>
    <w:rsid w:val="00A928D0"/>
    <w:rsid w:val="00AA7FEA"/>
    <w:rsid w:val="00AB1CFA"/>
    <w:rsid w:val="00AC0D4B"/>
    <w:rsid w:val="00AD1A93"/>
    <w:rsid w:val="00AD329A"/>
    <w:rsid w:val="00AD4573"/>
    <w:rsid w:val="00AD4ED5"/>
    <w:rsid w:val="00AD7AC8"/>
    <w:rsid w:val="00AE1012"/>
    <w:rsid w:val="00AE48A8"/>
    <w:rsid w:val="00AF0DBA"/>
    <w:rsid w:val="00AF3775"/>
    <w:rsid w:val="00AF3932"/>
    <w:rsid w:val="00B04248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C5EC6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1A26"/>
    <w:rsid w:val="00DA3BCE"/>
    <w:rsid w:val="00DB2616"/>
    <w:rsid w:val="00DB60DF"/>
    <w:rsid w:val="00DC18AA"/>
    <w:rsid w:val="00DC1928"/>
    <w:rsid w:val="00DC3C5F"/>
    <w:rsid w:val="00DD4816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3C32"/>
    <w:rsid w:val="00E5505C"/>
    <w:rsid w:val="00E57E22"/>
    <w:rsid w:val="00E65FA7"/>
    <w:rsid w:val="00E66FD3"/>
    <w:rsid w:val="00E8796C"/>
    <w:rsid w:val="00E9624D"/>
    <w:rsid w:val="00E962FC"/>
    <w:rsid w:val="00E97F5F"/>
    <w:rsid w:val="00EA73DB"/>
    <w:rsid w:val="00EB1F03"/>
    <w:rsid w:val="00EB46E3"/>
    <w:rsid w:val="00EC17D1"/>
    <w:rsid w:val="00EC5519"/>
    <w:rsid w:val="00EC66C6"/>
    <w:rsid w:val="00EC7684"/>
    <w:rsid w:val="00ED3AAE"/>
    <w:rsid w:val="00EE6A55"/>
    <w:rsid w:val="00EF0B11"/>
    <w:rsid w:val="00EF2A53"/>
    <w:rsid w:val="00EF5204"/>
    <w:rsid w:val="00F00F13"/>
    <w:rsid w:val="00F018B6"/>
    <w:rsid w:val="00F0784B"/>
    <w:rsid w:val="00F07AA7"/>
    <w:rsid w:val="00F23B02"/>
    <w:rsid w:val="00F36C2B"/>
    <w:rsid w:val="00F515E4"/>
    <w:rsid w:val="00F517F1"/>
    <w:rsid w:val="00F5743F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2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2F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2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2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2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2F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2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2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05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
preslika dijela spisa na VTS-u i na VS-u RH</izvorni_sadrzaj>
    <derivirana_varijabla naziv="DomainObject.Predmet.PrimjedbaSuca_1">119 SVEZ
pomoćni omot na Vrhovnom sudu po 
reviziji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St-1138/2017-3058</izvorni_sadrzaj>
    <derivirana_varijabla naziv="DomainObject.PredzadnjaOdlukaIzPredmeta.Oznaka_1">St-1138/2017-3058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9DE05-78CF-4F8E-8C7F-8C27765BF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722</properties:Words>
  <properties:Characters>4002</properties:Characters>
  <properties:Lines>102</properties:Lines>
  <properties:Paragraphs>37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2018-11-29T13:24:00Z</dcterms:created>
  <dc:creator>KDS - 8</dc:creator>
  <cp:lastModifiedBy>Vinka Mihalinčić</cp:lastModifiedBy>
  <cp:lastPrinted>2018-11-29T13:27:00Z</cp:lastPrinted>
  <dcterms:modified xmlns:xsi="http://www.w3.org/2001/XMLSchema-instance" xsi:type="dcterms:W3CDTF">2018-11-29T13:27:00Z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EMPORION - SUDSKA NAGODBA.docx)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