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d4da" w14:paraId="966d4da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20111F">
        <w:rPr>
          <w:b w:val="false"/>
          <w:bCs/>
          <w:sz w:val="24"/>
          <w:szCs w:val="24"/>
        </w:rPr>
        <w:t xml:space="preserve">       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838200" cx="628237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751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Zagreb, Amruševa 2/II</w:t>
      </w:r>
      <w:r w:rsidR="00C45B7C" w:rsidRPr="0020111F">
        <w:rPr>
          <w:rFonts w:hAnsi="Times New Roman" w:ascii="Times New Roman"/>
          <w:szCs w:val="24"/>
        </w:rPr>
        <w:t xml:space="preserve"> (pp 432)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  <w:t xml:space="preserve">  </w:t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="000C5E0B">
        <w:rPr>
          <w:rFonts w:hAnsi="Times New Roman" w:ascii="Times New Roman"/>
          <w:b/>
          <w:szCs w:val="24"/>
        </w:rPr>
        <w:t xml:space="preserve">        </w:t>
      </w:r>
      <w:r w:rsidRPr="0020111F">
        <w:rPr>
          <w:rFonts w:hAnsi="Times New Roman" w:ascii="Times New Roman"/>
          <w:b/>
          <w:szCs w:val="24"/>
        </w:rPr>
        <w:t>2</w:t>
      </w:r>
      <w:r w:rsidRPr="0020111F">
        <w:rPr>
          <w:rFonts w:hAnsi="Times New Roman" w:ascii="Times New Roman"/>
          <w:szCs w:val="24"/>
        </w:rPr>
        <w:t>0.</w:t>
      </w:r>
      <w:r w:rsidRPr="0020111F">
        <w:rPr>
          <w:rFonts w:hAnsi="Times New Roman" w:ascii="Times New Roman"/>
          <w:b/>
          <w:szCs w:val="24"/>
        </w:rPr>
        <w:t xml:space="preserve"> </w:t>
      </w:r>
      <w:r w:rsidRPr="0020111F">
        <w:rPr>
          <w:rFonts w:hAnsi="Times New Roman" w:ascii="Times New Roman"/>
          <w:szCs w:val="24"/>
        </w:rPr>
        <w:t>St-</w:t>
      </w:r>
      <w:r w:rsidR="00257E1F">
        <w:rPr>
          <w:rFonts w:hAnsi="Times New Roman" w:ascii="Times New Roman"/>
          <w:szCs w:val="24"/>
        </w:rPr>
        <w:t>3253/17</w:t>
      </w:r>
      <w:r w:rsidR="00A510AD">
        <w:rPr>
          <w:rFonts w:hAnsi="Times New Roman" w:ascii="Times New Roman"/>
          <w:szCs w:val="24"/>
        </w:rPr>
        <w:t>-17</w:t>
      </w:r>
      <w:r w:rsidRPr="0020111F">
        <w:rPr>
          <w:rFonts w:hAnsi="Times New Roman" w:ascii="Times New Roman"/>
          <w:szCs w:val="24"/>
        </w:rPr>
        <w:t xml:space="preserve">     </w:t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</w:t>
      </w:r>
      <w:r w:rsidR="00CC3D22" w:rsidRPr="0020111F">
        <w:rPr>
          <w:rFonts w:hAnsi="Times New Roman" w:ascii="Times New Roman"/>
          <w:color w:val="000000"/>
          <w:szCs w:val="24"/>
        </w:rPr>
        <w:t xml:space="preserve">otvorenim </w:t>
      </w:r>
      <w:r w:rsidRPr="0020111F">
        <w:rPr>
          <w:rFonts w:hAnsi="Times New Roman" w:ascii="Times New Roman"/>
          <w:color w:val="000000"/>
          <w:szCs w:val="24"/>
        </w:rPr>
        <w:t xml:space="preserve">nad dužnikom </w:t>
      </w:r>
      <w:r w:rsidR="004E0A12" w:rsidRPr="0020111F">
        <w:rPr>
          <w:rFonts w:hAnsi="Times New Roman" w:ascii="Times New Roman"/>
          <w:szCs w:val="24"/>
        </w:rPr>
        <w:t>MEATPRODUKT d.o.o., Sveti Ivan Zelina, Tomaševec 1B, OIB: 94134757417</w:t>
      </w:r>
      <w:r w:rsidRPr="0020111F">
        <w:rPr>
          <w:rFonts w:hAnsi="Times New Roman" w:ascii="Times New Roman"/>
          <w:szCs w:val="24"/>
          <w:shd w:fill="F8F8F8" w:color="auto" w:val="clear"/>
        </w:rPr>
        <w:t>,</w:t>
      </w:r>
      <w:r w:rsidRPr="0020111F">
        <w:rPr>
          <w:rFonts w:hAnsi="Times New Roman" w:ascii="Times New Roman"/>
          <w:color w:val="000000"/>
          <w:szCs w:val="24"/>
        </w:rPr>
        <w:t xml:space="preserve"> nakon ročišta za ispitivanje tražbina vjerovnika održanog dan</w:t>
      </w:r>
      <w:r w:rsidR="00F0439E" w:rsidRPr="0020111F">
        <w:rPr>
          <w:rFonts w:hAnsi="Times New Roman" w:ascii="Times New Roman"/>
          <w:color w:val="000000"/>
          <w:szCs w:val="24"/>
        </w:rPr>
        <w:t>a 12</w:t>
      </w:r>
      <w:r w:rsidRPr="0020111F">
        <w:rPr>
          <w:rFonts w:hAnsi="Times New Roman" w:ascii="Times New Roman"/>
          <w:color w:val="000000"/>
          <w:szCs w:val="24"/>
        </w:rPr>
        <w:t xml:space="preserve">. </w:t>
      </w:r>
      <w:r w:rsidR="00CC3D22" w:rsidRPr="0020111F">
        <w:rPr>
          <w:rFonts w:hAnsi="Times New Roman" w:ascii="Times New Roman"/>
          <w:color w:val="000000"/>
          <w:szCs w:val="24"/>
        </w:rPr>
        <w:t>lipnja 2018</w:t>
      </w:r>
      <w:r w:rsidR="00A42725" w:rsidRPr="0020111F">
        <w:rPr>
          <w:rFonts w:hAnsi="Times New Roman" w:ascii="Times New Roman"/>
          <w:color w:val="000000"/>
          <w:szCs w:val="24"/>
        </w:rPr>
        <w:t>.</w:t>
      </w:r>
      <w:r w:rsidR="000247F8" w:rsidRPr="0020111F">
        <w:rPr>
          <w:rFonts w:hAnsi="Times New Roman" w:ascii="Times New Roman"/>
          <w:color w:val="000000"/>
          <w:szCs w:val="24"/>
        </w:rPr>
        <w:t xml:space="preserve"> </w:t>
      </w:r>
      <w:r w:rsidR="00A42725" w:rsidRPr="0020111F">
        <w:rPr>
          <w:rFonts w:hAnsi="Times New Roman" w:ascii="Times New Roman"/>
          <w:color w:val="000000"/>
          <w:szCs w:val="24"/>
        </w:rPr>
        <w:t>godine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260753" w:rsidP="00260753" w:rsidR="00260753" w:rsidRPr="0020111F">
      <w:pPr>
        <w:ind w:left="720"/>
        <w:jc w:val="both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I</w:t>
      </w:r>
      <w:r w:rsidR="00CC3D22" w:rsidRPr="0020111F">
        <w:rPr>
          <w:rFonts w:hAnsi="Times New Roman" w:ascii="Times New Roman"/>
          <w:b/>
          <w:szCs w:val="24"/>
        </w:rPr>
        <w:t>.</w:t>
      </w:r>
      <w:r w:rsidRPr="0020111F">
        <w:rPr>
          <w:rFonts w:hAnsi="Times New Roman" w:ascii="Times New Roman"/>
          <w:b/>
          <w:szCs w:val="24"/>
        </w:rPr>
        <w:t xml:space="preserve">    Utvrđene i osporene tražbine: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  <w:u w:val="single"/>
        </w:rPr>
      </w:pPr>
    </w:p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97"/>
        <w:gridCol w:w="2141"/>
        <w:gridCol w:w="1433"/>
        <w:gridCol w:w="1429"/>
        <w:gridCol w:w="1457"/>
        <w:gridCol w:w="1438"/>
      </w:tblGrid>
      <w:tr w:rsidTr="008F000B" w:rsidR="00F0439E" w:rsidRPr="0020111F">
        <w:trPr>
          <w:trHeight w:val="1545"/>
        </w:trPr>
        <w:tc>
          <w:tcPr>
            <w:tcW w:type="auto" w:w="0"/>
            <w:shd w:themeFill="background1" w:fill="FFFFFF" w:color="auto" w:val="clear"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20111F">
              <w:rPr>
                <w:rFonts w:hAnsi="Times New Roman" w:ascii="Times New Roman"/>
                <w:b/>
                <w:bCs/>
                <w:sz w:val="22"/>
                <w:szCs w:val="22"/>
              </w:rPr>
              <w:t>Redni broj prijavljene tražbine</w:t>
            </w:r>
          </w:p>
        </w:tc>
        <w:tc>
          <w:tcPr>
            <w:tcW w:type="auto" w:w="0"/>
            <w:shd w:themeFill="background1" w:fill="FFFFFF" w:color="auto" w:val="clear"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20111F">
              <w:rPr>
                <w:rFonts w:hAnsi="Times New Roman" w:ascii="Times New Roman"/>
                <w:b/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type="auto" w:w="0"/>
            <w:shd w:themeFill="background1" w:fill="FFFFFF" w:color="auto" w:val="clear"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20111F">
              <w:rPr>
                <w:rFonts w:hAnsi="Times New Roman" w:ascii="Times New Roman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auto" w:w="0"/>
            <w:shd w:themeFill="background1" w:fill="FFFFFF" w:color="auto" w:val="clear"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20111F">
              <w:rPr>
                <w:rFonts w:hAnsi="Times New Roman" w:ascii="Times New Roman"/>
                <w:b/>
                <w:bCs/>
                <w:sz w:val="22"/>
                <w:szCs w:val="22"/>
              </w:rPr>
              <w:t>Adresa vjerovnika</w:t>
            </w:r>
          </w:p>
        </w:tc>
        <w:tc>
          <w:tcPr>
            <w:tcW w:type="auto" w:w="0"/>
            <w:shd w:themeFill="background1" w:fill="FFFFFF" w:color="auto" w:val="clear"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20111F">
              <w:rPr>
                <w:rFonts w:hAnsi="Times New Roman" w:ascii="Times New Roman"/>
                <w:b/>
                <w:bCs/>
                <w:sz w:val="22"/>
                <w:szCs w:val="22"/>
              </w:rPr>
              <w:t>UTVRĐENI IZNOS TRAŽBINE (kn)</w:t>
            </w:r>
          </w:p>
        </w:tc>
        <w:tc>
          <w:tcPr>
            <w:tcW w:type="auto" w:w="0"/>
            <w:shd w:themeFill="background1" w:fill="FFFFFF" w:color="auto" w:val="clear"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20111F">
              <w:rPr>
                <w:rFonts w:hAnsi="Times New Roman" w:ascii="Times New Roman"/>
                <w:b/>
                <w:bCs/>
                <w:sz w:val="22"/>
                <w:szCs w:val="22"/>
              </w:rPr>
              <w:t>OSPORENI IZNOS TRAŽBINE (kn)</w:t>
            </w: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AGROZELINA LOGISTIKA društvo s ograničenom odgovornošću za trgovinu i usluge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74353329421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Tomaševec 1 C, 10380 Sveti Ivan Zelina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1.761.200,00</w:t>
            </w: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2.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ANIMALTRADE društvo s ograničenom odgovornošću za trgovinu i usluge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93173533073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Tomaševec 1C, 10380 Sveti Ivan Zelina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2.645.210,00</w:t>
            </w: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3.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FINANCIJSKA AGENCIJA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85821130368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Ulica grada Vukovara 70, 10000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186,27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4.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GRAD SVETI IVAN ZELINA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49654336134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Trg Ante Starčevića 12, 10380 Sveti Ivan Zelina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29.678,50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5.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HALLER AG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Am Kanal 2-4, 49549 Ladbergen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968.998,03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HEP ELEKTRA d.o.o. za opskrbu električnom energijom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43965974818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Ulica grada Vukovara 37, 10000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97.486,65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7.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HRVATSKE ŠUME društvo s ograničenom odgovornošću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69693144506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Ulica Kneza Branimira 1, 10000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644,00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8.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IBA-PROMET društvo s oganičenom odgovornošću za proizvodnju i trgovinu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13644430822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Tomaševec bb, 10380 Sveti Ivan Zelina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3.993.017,51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8.620.874,50</w:t>
            </w: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9.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INTERFIN GmbH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57226925682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Am Kanal 2-4, 49549 Ladbergen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973.285,80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8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10.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RH, MINISTARSTVO FINANCIJA - POREZNA UPRAVA - PODRUČNI URED ZAGREBAČKA ŽUPANIJA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18683136487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Avenija Dubrovnik 26,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1.241.538,09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11.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TOMISLAV TRCAK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88477087653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Polonje 101, 10383 Polonje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1.808.714,27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77.261,73</w:t>
            </w:r>
          </w:p>
        </w:tc>
      </w:tr>
      <w:tr w:rsidTr="008F000B" w:rsidR="00F0439E" w:rsidRPr="0020111F">
        <w:trPr>
          <w:trHeight w:val="87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12.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VODOOPSKRBA I ODVODNJA ZAGREBAČKE ŽUPANIJE društvo s ograničenom odgovornošću za vodoopskrbu i odvodnju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54189804734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Koledovčina ulica 1, 10000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39.349,41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130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13.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---------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8F000B" w:rsidR="00F0439E" w:rsidRPr="0020111F">
        <w:trPr>
          <w:trHeight w:val="702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14.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ZELINSKE KOMUNALIJE društvo s ograničenom odgovornošću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55460105464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0439E" w:rsidP="008F000B" w:rsidR="00F0439E" w:rsidRPr="0020111F">
            <w:pPr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Katarine Krizmanić 1, 10380 Sveti Ivan Zelina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20111F">
              <w:rPr>
                <w:rFonts w:hAnsi="Times New Roman" w:ascii="Times New Roman"/>
                <w:sz w:val="22"/>
                <w:szCs w:val="22"/>
              </w:rPr>
              <w:t>4.816,35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F0439E" w:rsidP="008F000B" w:rsidR="00F0439E" w:rsidRPr="0020111F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</w:tr>
    </w:tbl>
    <w:p w:rsidRDefault="001D706E" w:rsidP="00260753" w:rsidR="001D706E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CC3D22" w:rsidP="00260753" w:rsidR="00CC3D22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703A04" w:rsidP="00260753" w:rsidR="00703A04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Osporavatelj</w:t>
      </w:r>
      <w:r w:rsidR="006E2C13" w:rsidRPr="0020111F">
        <w:rPr>
          <w:rFonts w:hAnsi="Times New Roman" w:ascii="Times New Roman"/>
          <w:szCs w:val="24"/>
        </w:rPr>
        <w:t>-vjerovnik RH, Ministarstvo financija, Porezna uprava, upućuje se na parnicu radi utvrđivanja osporene tražbine. Osporavatelj u takvom postupku nastupa u ime  i za račun dužnika. (čl. 48. st.3. i čl. 266. st.2  SZ)</w:t>
      </w:r>
      <w:r w:rsidR="005D7C78" w:rsidRPr="0020111F">
        <w:rPr>
          <w:rFonts w:hAnsi="Times New Roman" w:ascii="Times New Roman"/>
          <w:szCs w:val="24"/>
        </w:rPr>
        <w:t>.</w:t>
      </w:r>
    </w:p>
    <w:p w:rsidRDefault="00DF76E1" w:rsidP="00260753" w:rsidR="00DF76E1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703A04" w:rsidP="00260753" w:rsidR="00703A04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9B27AC" w:rsidP="00260753" w:rsidR="00260753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lastRenderedPageBreak/>
        <w:t>A</w:t>
      </w:r>
      <w:r w:rsidR="00260753" w:rsidRPr="0020111F">
        <w:rPr>
          <w:rFonts w:hAnsi="Times New Roman" w:ascii="Times New Roman"/>
          <w:szCs w:val="24"/>
        </w:rPr>
        <w:t xml:space="preserve">ko osoba koja je upućena na parnicu ne pokrene parnicu u roku od 8 dana od dana pravomoćnosti rješenja o upućivanju u parnicu, odnosno primitka drugostupanjske odluke, smatrat će se da je odustala od prava na vođenje parnice. </w:t>
      </w:r>
      <w:r w:rsidRPr="0020111F">
        <w:rPr>
          <w:rFonts w:hAnsi="Times New Roman" w:ascii="Times New Roman"/>
          <w:szCs w:val="24"/>
        </w:rPr>
        <w:t>(čl. 267</w:t>
      </w:r>
      <w:r w:rsidR="00DF76E1" w:rsidRPr="0020111F">
        <w:rPr>
          <w:rFonts w:hAnsi="Times New Roman" w:ascii="Times New Roman"/>
          <w:szCs w:val="24"/>
        </w:rPr>
        <w:t>.</w:t>
      </w:r>
      <w:r w:rsidRPr="0020111F">
        <w:rPr>
          <w:rFonts w:hAnsi="Times New Roman" w:ascii="Times New Roman"/>
          <w:szCs w:val="24"/>
        </w:rPr>
        <w:t xml:space="preserve"> st. 1 SZ-a)</w:t>
      </w:r>
      <w:r w:rsidR="00DF76E1" w:rsidRPr="0020111F">
        <w:rPr>
          <w:rFonts w:hAnsi="Times New Roman" w:ascii="Times New Roman"/>
          <w:szCs w:val="24"/>
        </w:rPr>
        <w:t>.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870F6F" w:rsidR="00260753" w:rsidRPr="0020111F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 predstečajnom postupku nad gore nazna</w:t>
      </w:r>
      <w:r w:rsidR="00EC0A94" w:rsidRPr="0020111F">
        <w:rPr>
          <w:rFonts w:hAnsi="Times New Roman" w:ascii="Times New Roman"/>
          <w:szCs w:val="24"/>
        </w:rPr>
        <w:t>čenim dužnikom održano je dana 12</w:t>
      </w:r>
      <w:r w:rsidRPr="0020111F">
        <w:rPr>
          <w:rFonts w:hAnsi="Times New Roman" w:ascii="Times New Roman"/>
          <w:szCs w:val="24"/>
        </w:rPr>
        <w:t xml:space="preserve">. </w:t>
      </w:r>
      <w:r w:rsidR="00246F3E" w:rsidRPr="0020111F">
        <w:rPr>
          <w:rFonts w:hAnsi="Times New Roman" w:ascii="Times New Roman"/>
          <w:szCs w:val="24"/>
        </w:rPr>
        <w:t>lipnja 2018</w:t>
      </w:r>
      <w:r w:rsidRPr="0020111F">
        <w:rPr>
          <w:rFonts w:hAnsi="Times New Roman" w:ascii="Times New Roman"/>
          <w:szCs w:val="24"/>
        </w:rPr>
        <w:t xml:space="preserve">. </w:t>
      </w:r>
      <w:r w:rsidR="00EC0A94" w:rsidRPr="0020111F">
        <w:rPr>
          <w:rFonts w:hAnsi="Times New Roman" w:ascii="Times New Roman"/>
          <w:szCs w:val="24"/>
        </w:rPr>
        <w:t>g.</w:t>
      </w:r>
      <w:r w:rsidRPr="0020111F">
        <w:rPr>
          <w:rFonts w:hAnsi="Times New Roman" w:ascii="Times New Roman"/>
          <w:szCs w:val="24"/>
        </w:rPr>
        <w:t xml:space="preserve"> ročište radi ispitivanja tražbina sukladno čl. 46. Stečajnog zakona (Narodne novine br. 71/15</w:t>
      </w:r>
      <w:r w:rsidR="000365FD" w:rsidRPr="0020111F">
        <w:rPr>
          <w:rFonts w:hAnsi="Times New Roman" w:ascii="Times New Roman"/>
          <w:szCs w:val="24"/>
        </w:rPr>
        <w:t>,104/17</w:t>
      </w:r>
      <w:r w:rsidRPr="0020111F">
        <w:rPr>
          <w:rFonts w:hAnsi="Times New Roman" w:ascii="Times New Roman"/>
          <w:szCs w:val="24"/>
        </w:rPr>
        <w:t>, dalje SZ). Na ročištu su ispitane tražbine koje je dužnik naveo u prijedlogu za otvaranje predstečajnog postupka</w:t>
      </w:r>
      <w:r w:rsidR="00C94013" w:rsidRPr="0020111F">
        <w:rPr>
          <w:rFonts w:hAnsi="Times New Roman" w:ascii="Times New Roman"/>
          <w:szCs w:val="24"/>
        </w:rPr>
        <w:t>,</w:t>
      </w:r>
      <w:r w:rsidRPr="0020111F">
        <w:rPr>
          <w:rFonts w:hAnsi="Times New Roman" w:ascii="Times New Roman"/>
          <w:szCs w:val="24"/>
        </w:rPr>
        <w:t xml:space="preserve"> temeljem članka 39. SZ-a, odnosno koje su</w:t>
      </w:r>
      <w:r w:rsidR="00DD435A" w:rsidRPr="0020111F">
        <w:rPr>
          <w:rFonts w:hAnsi="Times New Roman" w:ascii="Times New Roman"/>
          <w:szCs w:val="24"/>
        </w:rPr>
        <w:t xml:space="preserve"> vjerovnici prijavili nadležnoj jedinici Financijske </w:t>
      </w:r>
      <w:r w:rsidR="00CA616E" w:rsidRPr="0020111F">
        <w:rPr>
          <w:rFonts w:hAnsi="Times New Roman" w:ascii="Times New Roman"/>
          <w:szCs w:val="24"/>
        </w:rPr>
        <w:t>agencije sukladno čl. 36.  SZ-a</w:t>
      </w:r>
      <w:r w:rsidR="00870F6F" w:rsidRPr="0020111F">
        <w:rPr>
          <w:rFonts w:hAnsi="Times New Roman" w:ascii="Times New Roman"/>
          <w:szCs w:val="24"/>
        </w:rPr>
        <w:t xml:space="preserve">, </w:t>
      </w:r>
      <w:r w:rsidRPr="0020111F">
        <w:rPr>
          <w:rFonts w:hAnsi="Times New Roman" w:ascii="Times New Roman"/>
          <w:szCs w:val="24"/>
        </w:rPr>
        <w:t>u</w:t>
      </w:r>
      <w:r w:rsidR="009B27AC" w:rsidRPr="0020111F">
        <w:rPr>
          <w:rFonts w:hAnsi="Times New Roman" w:ascii="Times New Roman"/>
          <w:szCs w:val="24"/>
        </w:rPr>
        <w:t xml:space="preserve"> roku od 21 dan</w:t>
      </w:r>
      <w:r w:rsidR="00870F6F" w:rsidRPr="0020111F">
        <w:rPr>
          <w:rFonts w:hAnsi="Times New Roman" w:ascii="Times New Roman"/>
          <w:szCs w:val="24"/>
        </w:rPr>
        <w:t>a</w:t>
      </w:r>
      <w:r w:rsidRPr="0020111F">
        <w:rPr>
          <w:rFonts w:hAnsi="Times New Roman" w:ascii="Times New Roman"/>
          <w:szCs w:val="24"/>
        </w:rPr>
        <w:t xml:space="preserve"> računajući od dana </w:t>
      </w:r>
      <w:r w:rsidR="00C94013" w:rsidRPr="0020111F">
        <w:rPr>
          <w:rFonts w:hAnsi="Times New Roman" w:ascii="Times New Roman"/>
          <w:szCs w:val="24"/>
        </w:rPr>
        <w:t xml:space="preserve">dostave  </w:t>
      </w:r>
      <w:r w:rsidR="00F529FC" w:rsidRPr="0020111F">
        <w:rPr>
          <w:rFonts w:hAnsi="Times New Roman" w:ascii="Times New Roman"/>
          <w:szCs w:val="24"/>
        </w:rPr>
        <w:t>R</w:t>
      </w:r>
      <w:r w:rsidR="00870F6F" w:rsidRPr="0020111F">
        <w:rPr>
          <w:rFonts w:hAnsi="Times New Roman" w:ascii="Times New Roman"/>
          <w:szCs w:val="24"/>
        </w:rPr>
        <w:t>ješenja</w:t>
      </w:r>
      <w:r w:rsidRPr="0020111F">
        <w:rPr>
          <w:rFonts w:hAnsi="Times New Roman" w:ascii="Times New Roman"/>
          <w:szCs w:val="24"/>
        </w:rPr>
        <w:t xml:space="preserve"> o </w:t>
      </w:r>
      <w:r w:rsidR="00CA616E" w:rsidRPr="0020111F">
        <w:rPr>
          <w:rFonts w:hAnsi="Times New Roman" w:ascii="Times New Roman"/>
          <w:szCs w:val="24"/>
        </w:rPr>
        <w:t>otvaranju</w:t>
      </w:r>
      <w:r w:rsidRPr="0020111F">
        <w:rPr>
          <w:rFonts w:hAnsi="Times New Roman" w:ascii="Times New Roman"/>
          <w:szCs w:val="24"/>
        </w:rPr>
        <w:t xml:space="preserve"> predstečajnog postupka na mrežnim strani</w:t>
      </w:r>
      <w:r w:rsidR="000365FD" w:rsidRPr="0020111F">
        <w:rPr>
          <w:rFonts w:hAnsi="Times New Roman" w:ascii="Times New Roman"/>
          <w:szCs w:val="24"/>
        </w:rPr>
        <w:t xml:space="preserve">cama e-Oglasna ploča </w:t>
      </w:r>
      <w:r w:rsidR="00C94013" w:rsidRPr="0020111F">
        <w:rPr>
          <w:rFonts w:hAnsi="Times New Roman" w:ascii="Times New Roman"/>
          <w:szCs w:val="24"/>
        </w:rPr>
        <w:t xml:space="preserve">Trgovačkog </w:t>
      </w:r>
      <w:r w:rsidR="000365FD" w:rsidRPr="0020111F">
        <w:rPr>
          <w:rFonts w:hAnsi="Times New Roman" w:ascii="Times New Roman"/>
          <w:szCs w:val="24"/>
        </w:rPr>
        <w:t xml:space="preserve">suda </w:t>
      </w:r>
      <w:r w:rsidR="00870F6F" w:rsidRPr="0020111F">
        <w:rPr>
          <w:rFonts w:hAnsi="Times New Roman" w:ascii="Times New Roman"/>
          <w:szCs w:val="24"/>
        </w:rPr>
        <w:t xml:space="preserve"> u Zagrebu.</w:t>
      </w:r>
    </w:p>
    <w:p w:rsidRDefault="00260753" w:rsidP="00260753" w:rsidR="00260753" w:rsidRPr="0020111F">
      <w:pPr>
        <w:ind w:firstLine="720"/>
        <w:jc w:val="both"/>
        <w:rPr>
          <w:rFonts w:hAnsi="Times New Roman" w:ascii="Times New Roman"/>
          <w:szCs w:val="24"/>
        </w:rPr>
      </w:pPr>
    </w:p>
    <w:p w:rsidRDefault="00260753" w:rsidP="00260753" w:rsidR="004F43E2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Prema odredbi </w:t>
      </w:r>
      <w:r w:rsidR="00870F6F" w:rsidRPr="0020111F">
        <w:rPr>
          <w:rFonts w:hAnsi="Times New Roman" w:ascii="Times New Roman"/>
          <w:szCs w:val="24"/>
        </w:rPr>
        <w:t>čl.</w:t>
      </w:r>
      <w:r w:rsidRPr="0020111F">
        <w:rPr>
          <w:rFonts w:hAnsi="Times New Roman" w:ascii="Times New Roman"/>
          <w:szCs w:val="24"/>
        </w:rPr>
        <w:t xml:space="preserve"> 34. stavak 1. SZ-a, rješenje o otvaranju predstečajnog postupka osobito sadržava poziv </w:t>
      </w:r>
      <w:r w:rsidR="004F43E2" w:rsidRPr="0020111F">
        <w:rPr>
          <w:rFonts w:hAnsi="Times New Roman" w:ascii="Times New Roman"/>
          <w:szCs w:val="24"/>
        </w:rPr>
        <w:t>vjerovnicima da nadležnoj jedinici Financijske agencije</w:t>
      </w:r>
      <w:r w:rsidR="00A766AF" w:rsidRPr="0020111F">
        <w:rPr>
          <w:rFonts w:hAnsi="Times New Roman" w:ascii="Times New Roman"/>
          <w:szCs w:val="24"/>
        </w:rPr>
        <w:t xml:space="preserve"> u roku od 21</w:t>
      </w:r>
      <w:r w:rsidR="001F263F" w:rsidRPr="0020111F">
        <w:rPr>
          <w:rFonts w:hAnsi="Times New Roman" w:ascii="Times New Roman"/>
          <w:szCs w:val="24"/>
        </w:rPr>
        <w:t xml:space="preserve"> dana od dana dostave tog rješenja prijave svoje tražbine, te da u roku od </w:t>
      </w:r>
      <w:r w:rsidR="00A766AF" w:rsidRPr="0020111F">
        <w:rPr>
          <w:rFonts w:hAnsi="Times New Roman" w:ascii="Times New Roman"/>
          <w:szCs w:val="24"/>
        </w:rPr>
        <w:t xml:space="preserve">15 dana od dana dostave o očitovanju o prijavljenim tražbinama dužnika i </w:t>
      </w:r>
      <w:r w:rsidR="004F31C8" w:rsidRPr="0020111F">
        <w:rPr>
          <w:rFonts w:hAnsi="Times New Roman" w:ascii="Times New Roman"/>
          <w:szCs w:val="24"/>
        </w:rPr>
        <w:t>povjerenika</w:t>
      </w:r>
      <w:r w:rsidR="00A766AF" w:rsidRPr="0020111F">
        <w:rPr>
          <w:rFonts w:hAnsi="Times New Roman" w:ascii="Times New Roman"/>
          <w:szCs w:val="24"/>
        </w:rPr>
        <w:t xml:space="preserve"> ako je imenovan, ospore prijavljene tražbine koje smatraju nepostojećim</w:t>
      </w:r>
      <w:r w:rsidR="004F31C8" w:rsidRPr="0020111F">
        <w:rPr>
          <w:rFonts w:hAnsi="Times New Roman" w:ascii="Times New Roman"/>
          <w:szCs w:val="24"/>
        </w:rPr>
        <w:t>, uz obveznu naznaku iznosa za koji se tražbina osporava i razloge osporavanja.</w:t>
      </w:r>
    </w:p>
    <w:p w:rsidRDefault="00A766AF" w:rsidP="00260753" w:rsidR="00A766AF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4F31C8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U konkretnom slučaju, u odnosu na tražbine koje su prijavili vjerovnici</w:t>
      </w:r>
      <w:r w:rsidR="00676BA6" w:rsidRPr="0020111F">
        <w:rPr>
          <w:rFonts w:hAnsi="Times New Roman" w:ascii="Times New Roman"/>
          <w:szCs w:val="24"/>
        </w:rPr>
        <w:t>,</w:t>
      </w:r>
      <w:r w:rsidRPr="0020111F">
        <w:rPr>
          <w:rFonts w:hAnsi="Times New Roman" w:ascii="Times New Roman"/>
          <w:szCs w:val="24"/>
        </w:rPr>
        <w:t xml:space="preserve"> temeljem članka 36. SZ-a, </w:t>
      </w:r>
      <w:r w:rsidR="004F31C8" w:rsidRPr="0020111F">
        <w:rPr>
          <w:rFonts w:hAnsi="Times New Roman" w:ascii="Times New Roman"/>
          <w:szCs w:val="24"/>
        </w:rPr>
        <w:t xml:space="preserve"> i </w:t>
      </w:r>
      <w:r w:rsidRPr="0020111F">
        <w:rPr>
          <w:rFonts w:hAnsi="Times New Roman" w:ascii="Times New Roman"/>
          <w:szCs w:val="24"/>
        </w:rPr>
        <w:t xml:space="preserve">dužnik </w:t>
      </w:r>
      <w:r w:rsidR="004F31C8" w:rsidRPr="0020111F">
        <w:rPr>
          <w:rFonts w:hAnsi="Times New Roman" w:ascii="Times New Roman"/>
          <w:szCs w:val="24"/>
        </w:rPr>
        <w:t xml:space="preserve"> i povjerenik</w:t>
      </w:r>
      <w:r w:rsidR="00B12763" w:rsidRPr="0020111F">
        <w:rPr>
          <w:rFonts w:hAnsi="Times New Roman" w:ascii="Times New Roman"/>
          <w:szCs w:val="24"/>
        </w:rPr>
        <w:t xml:space="preserve"> (djelomično)</w:t>
      </w:r>
      <w:r w:rsidR="004F31C8" w:rsidRPr="0020111F">
        <w:rPr>
          <w:rFonts w:hAnsi="Times New Roman" w:ascii="Times New Roman"/>
          <w:szCs w:val="24"/>
        </w:rPr>
        <w:t xml:space="preserve"> dostavili su očitovanje u zakonom propisanom roku.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članka 47. SZ-a tražbine prijavljene u propisanom roku</w:t>
      </w:r>
      <w:r w:rsidR="000E34AD" w:rsidRPr="0020111F">
        <w:rPr>
          <w:rFonts w:hAnsi="Times New Roman" w:ascii="Times New Roman"/>
          <w:szCs w:val="24"/>
        </w:rPr>
        <w:t>,</w:t>
      </w:r>
      <w:r w:rsidR="00E236D9" w:rsidRPr="0020111F">
        <w:rPr>
          <w:rFonts w:hAnsi="Times New Roman" w:ascii="Times New Roman"/>
          <w:szCs w:val="24"/>
        </w:rPr>
        <w:t xml:space="preserve"> kao i one tražbine za koje vjerovnik nije podnio prijavu tražbine, a tražbina je navedena u prijedlogu za otvaranje predstečajnog postupka</w:t>
      </w:r>
      <w:r w:rsidR="00831D53" w:rsidRPr="0020111F">
        <w:rPr>
          <w:rFonts w:hAnsi="Times New Roman" w:ascii="Times New Roman"/>
          <w:szCs w:val="24"/>
        </w:rPr>
        <w:t>, smatraju se utvrđenim tražbinama ako ih nije osporio dužnik,</w:t>
      </w:r>
      <w:r w:rsidRPr="0020111F">
        <w:rPr>
          <w:rFonts w:hAnsi="Times New Roman" w:ascii="Times New Roman"/>
          <w:szCs w:val="24"/>
        </w:rPr>
        <w:t>povjerenik ako je imenovan ili netko od vjerovnika.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976B6D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Dakle, tražbine vjerovnika </w:t>
      </w:r>
      <w:r w:rsidR="00976B6D" w:rsidRPr="0020111F">
        <w:rPr>
          <w:rFonts w:hAnsi="Times New Roman" w:ascii="Times New Roman"/>
          <w:szCs w:val="24"/>
        </w:rPr>
        <w:t>priznate su u cijelosti od</w:t>
      </w:r>
      <w:r w:rsidRPr="0020111F">
        <w:rPr>
          <w:rFonts w:hAnsi="Times New Roman" w:ascii="Times New Roman"/>
          <w:szCs w:val="24"/>
        </w:rPr>
        <w:t xml:space="preserve"> rednog broja </w:t>
      </w:r>
      <w:r w:rsidR="007056D9" w:rsidRPr="0020111F">
        <w:rPr>
          <w:rFonts w:hAnsi="Times New Roman" w:ascii="Times New Roman"/>
          <w:szCs w:val="24"/>
        </w:rPr>
        <w:t>3-7, 9-10, 12, 14</w:t>
      </w:r>
      <w:r w:rsidR="00D039E5" w:rsidRPr="0020111F">
        <w:rPr>
          <w:rFonts w:hAnsi="Times New Roman" w:ascii="Times New Roman"/>
          <w:szCs w:val="24"/>
        </w:rPr>
        <w:t xml:space="preserve">, </w:t>
      </w:r>
      <w:r w:rsidR="00944EA1" w:rsidRPr="0020111F">
        <w:rPr>
          <w:rFonts w:hAnsi="Times New Roman" w:ascii="Times New Roman"/>
          <w:szCs w:val="24"/>
        </w:rPr>
        <w:t>djelomično je priznata,a djelomično os</w:t>
      </w:r>
      <w:r w:rsidR="005D0301" w:rsidRPr="0020111F">
        <w:rPr>
          <w:rFonts w:hAnsi="Times New Roman" w:ascii="Times New Roman"/>
          <w:szCs w:val="24"/>
        </w:rPr>
        <w:t>porena tražbina pod red. br. 8 i 11</w:t>
      </w:r>
      <w:r w:rsidR="00944EA1" w:rsidRPr="0020111F">
        <w:rPr>
          <w:rFonts w:hAnsi="Times New Roman" w:ascii="Times New Roman"/>
          <w:szCs w:val="24"/>
        </w:rPr>
        <w:t xml:space="preserve">, </w:t>
      </w:r>
      <w:r w:rsidR="007C7333" w:rsidRPr="0020111F">
        <w:rPr>
          <w:rFonts w:hAnsi="Times New Roman" w:ascii="Times New Roman"/>
          <w:szCs w:val="24"/>
        </w:rPr>
        <w:t xml:space="preserve">a </w:t>
      </w:r>
      <w:r w:rsidR="00436056" w:rsidRPr="0020111F">
        <w:rPr>
          <w:rFonts w:hAnsi="Times New Roman" w:ascii="Times New Roman"/>
          <w:szCs w:val="24"/>
        </w:rPr>
        <w:t>u cijelosti su osporene tražbine</w:t>
      </w:r>
      <w:r w:rsidR="007C7333" w:rsidRPr="0020111F">
        <w:rPr>
          <w:rFonts w:hAnsi="Times New Roman" w:ascii="Times New Roman"/>
          <w:szCs w:val="24"/>
        </w:rPr>
        <w:t xml:space="preserve"> pod red. br. </w:t>
      </w:r>
      <w:r w:rsidR="005D0301" w:rsidRPr="0020111F">
        <w:rPr>
          <w:rFonts w:hAnsi="Times New Roman" w:ascii="Times New Roman"/>
          <w:szCs w:val="24"/>
        </w:rPr>
        <w:t>1 i 2.</w:t>
      </w:r>
    </w:p>
    <w:p w:rsidRDefault="00944EA1" w:rsidP="00260753" w:rsidR="00944EA1" w:rsidRPr="0020111F">
      <w:pPr>
        <w:jc w:val="both"/>
        <w:rPr>
          <w:rFonts w:hAnsi="Times New Roman" w:ascii="Times New Roman"/>
          <w:szCs w:val="24"/>
        </w:rPr>
      </w:pPr>
    </w:p>
    <w:p w:rsidRDefault="005D0301" w:rsidP="005D0301" w:rsidR="005D0301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Vjerovniku  AGROZELINA LOGISTIKA društvo s ograničenom odgovornošću za trgovinu i usluge, OIB 74353329421, Tomaševec 1 C, 10380 Sveti Ivan Zelina, tražbinu je osporio vjerovnik RH, Ministarstvo financija Porezna uprava, za iznos od 1.761.200,00 kn, navodeći da se radi o nepostojećoj tražbini, na ročištu pojašnjava da su MEATPRODUKT d.o.o., AG</w:t>
      </w:r>
      <w:r w:rsidR="000E526A">
        <w:rPr>
          <w:rFonts w:hAnsi="Times New Roman" w:ascii="Times New Roman"/>
          <w:szCs w:val="24"/>
        </w:rPr>
        <w:t>ROZELINA LOGISTIKA d.o.o. i IBA-</w:t>
      </w:r>
      <w:r w:rsidRPr="0020111F">
        <w:rPr>
          <w:rFonts w:hAnsi="Times New Roman" w:ascii="Times New Roman"/>
          <w:szCs w:val="24"/>
        </w:rPr>
        <w:t>PROMET d.o.o. dana 20. srpnja 2017</w:t>
      </w:r>
      <w:r w:rsidR="00DA6EBD">
        <w:rPr>
          <w:rFonts w:hAnsi="Times New Roman" w:ascii="Times New Roman"/>
          <w:szCs w:val="24"/>
        </w:rPr>
        <w:t>.</w:t>
      </w:r>
      <w:r w:rsidRPr="0020111F">
        <w:rPr>
          <w:rFonts w:hAnsi="Times New Roman" w:ascii="Times New Roman"/>
          <w:szCs w:val="24"/>
        </w:rPr>
        <w:t xml:space="preserve"> zaključili Ugovor iz kojeg proizlazi da je MEATPRODUKT d.o.o. svoj dug prema IBA</w:t>
      </w:r>
      <w:r w:rsidR="000E526A">
        <w:rPr>
          <w:rFonts w:hAnsi="Times New Roman" w:ascii="Times New Roman"/>
          <w:szCs w:val="24"/>
        </w:rPr>
        <w:t>-</w:t>
      </w:r>
      <w:r w:rsidRPr="0020111F">
        <w:rPr>
          <w:rFonts w:hAnsi="Times New Roman" w:ascii="Times New Roman"/>
          <w:szCs w:val="24"/>
        </w:rPr>
        <w:t xml:space="preserve"> PROMET d.o.o., u iznosu od 1.761.200,00 kn uz suglasnost istog, prenio na AGROZELINA LOG</w:t>
      </w:r>
      <w:r w:rsidR="00DA6EBD">
        <w:rPr>
          <w:rFonts w:hAnsi="Times New Roman" w:ascii="Times New Roman"/>
          <w:szCs w:val="24"/>
        </w:rPr>
        <w:t>ISTIKA d.o.o., a AGROZELINA LOGISTIKA d.o.o. i</w:t>
      </w:r>
      <w:r w:rsidR="000E526A">
        <w:rPr>
          <w:rFonts w:hAnsi="Times New Roman" w:ascii="Times New Roman"/>
          <w:szCs w:val="24"/>
        </w:rPr>
        <w:t xml:space="preserve"> IBA-</w:t>
      </w:r>
      <w:r w:rsidRPr="0020111F">
        <w:rPr>
          <w:rFonts w:hAnsi="Times New Roman" w:ascii="Times New Roman"/>
          <w:szCs w:val="24"/>
        </w:rPr>
        <w:t xml:space="preserve">PROMET </w:t>
      </w:r>
      <w:r w:rsidR="00DA6EBD">
        <w:rPr>
          <w:rFonts w:hAnsi="Times New Roman" w:ascii="Times New Roman"/>
          <w:szCs w:val="24"/>
        </w:rPr>
        <w:t xml:space="preserve"> d.o.o.</w:t>
      </w:r>
      <w:r w:rsidR="00415767">
        <w:rPr>
          <w:rFonts w:hAnsi="Times New Roman" w:ascii="Times New Roman"/>
          <w:szCs w:val="24"/>
        </w:rPr>
        <w:t>,</w:t>
      </w:r>
      <w:r w:rsidR="00DA6EBD">
        <w:rPr>
          <w:rFonts w:hAnsi="Times New Roman" w:ascii="Times New Roman"/>
          <w:szCs w:val="24"/>
        </w:rPr>
        <w:t xml:space="preserve"> </w:t>
      </w:r>
      <w:r w:rsidR="00AF74F6">
        <w:rPr>
          <w:rFonts w:hAnsi="Times New Roman" w:ascii="Times New Roman"/>
          <w:szCs w:val="24"/>
        </w:rPr>
        <w:t>izvršili su</w:t>
      </w:r>
      <w:r w:rsidRPr="0020111F">
        <w:rPr>
          <w:rFonts w:hAnsi="Times New Roman" w:ascii="Times New Roman"/>
          <w:szCs w:val="24"/>
        </w:rPr>
        <w:t xml:space="preserve"> prijeboj potraživanja. Stoga temeljem navedenog ugovora ne postoji potraživanje niti AGROZELINA LOGISTIKA</w:t>
      </w:r>
      <w:r w:rsidR="00DA6EBD">
        <w:rPr>
          <w:rFonts w:hAnsi="Times New Roman" w:ascii="Times New Roman"/>
          <w:szCs w:val="24"/>
        </w:rPr>
        <w:t xml:space="preserve"> d.o.o.</w:t>
      </w:r>
      <w:r w:rsidR="000E526A">
        <w:rPr>
          <w:rFonts w:hAnsi="Times New Roman" w:ascii="Times New Roman"/>
          <w:szCs w:val="24"/>
        </w:rPr>
        <w:t xml:space="preserve"> niti IBA-</w:t>
      </w:r>
      <w:r w:rsidRPr="0020111F">
        <w:rPr>
          <w:rFonts w:hAnsi="Times New Roman" w:ascii="Times New Roman"/>
          <w:szCs w:val="24"/>
        </w:rPr>
        <w:t>PROMET</w:t>
      </w:r>
      <w:r w:rsidR="00DA6EBD">
        <w:rPr>
          <w:rFonts w:hAnsi="Times New Roman" w:ascii="Times New Roman"/>
          <w:szCs w:val="24"/>
        </w:rPr>
        <w:t xml:space="preserve"> d.o.o.</w:t>
      </w:r>
      <w:r w:rsidRPr="0020111F">
        <w:rPr>
          <w:rFonts w:hAnsi="Times New Roman" w:ascii="Times New Roman"/>
          <w:szCs w:val="24"/>
        </w:rPr>
        <w:t xml:space="preserve"> prema MEATPRODUKT d.o.o.</w:t>
      </w:r>
    </w:p>
    <w:p w:rsidRDefault="005D0301" w:rsidP="005D0301" w:rsidR="005D0301" w:rsidRPr="0020111F">
      <w:pPr>
        <w:jc w:val="both"/>
        <w:rPr>
          <w:rFonts w:hAnsi="Times New Roman" w:ascii="Times New Roman"/>
          <w:szCs w:val="24"/>
        </w:rPr>
      </w:pPr>
    </w:p>
    <w:p w:rsidRDefault="005D0301" w:rsidP="005D0301" w:rsidR="005D0301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Vjerovniku ANIMALTRADE društvo s ograničenom odgovornošću za trgovinu i usluge, OIB 93173533073, Tomaševec 1C, 10380 Sveti Ivan Zelina, tražbinu je osporio vjerovnik RH, Ministarstvo financija Porezna uprava, za iznos od 2.645.210,00 kn, navodeći da se radi o nepostojećoj tražbini, na ročištu pojašnjava da su MEATPRODUKT d.o.o., </w:t>
      </w:r>
      <w:r w:rsidR="000E526A">
        <w:rPr>
          <w:rFonts w:hAnsi="Times New Roman" w:ascii="Times New Roman"/>
          <w:szCs w:val="24"/>
        </w:rPr>
        <w:lastRenderedPageBreak/>
        <w:t>ANIMAL TRADE d.o.o. i IBA-</w:t>
      </w:r>
      <w:r w:rsidRPr="0020111F">
        <w:rPr>
          <w:rFonts w:hAnsi="Times New Roman" w:ascii="Times New Roman"/>
          <w:szCs w:val="24"/>
        </w:rPr>
        <w:t>PROMET d.o.o.  dana 20. srpnja 2017. zaključili Ugovor iz kojeg proizlazi da je MEATPR</w:t>
      </w:r>
      <w:r w:rsidR="000E526A">
        <w:rPr>
          <w:rFonts w:hAnsi="Times New Roman" w:ascii="Times New Roman"/>
          <w:szCs w:val="24"/>
        </w:rPr>
        <w:t>ODUKT d.o.o. svoj dug prema IBA-</w:t>
      </w:r>
      <w:r w:rsidRPr="0020111F">
        <w:rPr>
          <w:rFonts w:hAnsi="Times New Roman" w:ascii="Times New Roman"/>
          <w:szCs w:val="24"/>
        </w:rPr>
        <w:t>PROMET d.o.o., u iznosu od 2.645.210,00 kn uz suglasnost istog, prenio na ANIMAL TRADE d.o.</w:t>
      </w:r>
      <w:r w:rsidR="000E526A">
        <w:rPr>
          <w:rFonts w:hAnsi="Times New Roman" w:ascii="Times New Roman"/>
          <w:szCs w:val="24"/>
        </w:rPr>
        <w:t>o., a ANIMAL TRADE d.o.o. i IBA-</w:t>
      </w:r>
      <w:r w:rsidRPr="0020111F">
        <w:rPr>
          <w:rFonts w:hAnsi="Times New Roman" w:ascii="Times New Roman"/>
          <w:szCs w:val="24"/>
        </w:rPr>
        <w:t>PROMET d.o.o. izvršili su prijeboj potraživanja. Stoga temeljem navedenog ugovora ne p</w:t>
      </w:r>
      <w:r w:rsidR="000E526A">
        <w:rPr>
          <w:rFonts w:hAnsi="Times New Roman" w:ascii="Times New Roman"/>
          <w:szCs w:val="24"/>
        </w:rPr>
        <w:t>ostoji potraživanje niti ANIMALTRADE d.o.o. niti IBA-</w:t>
      </w:r>
      <w:r w:rsidRPr="0020111F">
        <w:rPr>
          <w:rFonts w:hAnsi="Times New Roman" w:ascii="Times New Roman"/>
          <w:szCs w:val="24"/>
        </w:rPr>
        <w:t>PROMET d.o.o. prema MEATPRODUKT d.o.o.</w:t>
      </w:r>
    </w:p>
    <w:p w:rsidRDefault="005D0301" w:rsidP="005D0301" w:rsidR="005D0301" w:rsidRPr="0020111F">
      <w:pPr>
        <w:jc w:val="both"/>
        <w:rPr>
          <w:rFonts w:hAnsi="Times New Roman" w:ascii="Times New Roman"/>
          <w:szCs w:val="24"/>
        </w:rPr>
      </w:pPr>
    </w:p>
    <w:p w:rsidRDefault="005D0301" w:rsidP="005D0301" w:rsidR="005D0301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Vjerovniku  IBA-PROMET društvo s oganičenom odgovornošću za proizvodnju i trgovinu, OIB 13644430822, Tomaševec bb, 10380 Sveti Ivan Zelina, tražbinu je osporio vjerovnik RH, Ministarstvo financija Porezna uprava, za iznos od 12.613.892,01 kn, a na ispitnom ročištu osporavanje je otklonjeno za iznos od 3.993.017,51 kn, a i nadalje je vjerovnik RH, Min. financija ostalo kod osporavanja tražbine ovom vjerovniku za iznos od 8.620.874,50 kn. Vjerovnik RH, Min. financija navodi da vjerovniku IBA-PROMET društvo s oganičenom odgovornošću za proizvodnju i trgovinu, OIB 13644430822, Tomaševec bb, 10380 Sveti Ivan Zelina, osporava tražbinu za iznos od 8.620.874,50 kn jer da se radi o nepostojećoj tra</w:t>
      </w:r>
      <w:r w:rsidR="0020111F">
        <w:rPr>
          <w:rFonts w:hAnsi="Times New Roman" w:ascii="Times New Roman"/>
          <w:szCs w:val="24"/>
        </w:rPr>
        <w:t>žbini, odnosno na ročištu pojaš</w:t>
      </w:r>
      <w:r w:rsidRPr="0020111F">
        <w:rPr>
          <w:rFonts w:hAnsi="Times New Roman" w:ascii="Times New Roman"/>
          <w:szCs w:val="24"/>
        </w:rPr>
        <w:t>njava da se radi o tražbini koja je navodno nastala na temelju ugovora o podjeli i preuzimanju od 7. studenog 2013.g. društva AGRO-PROMES d.o.o., a iz navedenog ugovora ne proizlazi da je dužnik u obvezi prema navedenom vjerovniku.</w:t>
      </w:r>
    </w:p>
    <w:p w:rsidRDefault="005D0301" w:rsidP="005D0301" w:rsidR="005D0301" w:rsidRPr="0020111F">
      <w:pPr>
        <w:jc w:val="both"/>
        <w:rPr>
          <w:rFonts w:hAnsi="Times New Roman" w:ascii="Times New Roman"/>
          <w:szCs w:val="24"/>
        </w:rPr>
      </w:pPr>
    </w:p>
    <w:p w:rsidRDefault="005D0301" w:rsidP="005D0301" w:rsidR="00B40EE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</w:t>
      </w:r>
      <w:r w:rsidRPr="0020111F">
        <w:rPr>
          <w:rFonts w:hAnsi="Times New Roman" w:ascii="Times New Roman"/>
          <w:szCs w:val="24"/>
        </w:rPr>
        <w:tab/>
        <w:t>Vjerovniku TOMISLAV TRCAK, OIB 88477087653, Polonje 101, 10383 Polonje, tražbinu je osporio vjerovnik RH, Ministarstvo financija Porezna uprava, za iznos od 1.885.976,00  kn a na ispitnom ročištu osporavanje je otklonjeno za iznos od 1.808.714,27 kn, a i nadalje vjerovnik RH, Min. financija navodi da vjerovniku TOMISLAV TRCAK, osporava tražbinu za iznos od 77.261,73 kn, jer da u odnosu na osporeni iznos  tražbina nije dokumentirana.</w:t>
      </w:r>
    </w:p>
    <w:p w:rsidRDefault="00B40EE3" w:rsidP="00260753" w:rsidR="00B40EE3" w:rsidRPr="0020111F">
      <w:pPr>
        <w:jc w:val="both"/>
        <w:rPr>
          <w:rFonts w:hAnsi="Times New Roman" w:ascii="Times New Roman"/>
          <w:szCs w:val="24"/>
        </w:rPr>
      </w:pPr>
    </w:p>
    <w:p w:rsidRDefault="0020111F" w:rsidP="0020111F" w:rsidR="003930CD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Dužnik je u zakonskom roku nadležnoj jedinici</w:t>
      </w:r>
      <w:r w:rsidR="003930CD">
        <w:rPr>
          <w:rFonts w:hAnsi="Times New Roman" w:ascii="Times New Roman"/>
          <w:szCs w:val="24"/>
        </w:rPr>
        <w:t xml:space="preserve"> Financijske agencije</w:t>
      </w:r>
      <w:r w:rsidRPr="0020111F">
        <w:rPr>
          <w:rFonts w:hAnsi="Times New Roman" w:ascii="Times New Roman"/>
          <w:szCs w:val="24"/>
        </w:rPr>
        <w:t xml:space="preserve"> dostavio očitovanje u odnosu na prijavljene tražbine, te je sve priznao,a povjerenik je u zakonskom roku dostavio očitovanje</w:t>
      </w:r>
      <w:r w:rsidR="003930CD">
        <w:rPr>
          <w:rFonts w:hAnsi="Times New Roman" w:ascii="Times New Roman"/>
          <w:szCs w:val="24"/>
        </w:rPr>
        <w:t>,</w:t>
      </w:r>
      <w:r w:rsidRPr="0020111F">
        <w:rPr>
          <w:rFonts w:hAnsi="Times New Roman" w:ascii="Times New Roman"/>
          <w:szCs w:val="24"/>
        </w:rPr>
        <w:t xml:space="preserve"> ali u odnosu na pojedine tražbine koje je priznao</w:t>
      </w:r>
      <w:r w:rsidR="003930CD">
        <w:rPr>
          <w:rFonts w:hAnsi="Times New Roman" w:ascii="Times New Roman"/>
          <w:szCs w:val="24"/>
        </w:rPr>
        <w:t>.</w:t>
      </w:r>
    </w:p>
    <w:p w:rsidRDefault="003930CD" w:rsidP="0020111F" w:rsidR="003930CD">
      <w:pPr>
        <w:ind w:firstLine="708"/>
        <w:jc w:val="both"/>
        <w:rPr>
          <w:rFonts w:hAnsi="Times New Roman" w:ascii="Times New Roman"/>
          <w:szCs w:val="24"/>
        </w:rPr>
      </w:pPr>
    </w:p>
    <w:p w:rsidRDefault="0020111F" w:rsidP="0020111F" w:rsidR="005D0301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</w:t>
      </w:r>
      <w:r w:rsidR="003930CD">
        <w:rPr>
          <w:rFonts w:hAnsi="Times New Roman" w:ascii="Times New Roman"/>
          <w:szCs w:val="24"/>
        </w:rPr>
        <w:t xml:space="preserve">Sukladno čl. 34. toč. 1 st. 2. SZ-a, vjerovnik RH, </w:t>
      </w:r>
      <w:r w:rsidR="00E80036">
        <w:rPr>
          <w:rFonts w:hAnsi="Times New Roman" w:ascii="Times New Roman"/>
          <w:szCs w:val="24"/>
        </w:rPr>
        <w:t>Ministarstvo financija, Po</w:t>
      </w:r>
      <w:r w:rsidR="003930CD">
        <w:rPr>
          <w:rFonts w:hAnsi="Times New Roman" w:ascii="Times New Roman"/>
          <w:szCs w:val="24"/>
        </w:rPr>
        <w:t xml:space="preserve">rezna uprava u zakonskom roku </w:t>
      </w:r>
      <w:r w:rsidR="003930CD" w:rsidRPr="0020111F">
        <w:rPr>
          <w:rFonts w:hAnsi="Times New Roman" w:ascii="Times New Roman"/>
          <w:szCs w:val="24"/>
        </w:rPr>
        <w:t>nadležnoj jedinici</w:t>
      </w:r>
      <w:r w:rsidR="003930CD">
        <w:rPr>
          <w:rFonts w:hAnsi="Times New Roman" w:ascii="Times New Roman"/>
          <w:szCs w:val="24"/>
        </w:rPr>
        <w:t xml:space="preserve"> Financijske agencije dostavio je pisano očitovanje </w:t>
      </w:r>
      <w:r w:rsidR="005D51F4">
        <w:rPr>
          <w:rFonts w:hAnsi="Times New Roman" w:ascii="Times New Roman"/>
          <w:szCs w:val="24"/>
        </w:rPr>
        <w:t>o osporavanju prethodno navedenih tražbina za koje</w:t>
      </w:r>
      <w:r w:rsidR="00E80036">
        <w:rPr>
          <w:rFonts w:hAnsi="Times New Roman" w:ascii="Times New Roman"/>
          <w:szCs w:val="24"/>
        </w:rPr>
        <w:t>,</w:t>
      </w:r>
      <w:r w:rsidR="005D51F4">
        <w:rPr>
          <w:rFonts w:hAnsi="Times New Roman" w:ascii="Times New Roman"/>
          <w:szCs w:val="24"/>
        </w:rPr>
        <w:t xml:space="preserve"> da smatra da su nepostojeće.</w:t>
      </w:r>
    </w:p>
    <w:p w:rsidRDefault="00E80036" w:rsidP="0020111F" w:rsidR="00E8003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ispitnom ročištu održanom dana 12. lipnja 2018.g. vjerovnik RH, Ministarstvo financija, Porezna uprava, u cijelosti je ostao kod podnesenog osporavanja u odnosu na tražbine pod red. br. 1 i 2, a u odnosu na osporavanje za tražbine</w:t>
      </w:r>
      <w:r w:rsidR="00313E7C">
        <w:rPr>
          <w:rFonts w:hAnsi="Times New Roman" w:ascii="Times New Roman"/>
          <w:szCs w:val="24"/>
        </w:rPr>
        <w:t xml:space="preserve"> pod red. br. 8 i 11, za na ročištu priznate iznose osporavanje je otklonjeno, a ostalo je i nadalje osporavanje na iznose </w:t>
      </w:r>
      <w:r w:rsidR="001E4E97">
        <w:rPr>
          <w:rFonts w:hAnsi="Times New Roman" w:ascii="Times New Roman"/>
          <w:szCs w:val="24"/>
        </w:rPr>
        <w:t xml:space="preserve">za </w:t>
      </w:r>
      <w:r w:rsidR="00313E7C">
        <w:rPr>
          <w:rFonts w:hAnsi="Times New Roman" w:ascii="Times New Roman"/>
          <w:szCs w:val="24"/>
        </w:rPr>
        <w:t>koje vjerovnik tvrdi da su nepostojeći, odnosno da za iste ne postoji dostatna dokumentacija.</w:t>
      </w:r>
    </w:p>
    <w:p w:rsidRDefault="00313E7C" w:rsidP="0020111F" w:rsidR="00313E7C">
      <w:pPr>
        <w:ind w:firstLine="708"/>
        <w:jc w:val="both"/>
        <w:rPr>
          <w:rFonts w:hAnsi="Times New Roman" w:ascii="Times New Roman"/>
          <w:szCs w:val="24"/>
        </w:rPr>
      </w:pPr>
    </w:p>
    <w:p w:rsidRDefault="00313E7C" w:rsidP="0020111F" w:rsidR="00313E7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dužnik  u svom očitovanju priznao</w:t>
      </w:r>
      <w:r w:rsidR="00197BD8">
        <w:rPr>
          <w:rFonts w:hAnsi="Times New Roman" w:ascii="Times New Roman"/>
          <w:szCs w:val="24"/>
        </w:rPr>
        <w:t xml:space="preserve"> tražbine koje je vjerovnik RH, Ministarstvo financija, Porezna uprava, osporio, a povjerenik se u odnosu na predmetne osporene tražbine očitovao</w:t>
      </w:r>
      <w:r w:rsidR="00540370">
        <w:rPr>
          <w:rFonts w:hAnsi="Times New Roman" w:ascii="Times New Roman"/>
          <w:szCs w:val="24"/>
        </w:rPr>
        <w:t>,</w:t>
      </w:r>
      <w:r w:rsidR="00197BD8">
        <w:rPr>
          <w:rFonts w:hAnsi="Times New Roman" w:ascii="Times New Roman"/>
          <w:szCs w:val="24"/>
        </w:rPr>
        <w:t xml:space="preserve"> ali naknadno, dakle</w:t>
      </w:r>
      <w:r w:rsidR="00540370">
        <w:rPr>
          <w:rFonts w:hAnsi="Times New Roman" w:ascii="Times New Roman"/>
          <w:szCs w:val="24"/>
        </w:rPr>
        <w:t>, nakon proteka  u za</w:t>
      </w:r>
      <w:r w:rsidR="00197BD8">
        <w:rPr>
          <w:rFonts w:hAnsi="Times New Roman" w:ascii="Times New Roman"/>
          <w:szCs w:val="24"/>
        </w:rPr>
        <w:t xml:space="preserve"> to propisanom zakonskom roku, to povjerenikovo očitovanje</w:t>
      </w:r>
      <w:r w:rsidR="00540370">
        <w:rPr>
          <w:rFonts w:hAnsi="Times New Roman" w:ascii="Times New Roman"/>
          <w:szCs w:val="24"/>
        </w:rPr>
        <w:t xml:space="preserve"> </w:t>
      </w:r>
      <w:r w:rsidR="00197BD8">
        <w:rPr>
          <w:rFonts w:hAnsi="Times New Roman" w:ascii="Times New Roman"/>
          <w:szCs w:val="24"/>
        </w:rPr>
        <w:t xml:space="preserve"> nije </w:t>
      </w:r>
      <w:r w:rsidR="00DA10B2">
        <w:rPr>
          <w:rFonts w:hAnsi="Times New Roman" w:ascii="Times New Roman"/>
          <w:szCs w:val="24"/>
        </w:rPr>
        <w:t xml:space="preserve">uzeto u obzir, </w:t>
      </w:r>
      <w:r w:rsidR="001D6FCD">
        <w:rPr>
          <w:rFonts w:hAnsi="Times New Roman" w:ascii="Times New Roman"/>
          <w:szCs w:val="24"/>
        </w:rPr>
        <w:t>pa je sukladno čl. 48. st. 3.  u svezi s čl. 266. st. 2. SZ-a, vjerovnika koji je osporio tražbinu, a koju je priznao dužnik valjalo uputiti na parnicu radi utvrđivanja osporene tražbine, a u kojoj parnici će osporavatelj nastupati u ime i za račun dužnika.</w:t>
      </w:r>
    </w:p>
    <w:p w:rsidRDefault="00313E7C" w:rsidP="0020111F" w:rsidR="00313E7C">
      <w:pPr>
        <w:ind w:firstLine="708"/>
        <w:jc w:val="both"/>
        <w:rPr>
          <w:rFonts w:hAnsi="Times New Roman" w:ascii="Times New Roman"/>
          <w:szCs w:val="24"/>
        </w:rPr>
      </w:pPr>
    </w:p>
    <w:p w:rsidRDefault="00313E7C" w:rsidP="0020111F" w:rsidR="00313E7C">
      <w:pPr>
        <w:ind w:firstLine="708"/>
        <w:jc w:val="both"/>
        <w:rPr>
          <w:rFonts w:hAnsi="Times New Roman" w:ascii="Times New Roman"/>
          <w:szCs w:val="24"/>
        </w:rPr>
      </w:pPr>
    </w:p>
    <w:p w:rsidRDefault="00313E7C" w:rsidP="0020111F" w:rsidR="00313E7C">
      <w:pPr>
        <w:ind w:firstLine="708"/>
        <w:jc w:val="both"/>
        <w:rPr>
          <w:rFonts w:hAnsi="Times New Roman" w:ascii="Times New Roman"/>
          <w:szCs w:val="24"/>
        </w:rPr>
      </w:pPr>
    </w:p>
    <w:p w:rsidRDefault="001E4E97" w:rsidP="0020111F" w:rsidR="005D51F4" w:rsidRPr="0020111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osporavanje u odnosu na preostale osporene iznose  na ispitnom ročištu nije otklonjeno, to je vjerovnika kao osporavatelja, a kako je to već prethodno i navedeno, valjalo uputiti na parnicu utvrđivanja osporene tražbina sukladno čl. </w:t>
      </w:r>
      <w:r w:rsidR="00FD5D42">
        <w:rPr>
          <w:rFonts w:hAnsi="Times New Roman" w:ascii="Times New Roman"/>
          <w:szCs w:val="24"/>
        </w:rPr>
        <w:t xml:space="preserve">48. st 3. i čl. 266. st. 2 SZ-a. </w:t>
      </w:r>
    </w:p>
    <w:p w:rsidRDefault="00260753" w:rsidP="00FD5D42" w:rsidR="003F0DF0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color w:themeColor="text1" w:val="000000"/>
          <w:szCs w:val="24"/>
        </w:rPr>
        <w:tab/>
      </w:r>
    </w:p>
    <w:p w:rsidRDefault="00260753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Slijedom </w:t>
      </w:r>
      <w:r w:rsidR="00CC06A5" w:rsidRPr="0020111F">
        <w:rPr>
          <w:rFonts w:hAnsi="Times New Roman" w:ascii="Times New Roman"/>
          <w:szCs w:val="24"/>
        </w:rPr>
        <w:t>prethodno</w:t>
      </w:r>
      <w:r w:rsidR="00FC0C12" w:rsidRPr="0020111F">
        <w:rPr>
          <w:rFonts w:hAnsi="Times New Roman" w:ascii="Times New Roman"/>
          <w:szCs w:val="24"/>
        </w:rPr>
        <w:t xml:space="preserve"> navedenog</w:t>
      </w:r>
      <w:r w:rsidRPr="0020111F">
        <w:rPr>
          <w:rFonts w:hAnsi="Times New Roman" w:ascii="Times New Roman"/>
          <w:szCs w:val="24"/>
        </w:rPr>
        <w:t>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DD0CDB" w:rsidRPr="0020111F">
        <w:rPr>
          <w:rFonts w:hAnsi="Times New Roman" w:ascii="Times New Roman"/>
          <w:color w:themeColor="text1" w:val="000000"/>
          <w:szCs w:val="24"/>
        </w:rPr>
        <w:t>a nakon što su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na isp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it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nom 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ročištu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ispitane gore navedene tražbine, sud je na temelju čl. 49. SZ-a,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sastavio tablicu </w:t>
      </w:r>
      <w:r w:rsidR="00602478" w:rsidRPr="0020111F">
        <w:rPr>
          <w:rFonts w:hAnsi="Times New Roman" w:ascii="Times New Roman"/>
          <w:color w:themeColor="text1" w:val="000000"/>
          <w:szCs w:val="24"/>
        </w:rPr>
        <w:t>ispitanih tražbina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>, te zatim na temelju tablice ispitanih tražbina, sud je donio rješenje o utvrđenim i osporenim tražbinama sukladno čl. 50 SZ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-a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218F1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11199F">
        <w:rPr>
          <w:rFonts w:hAnsi="Times New Roman" w:ascii="Times New Roman"/>
          <w:szCs w:val="24"/>
        </w:rPr>
        <w:t>, 13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DB68F7" w:rsidRPr="0020111F">
        <w:rPr>
          <w:rFonts w:hAnsi="Times New Roman" w:ascii="Times New Roman"/>
          <w:szCs w:val="24"/>
        </w:rPr>
        <w:t>lipnja 2018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 w:rsidRPr="0020111F">
      <w:pPr>
        <w:ind w:left="5040"/>
        <w:jc w:val="right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A510AD">
        <w:rPr>
          <w:rFonts w:hAnsi="Times New Roman" w:ascii="Times New Roman"/>
          <w:szCs w:val="24"/>
        </w:rPr>
        <w:t>,v.r.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DB68F7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</w:p>
    <w:p w:rsidRDefault="00A510AD" w:rsidP="00A510AD" w:rsidR="00A510A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510AD" w:rsidP="00A510AD" w:rsidR="00A510A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531AC" w:rsidP="00A510AD" w:rsidR="00D531AC" w:rsidRPr="0020111F">
      <w:pPr>
        <w:pStyle w:val="Odlomakpopisa"/>
        <w:rPr>
          <w:rFonts w:hAnsi="Times New Roman" w:ascii="Times New Roman"/>
        </w:rPr>
      </w:pPr>
    </w:p>
    <w:p w:rsidRDefault="00D531AC" w:rsidP="00D531AC" w:rsidR="00D531AC" w:rsidRPr="0020111F">
      <w:pPr>
        <w:pStyle w:val="Odlomakpopisa"/>
      </w:pPr>
    </w:p>
    <w:sectPr w:rsidSect="003B6F88" w:rsidR="00D531AC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A12" w:rsidP="003B6F88" w:rsidR="004E0A12">
      <w:r>
        <w:separator/>
      </w:r>
    </w:p>
  </w:endnote>
  <w:endnote w:id="0" w:type="continuationSeparator">
    <w:p w:rsidRDefault="004E0A12" w:rsidP="003B6F88" w:rsidR="004E0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A12" w:rsidP="003B6F88" w:rsidR="004E0A12">
      <w:r>
        <w:separator/>
      </w:r>
    </w:p>
  </w:footnote>
  <w:footnote w:id="0" w:type="continuationSeparator">
    <w:p w:rsidRDefault="004E0A12" w:rsidP="003B6F88" w:rsidR="004E0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A12" w:rsidP="003B6F88" w:rsidR="004E0A12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10AD">
          <w:rPr>
            <w:noProof/>
          </w:rPr>
          <w:t>5</w:t>
        </w:r>
        <w:r>
          <w:fldChar w:fldCharType="end"/>
        </w:r>
      </w:sdtContent>
    </w:sdt>
    <w:r>
      <w:tab/>
      <w:t>20. St-</w:t>
    </w:r>
    <w:r w:rsidR="00703A04">
      <w:t>3253/17</w:t>
    </w:r>
  </w:p>
  <w:p w:rsidRDefault="004E0A12" w:rsidR="004E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C5E0B"/>
    <w:rsid w:val="000D31DE"/>
    <w:rsid w:val="000D6E8A"/>
    <w:rsid w:val="000E34AD"/>
    <w:rsid w:val="000E526A"/>
    <w:rsid w:val="0011199F"/>
    <w:rsid w:val="00114278"/>
    <w:rsid w:val="00197BD8"/>
    <w:rsid w:val="001D6FCD"/>
    <w:rsid w:val="001D706E"/>
    <w:rsid w:val="001E4E97"/>
    <w:rsid w:val="001F263F"/>
    <w:rsid w:val="0020111F"/>
    <w:rsid w:val="002025D0"/>
    <w:rsid w:val="00217792"/>
    <w:rsid w:val="00246F3E"/>
    <w:rsid w:val="00257E1F"/>
    <w:rsid w:val="00260753"/>
    <w:rsid w:val="002A38F4"/>
    <w:rsid w:val="002F29B2"/>
    <w:rsid w:val="00313E7C"/>
    <w:rsid w:val="003218F1"/>
    <w:rsid w:val="00363F10"/>
    <w:rsid w:val="00377B88"/>
    <w:rsid w:val="003930CD"/>
    <w:rsid w:val="003B2EBB"/>
    <w:rsid w:val="003B6F88"/>
    <w:rsid w:val="003F0DF0"/>
    <w:rsid w:val="00415767"/>
    <w:rsid w:val="00436056"/>
    <w:rsid w:val="00440787"/>
    <w:rsid w:val="00457833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D0301"/>
    <w:rsid w:val="005D51F4"/>
    <w:rsid w:val="005D7C78"/>
    <w:rsid w:val="00602478"/>
    <w:rsid w:val="00675DDB"/>
    <w:rsid w:val="00676BA6"/>
    <w:rsid w:val="006E2C13"/>
    <w:rsid w:val="00703A04"/>
    <w:rsid w:val="007056D9"/>
    <w:rsid w:val="0071317A"/>
    <w:rsid w:val="00746F08"/>
    <w:rsid w:val="007C7333"/>
    <w:rsid w:val="00822926"/>
    <w:rsid w:val="00831D53"/>
    <w:rsid w:val="00836BAE"/>
    <w:rsid w:val="008505A8"/>
    <w:rsid w:val="00870F6F"/>
    <w:rsid w:val="009242B4"/>
    <w:rsid w:val="009268DE"/>
    <w:rsid w:val="00944EA1"/>
    <w:rsid w:val="00951640"/>
    <w:rsid w:val="009722A4"/>
    <w:rsid w:val="00976B6D"/>
    <w:rsid w:val="009B27AC"/>
    <w:rsid w:val="00A04F2B"/>
    <w:rsid w:val="00A12B81"/>
    <w:rsid w:val="00A42725"/>
    <w:rsid w:val="00A510AD"/>
    <w:rsid w:val="00A537EE"/>
    <w:rsid w:val="00A653CF"/>
    <w:rsid w:val="00A65F7F"/>
    <w:rsid w:val="00A738B6"/>
    <w:rsid w:val="00A766AF"/>
    <w:rsid w:val="00AF4392"/>
    <w:rsid w:val="00AF74F6"/>
    <w:rsid w:val="00B12763"/>
    <w:rsid w:val="00B17AB8"/>
    <w:rsid w:val="00B40EE3"/>
    <w:rsid w:val="00B903BA"/>
    <w:rsid w:val="00BF47B6"/>
    <w:rsid w:val="00C04290"/>
    <w:rsid w:val="00C45B7C"/>
    <w:rsid w:val="00C71E0B"/>
    <w:rsid w:val="00C94013"/>
    <w:rsid w:val="00CA616E"/>
    <w:rsid w:val="00CC06A5"/>
    <w:rsid w:val="00CC3D22"/>
    <w:rsid w:val="00D039E5"/>
    <w:rsid w:val="00D063D1"/>
    <w:rsid w:val="00D51259"/>
    <w:rsid w:val="00D531AC"/>
    <w:rsid w:val="00D94638"/>
    <w:rsid w:val="00DA10B2"/>
    <w:rsid w:val="00DA6EBD"/>
    <w:rsid w:val="00DB68F7"/>
    <w:rsid w:val="00DC29D2"/>
    <w:rsid w:val="00DD0CDB"/>
    <w:rsid w:val="00DD435A"/>
    <w:rsid w:val="00DF4B75"/>
    <w:rsid w:val="00DF76E1"/>
    <w:rsid w:val="00E236D9"/>
    <w:rsid w:val="00E35C7D"/>
    <w:rsid w:val="00E80036"/>
    <w:rsid w:val="00E95ADD"/>
    <w:rsid w:val="00EC0A94"/>
    <w:rsid w:val="00EE5C17"/>
    <w:rsid w:val="00F0439E"/>
    <w:rsid w:val="00F529FC"/>
    <w:rsid w:val="00FC0C12"/>
    <w:rsid w:val="00FD5D42"/>
    <w:rsid w:val="00FE4AC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510AD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510A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510AD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510A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St-3253/2017-17</izvorni_sadrzaj>
    <derivirana_varijabla naziv="DomainObject.Oznaka_1">St-3253/2017-17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MEATPRODUKT d.o.o.</izvorni_sadrzaj>
    <derivirana_varijabla naziv="DomainObject.Predmet.ProtustrankaFormated_1">  MEATPRODUKT d.o.o.</derivirana_varijabla>
  </DomainObject.Predmet.ProtustrankaFormated>
  <DomainObject.Predmet.ProtustrankaFormatedOIB>
    <izvorni_sadrzaj>  MEATPRODUKT d.o.o., OIB 94134757417</izvorni_sadrzaj>
    <derivirana_varijabla naziv="DomainObject.Predmet.ProtustrankaFormatedOIB_1">  MEATPRODUKT d.o.o., OIB 94134757417</derivirana_varijabla>
  </DomainObject.Predmet.ProtustrankaFormatedOIB>
  <DomainObject.Predmet.ProtustrankaFormatedWithAdress>
    <izvorni_sadrzaj> MEATPRODUKT d.o.o., Tomaševec 1B, 10380 Sveti Ivan Zelina</izvorni_sadrzaj>
    <derivirana_varijabla naziv="DomainObject.Predmet.ProtustrankaFormatedWithAdress_1"> MEATPRODUKT d.o.o., Tomaševec 1B, 10380 Sveti Ivan Zelina</derivirana_varijabla>
  </DomainObject.Predmet.ProtustrankaFormatedWithAdress>
  <DomainObject.Predmet.ProtustrankaFormatedWithAdressOIB>
    <izvorni_sadrzaj> MEATPRODUKT d.o.o., OIB 94134757417, Tomaševec 1B, 10380 Sveti Ivan Zelina</izvorni_sadrzaj>
    <derivirana_varijabla naziv="DomainObject.Predmet.ProtustrankaFormatedWithAdressOIB_1"> MEATPRODUKT d.o.o., OIB 94134757417, Tomaševec 1B, 10380 Sveti Ivan Zelina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</item>
    </izvorni_sadrzaj>
    <derivirana_varijabla naziv="DomainObject.Predmet.ProtuStrankaListFormated_1">
      <item>MEATPRODUKT d.o.o.</item>
    </derivirana_varijabla>
  </DomainObject.Predmet.ProtuStrankaListFormated>
  <DomainObject.Predmet.ProtuStrankaListFormatedOIB>
    <izvorni_sadrzaj>
      <item>MEATPRODUKT d.o.o., OIB 94134757417</item>
    </izvorni_sadrzaj>
    <derivirana_varijabla naziv="DomainObject.Predmet.ProtuStrankaListFormatedOIB_1">
      <item>MEATPRODUKT d.o.o., OIB 94134757417</item>
    </derivirana_varijabla>
  </DomainObject.Predmet.ProtuStrankaListFormatedOIB>
  <DomainObject.Predmet.ProtuStrankaListFormatedWithAdress>
    <izvorni_sadrzaj>
      <item>MEATPRODUKT d.o.o., Tomaševec 1B, 10380 Sveti Ivan Zelina</item>
    </izvorni_sadrzaj>
    <derivirana_varijabla naziv="DomainObject.Predmet.ProtuStrankaListFormatedWithAdress_1">
      <item>MEATPRODUKT d.o.o., Tomaševec 1B, 10380 Sveti Ivan Zelina</item>
    </derivirana_varijabla>
  </DomainObject.Predmet.ProtuStrankaListFormatedWithAdress>
  <DomainObject.Predmet.ProtuStrankaListFormatedWithAdressOIB>
    <izvorni_sadrzaj>
      <item>MEATPRODUKT d.o.o., OIB 94134757417, Tomaševec 1B, 10380 Sveti Ivan Zelina</item>
    </izvorni_sadrzaj>
    <derivirana_varijabla naziv="DomainObject.Predmet.ProtuStrankaListFormatedWithAdressOIB_1">
      <item>MEATPRODUKT d.o.o., OIB 94134757417, Tomaševec 1B, 10380 Sveti Ivan Zelina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</item>
    </izvorni_sadrzaj>
    <derivirana_varijabla naziv="DomainObject.Predmet.OstaliListFormated_1">
      <item>Tomislav Trcak</item>
    </derivirana_varijabla>
  </DomainObject.Predmet.OstaliListFormated>
  <DomainObject.Predmet.OstaliListFormatedOIB>
    <izvorni_sadrzaj>
      <item>Tomislav Trcak, OIB 88477087653</item>
    </izvorni_sadrzaj>
    <derivirana_varijabla naziv="DomainObject.Predmet.OstaliListFormatedOIB_1">
      <item>Tomislav Trcak, OIB 88477087653</item>
    </derivirana_varijabla>
  </DomainObject.Predmet.OstaliListFormatedOIB>
  <DomainObject.Predmet.OstaliListFormatedWithAdress>
    <izvorni_sadrzaj>
      <item>Tomislav Trcak, Polonje 101, 10380 Polonje</item>
    </izvorni_sadrzaj>
    <derivirana_varijabla naziv="DomainObject.Predmet.OstaliListFormatedWithAdress_1">
      <item>Tomislav Trcak, Polonje 101, 10380 Polonje</item>
    </derivirana_varijabla>
  </DomainObject.Predmet.OstaliListFormatedWithAdress>
  <DomainObject.Predmet.OstaliListFormatedWithAdressOIB>
    <izvorni_sadrzaj>
      <item>Tomislav Trcak, OIB 88477087653, Polonje 101, 10380 Polonje</item>
    </izvorni_sadrzaj>
    <derivirana_varijabla naziv="DomainObject.Predmet.OstaliListFormatedWithAdressOIB_1">
      <item>Tomislav Trcak, OIB 88477087653, Polonje 101, 10380 Polonje</item>
    </derivirana_varijabla>
  </DomainObject.Predmet.OstaliListFormatedWithAdressOIB>
  <DomainObject.Predmet.OstaliListNazivFormated>
    <izvorni_sadrzaj>
      <item>Tomislav Trcak</item>
    </izvorni_sadrzaj>
    <derivirana_varijabla naziv="DomainObject.Predmet.OstaliListNazivFormated_1">
      <item>Tomislav Trcak</item>
    </derivirana_varijabla>
  </DomainObject.Predmet.OstaliListNazivFormated>
  <DomainObject.Predmet.OstaliListNazivFormatedOIB>
    <izvorni_sadrzaj>
      <item>Tomislav Trcak, OIB 88477087653</item>
    </izvorni_sadrzaj>
    <derivirana_varijabla naziv="DomainObject.Predmet.OstaliListNazivFormatedOIB_1">
      <item>Tomislav Trcak, OIB 88477087653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St-3253/2017-17</izvorni_sadrzaj>
    <derivirana_varijabla naziv="DomainObject.PoslovniBrojDokumenta_1">St-3253/2017-17</derivirana_varijabla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</izvorni_sadrzaj>
    <derivirana_varijabla naziv="DomainObject.Predmet.SudioniciListNaziv_1">
      <item>MEATPRODUKT d.o.o.</item>
      <item>MEATPRODUKT d.o.o.</item>
      <item>Tomislav Trcak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</izvorni_sadrzaj>
    <derivirana_varijabla naziv="DomainObject.Predmet.SudioniciListNazivOIB_1">
      <item>, OIB 94134757417</item>
      <item>, OIB 94134757417</item>
      <item>, OIB 88477087653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1480</properties:Words>
  <properties:Characters>8375</properties:Characters>
  <properties:Lines>329</properties:Lines>
  <properties:Paragraphs>108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2018-06-13T08:15:00Z</dcterms:created>
  <dc:creator>Monika Grbac</dc:creator>
  <cp:lastModifiedBy>Monika Grbac</cp:lastModifiedBy>
  <cp:lastPrinted>2018-06-13T11:37:00Z</cp:lastPrinted>
  <dcterms:modified xmlns:xsi="http://www.w3.org/2001/XMLSchema-instance" xsi:type="dcterms:W3CDTF">2018-06-13T12:01:00Z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St-3253/2017-17 / Odluka - Rješenje - utvrđene i osporene tražbine (ST-3253-17 MEATPRODUKT.docx)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