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819c" w14:paraId="e6f819c"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2D001F">
        <w:t>6</w:t>
      </w:r>
      <w:r w:rsidR="00A52D64">
        <w:t>4</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2D001F" w:rsidRPr="00F6590D">
        <w:t xml:space="preserve">MALI NIKO d.o.o., </w:t>
      </w:r>
      <w:r w:rsidR="002D001F">
        <w:t>Velika Gorica, Augusta Šenoe 79 A</w:t>
      </w:r>
      <w:r w:rsidR="002D001F" w:rsidRPr="00F6590D">
        <w:t>,  OIB 40019697318</w:t>
      </w:r>
      <w:r w:rsidR="001B52B6">
        <w:t>,</w:t>
      </w:r>
      <w:r w:rsidR="00CD702D">
        <w:t xml:space="preserve"> </w:t>
      </w:r>
      <w:r w:rsidR="002C5A29" w:rsidRPr="00435B5D">
        <w:t xml:space="preserve">dana </w:t>
      </w:r>
      <w:r w:rsidR="002D001F">
        <w:t>13. lipnja</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2D001F" w:rsidP="002D001F" w:rsidR="002D001F" w:rsidRPr="005D670F">
      <w:pPr>
        <w:ind w:firstLine="720"/>
        <w:jc w:val="both"/>
      </w:pPr>
    </w:p>
    <w:p w:rsidRDefault="002D001F" w:rsidP="002D001F" w:rsidR="002D001F" w:rsidRPr="005D670F">
      <w:pPr>
        <w:numPr>
          <w:ilvl w:val="0"/>
          <w:numId w:val="8"/>
        </w:numPr>
        <w:jc w:val="both"/>
      </w:pPr>
      <w:r w:rsidRPr="005D670F">
        <w:t xml:space="preserve">Utvrđuje se da imovina dužnika </w:t>
      </w:r>
      <w:r w:rsidRPr="00F6590D">
        <w:t xml:space="preserve">MALI NIKO d.o.o., </w:t>
      </w:r>
      <w:r>
        <w:t>Velika Gorica, Augusta Šenoe 79 A</w:t>
      </w:r>
      <w:r w:rsidRPr="00F6590D">
        <w:t>,  OIB 40019697318</w:t>
      </w:r>
      <w:r w:rsidRPr="005D670F">
        <w:t xml:space="preserve">, koja bi ušla u stečajnu masu, nije dovoljna ni za namirenje troškova postupka.  </w:t>
      </w:r>
      <w:r>
        <w:t xml:space="preserve"> </w:t>
      </w:r>
    </w:p>
    <w:p w:rsidRDefault="002D001F" w:rsidP="002D001F" w:rsidR="002D001F" w:rsidRPr="005D670F">
      <w:pPr>
        <w:ind w:left="75"/>
        <w:jc w:val="both"/>
      </w:pPr>
      <w:r w:rsidRPr="005D670F">
        <w:t xml:space="preserve"> </w:t>
      </w:r>
    </w:p>
    <w:p w:rsidRDefault="002D001F" w:rsidP="002D001F" w:rsidR="002D001F" w:rsidRPr="005D670F">
      <w:pPr>
        <w:numPr>
          <w:ilvl w:val="0"/>
          <w:numId w:val="8"/>
        </w:numPr>
        <w:jc w:val="both"/>
      </w:pPr>
      <w:r w:rsidRPr="005D670F">
        <w:t>Pozivaju se osobe koje imaju pravni interes za provedbom stečajnog postupka nad dužnikom, unatoč utvrđenoj nedostatnosti stečajne mase, da u roku 15 dana na žiro račun Trgovačkog suda u Zagrebu IBAN: HR9223900011300000460 model 05-</w:t>
      </w:r>
      <w:r>
        <w:t>6416</w:t>
      </w:r>
      <w:r w:rsidRPr="005D670F">
        <w:t xml:space="preserve">, predujme iznos od </w:t>
      </w:r>
      <w:r>
        <w:t>30.000</w:t>
      </w:r>
      <w:r w:rsidRPr="005D670F">
        <w:t xml:space="preserve">,00 kn za namirenje troškova prethodnog i otvorenoga stečajnog postupka. </w:t>
      </w:r>
    </w:p>
    <w:p w:rsidRDefault="002D001F" w:rsidP="002D001F" w:rsidR="002D001F" w:rsidRPr="005D670F">
      <w:pPr>
        <w:jc w:val="both"/>
      </w:pPr>
    </w:p>
    <w:p w:rsidRDefault="002D001F" w:rsidP="002D001F" w:rsidR="002D001F"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D001F" w:rsidP="002D001F" w:rsidR="002D001F" w:rsidRPr="005D670F">
      <w:pPr>
        <w:jc w:val="both"/>
      </w:pPr>
    </w:p>
    <w:p w:rsidRDefault="002D001F" w:rsidP="002D001F" w:rsidR="002D001F" w:rsidRPr="005D670F">
      <w:pPr>
        <w:numPr>
          <w:ilvl w:val="0"/>
          <w:numId w:val="8"/>
        </w:numPr>
        <w:jc w:val="both"/>
      </w:pPr>
      <w:r w:rsidRPr="005D670F">
        <w:t xml:space="preserve">Ovo rješenje će se objaviti na </w:t>
      </w:r>
      <w:r>
        <w:t>mrežnoj stranici e-Oglasna ploča</w:t>
      </w:r>
      <w:r w:rsidRPr="005D670F">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0B726E">
        <w:t>5. siječnja 2016</w:t>
      </w:r>
      <w:r w:rsidRPr="00C254D4">
        <w:t>. prijedlog za otvaranje stečajnog postupka nad dužnikom</w:t>
      </w:r>
      <w:r w:rsidR="00A52D64" w:rsidRPr="00A52D64">
        <w:t xml:space="preserve"> </w:t>
      </w:r>
      <w:r w:rsidR="000B726E" w:rsidRPr="00F6590D">
        <w:t xml:space="preserve">MALI NIKO d.o.o., </w:t>
      </w:r>
      <w:r w:rsidR="000B726E">
        <w:t>Velika Gorica, Augusta Šenoe 79 A</w:t>
      </w:r>
      <w:r w:rsidR="000B726E" w:rsidRPr="00F6590D">
        <w:t>,  OIB 40019697318</w:t>
      </w:r>
      <w:r w:rsidR="00FF08A4">
        <w:t xml:space="preserve"> (ranije sjedište Samobor, Kraljice Jelene 13).</w:t>
      </w:r>
    </w:p>
    <w:p w:rsidRDefault="00D84888" w:rsidP="00D84888" w:rsidR="00D84888" w:rsidRPr="00C254D4">
      <w:pPr>
        <w:ind w:firstLine="708"/>
        <w:jc w:val="both"/>
      </w:pPr>
      <w:r>
        <w:t xml:space="preserve"> </w:t>
      </w:r>
    </w:p>
    <w:p w:rsidRDefault="00D84888" w:rsidP="000B726E" w:rsidR="000B726E">
      <w:pPr>
        <w:ind w:firstLine="708"/>
        <w:jc w:val="both"/>
      </w:pPr>
      <w:r w:rsidRPr="00C254D4">
        <w:t xml:space="preserve">Prijedlog je podnesen temeljem odredbe članka </w:t>
      </w:r>
      <w:r>
        <w:t>110. stavak 1</w:t>
      </w:r>
      <w:r w:rsidRPr="00C254D4">
        <w:t xml:space="preserve">. </w:t>
      </w:r>
      <w:r w:rsidR="000B726E">
        <w:t xml:space="preserve">Stečajnog zakona (Narodne novine broj 71/15, dalje u tekstu: </w:t>
      </w:r>
      <w:r>
        <w:t>SZ-a</w:t>
      </w:r>
      <w:r w:rsidR="000B726E">
        <w:t>)</w:t>
      </w:r>
      <w:r>
        <w:t xml:space="preserve">. </w:t>
      </w:r>
      <w:r w:rsidR="000B726E">
        <w:t xml:space="preserve">U prijedlogu predlagatelj navodi da na dan 31. prosinca 2015. godine dužnik u Očevidniku redoslijeda osnova za plaćanje ima evidentirane neizvršene osnove za plaćanje u neprekinutom razdoblju od 120 dana u ukupnom iznosu od 97.106,98 kn, te da dužnik ima četiri zaposlena. Predlagatelj nadalje navodi da </w:t>
      </w:r>
      <w:r w:rsidR="000B726E">
        <w:lastRenderedPageBreak/>
        <w:t xml:space="preserve">dužnik ima račun kod Zagrebačke banke d.d., te da predlagatelj ne raspolaže drugim podacima o imovini dužnika. </w:t>
      </w:r>
    </w:p>
    <w:p w:rsidRDefault="000B726E" w:rsidP="002C5139" w:rsidR="000B726E">
      <w:pPr>
        <w:ind w:firstLine="708"/>
        <w:jc w:val="both"/>
      </w:pPr>
    </w:p>
    <w:p w:rsidRDefault="00D84888" w:rsidP="002C5139" w:rsidR="002C5139" w:rsidRPr="005F7ED3">
      <w:pPr>
        <w:ind w:firstLine="708"/>
        <w:jc w:val="both"/>
      </w:pPr>
      <w:r>
        <w:t>Rješenjem ovog suda posl.br. 4 St-</w:t>
      </w:r>
      <w:r w:rsidR="000B726E">
        <w:t>6</w:t>
      </w:r>
      <w:r w:rsidR="00A52D64">
        <w:t>4</w:t>
      </w:r>
      <w:r>
        <w:t xml:space="preserve">/16 od </w:t>
      </w:r>
      <w:r w:rsidR="000B726E">
        <w:t>24.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0B726E">
        <w:t>20. ožujka 2017</w:t>
      </w:r>
      <w:r w:rsidR="002C5139">
        <w:t xml:space="preserve">. godine. </w:t>
      </w:r>
    </w:p>
    <w:p w:rsidRDefault="002C5139" w:rsidP="002C5139" w:rsidR="002C5139" w:rsidRPr="005F7ED3">
      <w:pPr>
        <w:jc w:val="both"/>
      </w:pPr>
    </w:p>
    <w:p w:rsidRDefault="00D84888" w:rsidP="00D84888" w:rsidR="00442574">
      <w:pPr>
        <w:ind w:firstLine="708"/>
        <w:jc w:val="both"/>
      </w:pPr>
      <w:r>
        <w:t>FINA je</w:t>
      </w:r>
      <w:r w:rsidR="000B726E">
        <w:t xml:space="preserve"> podneskom od 26. siječnja 2017. godine ostala kod prijedloga za otvaranje stečajnog postupka.</w:t>
      </w:r>
      <w:r>
        <w:t xml:space="preserve"> </w:t>
      </w:r>
    </w:p>
    <w:p w:rsidRDefault="0009295F" w:rsidP="00D84888" w:rsidR="00442574">
      <w:pPr>
        <w:ind w:firstLine="708"/>
        <w:jc w:val="both"/>
      </w:pPr>
      <w:r>
        <w:t xml:space="preserve"> </w:t>
      </w:r>
    </w:p>
    <w:p w:rsidRDefault="002C5139" w:rsidP="003C4E43" w:rsidR="00092A09">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0B726E">
        <w:t>20. ožujka 2017</w:t>
      </w:r>
      <w:r w:rsidR="00D84888">
        <w:t xml:space="preserve">. godine </w:t>
      </w:r>
      <w:r w:rsidR="00092A09">
        <w:t>nisu pristupili niti predlagatelj, niti dužnik, niti zakonski zastupnik dužnika, pa je sud rješenjem poslovni broj 4 St-</w:t>
      </w:r>
      <w:r w:rsidR="000B726E">
        <w:t>6</w:t>
      </w:r>
      <w:r w:rsidR="00092A09">
        <w:t xml:space="preserve">4/16 od </w:t>
      </w:r>
      <w:r w:rsidR="000B726E">
        <w:t>20. ožujka 2017</w:t>
      </w:r>
      <w:r w:rsidR="00092A09">
        <w:t xml:space="preserve">. godine imenovao privremenog stečajnog upravitelja </w:t>
      </w:r>
      <w:r w:rsidR="000B726E" w:rsidRPr="00F6590D">
        <w:t>Tibor Toth iz Zagreba, Hribarov prilaz 10</w:t>
      </w:r>
      <w:r w:rsidR="00092A09">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CD53BB" w:rsidP="004327FC" w:rsidR="00CD53BB">
      <w:pPr>
        <w:ind w:firstLine="708"/>
        <w:jc w:val="both"/>
      </w:pPr>
    </w:p>
    <w:p w:rsidRDefault="0009295F" w:rsidP="005A176C" w:rsidR="005A176C">
      <w:pPr>
        <w:ind w:firstLine="708"/>
        <w:jc w:val="both"/>
      </w:pPr>
      <w:r>
        <w:t xml:space="preserve">Na ročištu radi rasprave o pretpostavkama za otvaranje stečajnog postupka od 13. lipnja 2017. godine, na koje nisu pristupili niti dužnik, niti zakonski zastupnik dužnika, privremeni stečajni upravitelj je iznio kao u pisanom izvješću od </w:t>
      </w:r>
      <w:r w:rsidR="005A176C">
        <w:t>24</w:t>
      </w:r>
      <w:r>
        <w:t xml:space="preserve">. travnja 2017. godine,  odnosno </w:t>
      </w:r>
      <w:r w:rsidR="005A176C">
        <w:t xml:space="preserve">u bitnome ističe da je neprijeporno da kod dužnika postoji stečajni razlog nesposobnosti za plaćanje te da prema pribavljenoj potvrdi FINA-e o blokadi računa na dan 29. ožujka 2017. godine proizlazi da je na računu dužnika evidentirano 573 dana neprekidne blokade te da nepodmirene obveze evidentirane u Očevidniku redoslijeda osnova za plaćanje iznose 128.844,90 kn. Navodi da iz pribavljenog uvjerenja Geodetske državne uprave proizlazi da dužnik nije upisan u katastarski operat, zatim iz uvjerenja MUP-a da isti nije evidentiran kao vlasnik vozila. Privremeni stečajni upravitelj navodi da je uputio dopis zakonskom zastupniku dužnika Iliji Ageljiću kojim ga je zatražio dostavu popisa imovine i obveza te knjigovodstveno računovodstvenu dokumentaciju dužnika, međutim, nije uspio stupiti u kontakt s istim. U pisanom izvješću privremeni stečajni upravitelj istaknuo je da je prema javno dostupnim podacima zadnje predano financijsko izvješće za 2015. godinu te da dužnik u bilanci na dan 31. prosinca 2015. godine navodi kratkoročne obveze u iznosu od 749.700,00 kn te dugoročne obveze u iznosu od 196.300,00 kn. Navodi da iz uvjerenja HZMO-a proizlazi da dužnik nema zaposlenika. </w:t>
      </w:r>
    </w:p>
    <w:p w:rsidRDefault="0009295F" w:rsidP="005A176C" w:rsidR="0009295F">
      <w:pPr>
        <w:ind w:firstLine="708"/>
        <w:jc w:val="both"/>
      </w:pPr>
    </w:p>
    <w:p w:rsidRDefault="0009295F" w:rsidP="0009295F" w:rsidR="0009295F">
      <w:pPr>
        <w:ind w:firstLine="708"/>
        <w:jc w:val="both"/>
      </w:pPr>
      <w:r>
        <w:t xml:space="preserve">Privremeni stečajni upravitelj istaknuo je da predvidivi troškovi stečajnog postupka za razdoblje od 6 mjeseci iznose 30.000,00 kn, a prema specifikaciji koje je sačinio u svojem izvješću, pa je predložio da sud prvo pozove vjerovnike da iste predujme navedeni iznos ukoliko imaju pravni interes, a ukoliko ne bude izvršena uplata, da sud donese rješenje o otvaranju i istovremenom zaključenju stečajnog postupka nad dužnikom. </w:t>
      </w:r>
    </w:p>
    <w:p w:rsidRDefault="00CD53BB" w:rsidP="004327FC" w:rsidR="00CD53BB">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od </w:t>
      </w:r>
      <w:r w:rsidR="00C72005">
        <w:t>29. ožujka 2017</w:t>
      </w:r>
      <w:r w:rsidR="00C22A02">
        <w:t>. godine</w:t>
      </w:r>
      <w:r w:rsidR="004327FC">
        <w:t xml:space="preserve"> o blokadi računa dužnika, nedvojbeno proizlazi da je kod dužnika ostvaren stečajni razlog nesposobnosti za plaćanje sukladno odredbi čl. 6. st. 1., </w:t>
      </w:r>
      <w:r>
        <w:t>2.</w:t>
      </w:r>
      <w:r w:rsidR="004327FC">
        <w:t xml:space="preserve"> i 4.</w:t>
      </w:r>
      <w:r w:rsidR="00C72005">
        <w:t xml:space="preserve"> SZ-a.</w:t>
      </w:r>
    </w:p>
    <w:p w:rsidRDefault="00C72005" w:rsidP="004327FC" w:rsidR="00C7200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 xml:space="preserve">utvrdi da imovina dužnika koja bi ušla u stečajnu masu nije dovoljna ni za namirenje </w:t>
      </w:r>
      <w:r w:rsidRPr="00435B5D">
        <w:lastRenderedPageBreak/>
        <w:t>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C72005" w:rsidP="00C72005" w:rsidR="00C72005">
      <w:pPr>
        <w:ind w:firstLine="708"/>
        <w:jc w:val="both"/>
      </w:pPr>
      <w:r>
        <w:t xml:space="preserve">Putem izvješća privremenog stečajnog upravitelja sud je utvrdio da iz dostupnih podataka proizlazi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t>30.000,00</w:t>
      </w:r>
      <w:r w:rsidRPr="00435B5D">
        <w:t xml:space="preserve"> kn, a čine ih </w:t>
      </w:r>
      <w:r>
        <w:t xml:space="preserve">trošak nagrade privremenog i stečajnog upravitelja u iznosu od 16.000,00 kn bruto, troškovi knjigovodstvenog servisa za razdoblje od 6 mjeseci u iznosu od 6.000,00 kn, materijalni troškovi i naknada banci u iznosu od 6.000,00 kn (1.000,00 kn mjesečno), te sudski troškovi u iznosu od 2.000,00 kn. </w:t>
      </w:r>
    </w:p>
    <w:p w:rsidRDefault="00C72005" w:rsidP="00C72005" w:rsidR="00C72005"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C72005">
        <w:t>30.000,</w:t>
      </w:r>
      <w:r w:rsidR="00C22A02">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C72005">
        <w:t>13. lipnja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C72005" w:rsidP="00CC2F97" w:rsidR="00C72005"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C72005">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2D001F" w:rsidR="00905904" w:rsidRPr="00435B5D">
      <w:headerReference w:type="even" r:id="rId10"/>
      <w:headerReference w:type="defaul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2EA0">
      <w:rPr>
        <w:rStyle w:val="Brojstranice"/>
        <w:noProof/>
      </w:rPr>
      <w:t>3</w:t>
    </w:r>
    <w:r>
      <w:rPr>
        <w:rStyle w:val="Brojstranice"/>
      </w:rPr>
      <w:fldChar w:fldCharType="end"/>
    </w:r>
  </w:p>
  <w:p w:rsidRDefault="0087685A" w:rsidP="001D2296" w:rsidR="0087685A" w:rsidRPr="003C4E43">
    <w:r>
      <w:t xml:space="preserve">                                                                                                                               </w:t>
    </w:r>
    <w:r w:rsidRPr="003C4E43">
      <w:t>4 St-</w:t>
    </w:r>
    <w:r w:rsidR="002D001F">
      <w:t>6</w:t>
    </w:r>
    <w:r w:rsidR="00A52D64">
      <w:t>4</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95F"/>
    <w:rsid w:val="00092A09"/>
    <w:rsid w:val="000A252B"/>
    <w:rsid w:val="000B0BA1"/>
    <w:rsid w:val="000B726E"/>
    <w:rsid w:val="00123E05"/>
    <w:rsid w:val="00141F97"/>
    <w:rsid w:val="00161B3B"/>
    <w:rsid w:val="00174993"/>
    <w:rsid w:val="001A044D"/>
    <w:rsid w:val="001B52B6"/>
    <w:rsid w:val="001D2296"/>
    <w:rsid w:val="001D564F"/>
    <w:rsid w:val="001E225E"/>
    <w:rsid w:val="001F3741"/>
    <w:rsid w:val="00233CF9"/>
    <w:rsid w:val="00235A74"/>
    <w:rsid w:val="00270ADC"/>
    <w:rsid w:val="00281A68"/>
    <w:rsid w:val="00293964"/>
    <w:rsid w:val="002944F5"/>
    <w:rsid w:val="002A7B82"/>
    <w:rsid w:val="002B5B9E"/>
    <w:rsid w:val="002C5139"/>
    <w:rsid w:val="002C5A29"/>
    <w:rsid w:val="002D001F"/>
    <w:rsid w:val="002D4069"/>
    <w:rsid w:val="002D6432"/>
    <w:rsid w:val="002D7874"/>
    <w:rsid w:val="002F1899"/>
    <w:rsid w:val="003269C4"/>
    <w:rsid w:val="00346F52"/>
    <w:rsid w:val="00367C05"/>
    <w:rsid w:val="003905DD"/>
    <w:rsid w:val="003B65CF"/>
    <w:rsid w:val="003C4E43"/>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176C"/>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25B2D"/>
    <w:rsid w:val="0084192B"/>
    <w:rsid w:val="00855AE8"/>
    <w:rsid w:val="008723F5"/>
    <w:rsid w:val="008728D7"/>
    <w:rsid w:val="0087685A"/>
    <w:rsid w:val="00891667"/>
    <w:rsid w:val="008E42C6"/>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2005"/>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02EA0"/>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08A4"/>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F02EA0"/>
    <w:rPr>
      <w:color w:val="808080"/>
      <w:bdr w:space="0" w:sz="0" w:color="auto" w:val="none"/>
      <w:shd w:fill="auto" w:color="auto" w:val="clear"/>
    </w:rPr>
  </w:style>
  <w:style w:customStyle="true" w:styleId="eSPISCCParagraphDefaultFont" w:type="character">
    <w:name w:val="eSPIS_CC_Paragraph Default Font"/>
    <w:basedOn w:val="Zadanifontodlomka"/>
    <w:rsid w:val="00F02E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2EA0"/>
    <w:rPr>
      <w:bdr w:space="0" w:sz="0" w:color="auto" w:val="none"/>
      <w:shd w:fill="FFFFCC" w:color="auto" w:val="clear"/>
      <w:lang w:val="hr-HR"/>
    </w:rPr>
  </w:style>
  <w:style w:customStyle="true" w:styleId="PozadinaSvijetloCrvena" w:type="character">
    <w:name w:val="Pozadina_SvijetloCrvena"/>
    <w:basedOn w:val="eSPISCCParagraphDefaultFont"/>
    <w:rsid w:val="00F02E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2E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F02EA0"/>
    <w:rPr>
      <w:color w:val="808080"/>
      <w:bdr w:color="auto" w:space="0" w:sz="0" w:val="none"/>
      <w:shd w:color="auto" w:fill="auto" w:val="clear"/>
    </w:rPr>
  </w:style>
  <w:style w:customStyle="1" w:styleId="eSPISCCParagraphDefaultFont" w:type="character">
    <w:name w:val="eSPIS_CC_Paragraph Default Font"/>
    <w:basedOn w:val="Zadanifontodlomka"/>
    <w:rsid w:val="00F02E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2EA0"/>
    <w:rPr>
      <w:bdr w:color="auto" w:space="0" w:sz="0" w:val="none"/>
      <w:shd w:color="auto" w:fill="FFFFCC" w:val="clear"/>
      <w:lang w:val="hr-HR"/>
    </w:rPr>
  </w:style>
  <w:style w:customStyle="1" w:styleId="PozadinaSvijetloCrvena" w:type="character">
    <w:name w:val="Pozadina_SvijetloCrvena"/>
    <w:basedOn w:val="eSPISCCParagraphDefaultFont"/>
    <w:rsid w:val="00F02E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2E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0049020">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St-64/2016</izvorni_sadrzaj>
    <derivirana_varijabla naziv="DomainObject.Predmet.OznakaBroj_1">St-64/2016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NIKO d.o.o. zastupanog po punomoćniku Niko Kujundžija</izvorni_sadrzaj>
    <derivirana_varijabla naziv="DomainObject.Predmet.ProtustrankaFormated_1">  MALI NIKO d.o.o. zastupanog po punomoćniku Niko Kujundžija</derivirana_varijabla>
  </DomainObject.Predmet.ProtustrankaFormated>
  <DomainObject.Predmet.ProtustrankaFormatedOIB>
    <izvorni_sadrzaj>  MALI NIKO d.o.o., OIB 40019697318 zastupanog po punomoćniku Niko Kujundžija</izvorni_sadrzaj>
    <derivirana_varijabla naziv="DomainObject.Predmet.ProtustrankaFormatedOIB_1">  MALI NIKO d.o.o., OIB 40019697318 zastupanog po punomoćniku Niko Kujundžija</derivirana_varijabla>
  </DomainObject.Predmet.ProtustrankaFormatedOIB>
  <DomainObject.Predmet.ProtustrankaFormatedWithAdress>
    <izvorni_sadrzaj> MALI NIKO d.o.o., Kraljice Jelene 13, 10430 Samobor zastupanog po punomoćniku Niko Kujundžija</izvorni_sadrzaj>
    <derivirana_varijabla naziv="DomainObject.Predmet.ProtustrankaFormatedWithAdress_1"> MALI NIKO d.o.o., Kraljice Jelene 13, 10430 Samobor zastupanog po punomoćniku Niko Kujundžija</derivirana_varijabla>
  </DomainObject.Predmet.ProtustrankaFormatedWithAdress>
  <DomainObject.Predmet.ProtustrankaFormatedWithAdressOIB>
    <izvorni_sadrzaj> MALI NIKO d.o.o., OIB 40019697318, Kraljice Jelene 13, 10430 Samobor zastupanog po punomoćniku Niko Kujundžija</izvorni_sadrzaj>
    <derivirana_varijabla naziv="DomainObject.Predmet.ProtustrankaFormatedWithAdressOIB_1"> MALI NIKO d.o.o., OIB 40019697318, Kraljice Jelene 13, 10430 Samobor zastupanog po punomoćniku Niko Kujundžija</derivirana_varijabla>
  </DomainObject.Predmet.ProtustrankaFormatedWithAdressOIB>
  <DomainObject.Predmet.ProtustrankaWithAdress>
    <izvorni_sadrzaj>MALI NIKO d.o.o. Kraljice Jelene 13, 10430 Samobor</izvorni_sadrzaj>
    <derivirana_varijabla naziv="DomainObject.Predmet.ProtustrankaWithAdress_1">MALI NIKO d.o.o. Kraljice Jelene 13, 10430 Samobor</derivirana_varijabla>
  </DomainObject.Predmet.ProtustrankaWithAdress>
  <DomainObject.Predmet.ProtustrankaWithAdressOIB>
    <izvorni_sadrzaj>MALI NIKO d.o.o., OIB 40019697318, Kraljice Jelene 13, 10430 Samobor</izvorni_sadrzaj>
    <derivirana_varijabla naziv="DomainObject.Predmet.ProtustrankaWithAdressOIB_1">MALI NIKO d.o.o., OIB 40019697318, Kraljice Jelene 13, 10430 Samobor</derivirana_varijabla>
  </DomainObject.Predmet.ProtustrankaWithAdressOIB>
  <DomainObject.Predmet.ProtustrankaNazivFormated>
    <izvorni_sadrzaj>MALI NIKO d.o.o.</izvorni_sadrzaj>
    <derivirana_varijabla naziv="DomainObject.Predmet.ProtustrankaNazivFormated_1">MALI NIKO d.o.o.</derivirana_varijabla>
  </DomainObject.Predmet.ProtustrankaNazivFormated>
  <DomainObject.Predmet.ProtustrankaNazivFormatedOIB>
    <izvorni_sadrzaj>MALI NIKO d.o.o., OIB 40019697318</izvorni_sadrzaj>
    <derivirana_varijabla naziv="DomainObject.Predmet.ProtustrankaNazivFormatedOIB_1">MALI NIKO d.o.o., OIB 40019697318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NIKO d.o.o. zastupanog po punomoćniku Niko Kujundžija</item>
    </izvorni_sadrzaj>
    <derivirana_varijabla naziv="DomainObject.Predmet.ProtuStrankaListFormated_1">
      <item>MALI NIKO d.o.o. zastupanog po punomoćniku Niko Kujundžija</item>
    </derivirana_varijabla>
  </DomainObject.Predmet.ProtuStrankaListFormated>
  <DomainObject.Predmet.ProtuStrankaListFormatedOIB>
    <izvorni_sadrzaj>
      <item>MALI NIKO d.o.o., OIB 40019697318 zastupanog po punomoćniku Niko Kujundžija</item>
    </izvorni_sadrzaj>
    <derivirana_varijabla naziv="DomainObject.Predmet.ProtuStrankaListFormatedOIB_1">
      <item>MALI NIKO d.o.o., OIB 40019697318 zastupanog po punomoćniku Niko Kujundžija</item>
    </derivirana_varijabla>
  </DomainObject.Predmet.ProtuStrankaListFormatedOIB>
  <DomainObject.Predmet.ProtuStrankaListFormatedWithAdress>
    <izvorni_sadrzaj>
      <item>MALI NIKO d.o.o., Kraljice Jelene 13, 10430 Samobor zastupanog po punomoćniku Niko Kujundžija</item>
    </izvorni_sadrzaj>
    <derivirana_varijabla naziv="DomainObject.Predmet.ProtuStrankaListFormatedWithAdress_1">
      <item>MALI NIKO d.o.o., Kraljice Jelene 13, 10430 Samobor zastupanog po punomoćniku Niko Kujundžija</item>
    </derivirana_varijabla>
  </DomainObject.Predmet.ProtuStrankaListFormatedWithAdress>
  <DomainObject.Predmet.ProtuStrankaListFormatedWithAdressOIB>
    <izvorni_sadrzaj>
      <item>MALI NIKO d.o.o., OIB 40019697318, Kraljice Jelene 13, 10430 Samobor zastupanog po punomoćniku Niko Kujundžija</item>
    </izvorni_sadrzaj>
    <derivirana_varijabla naziv="DomainObject.Predmet.ProtuStrankaListFormatedWithAdressOIB_1">
      <item>MALI NIKO d.o.o., OIB 40019697318, Kraljice Jelene 13, 10430 Samobor zastupanog po punomoćniku Niko Kujundžija</item>
    </derivirana_varijabla>
  </DomainObject.Predmet.ProtuStrankaListFormatedWithAdressOIB>
  <DomainObject.Predmet.ProtuStrankaListNazivFormated>
    <izvorni_sadrzaj>
      <item>MALI NIKO d.o.o.</item>
    </izvorni_sadrzaj>
    <derivirana_varijabla naziv="DomainObject.Predmet.ProtuStrankaListNazivFormated_1">
      <item>MALI NIKO d.o.o.</item>
    </derivirana_varijabla>
  </DomainObject.Predmet.ProtuStrankaListNazivFormated>
  <DomainObject.Predmet.ProtuStrankaListNazivFormatedOIB>
    <izvorni_sadrzaj>
      <item>MALI NIKO d.o.o., OIB 40019697318</item>
    </izvorni_sadrzaj>
    <derivirana_varijabla naziv="DomainObject.Predmet.ProtuStrankaListNazivFormatedOIB_1">
      <item>MALI NIKO d.o.o., OIB 40019697318</item>
    </derivirana_varijabla>
  </DomainObject.Predmet.ProtuStrankaListNazivFormatedOIB>
  <DomainObject.Predmet.OstaliListFormated>
    <izvorni_sadrzaj>
      <item>Niko Kujundžija punomoćnik sudionika u postupku MALI NIKO d.o.o.</item>
    </izvorni_sadrzaj>
    <derivirana_varijabla naziv="DomainObject.Predmet.OstaliListFormated_1">
      <item>Niko Kujundžija punomoćnik sudionika u postupku MALI NIKO d.o.o.</item>
    </derivirana_varijabla>
  </DomainObject.Predmet.OstaliListFormated>
  <DomainObject.Predmet.OstaliListFormatedOIB>
    <izvorni_sadrzaj>
      <item>Niko Kujundžija, OIB 84787224399 punomoćnik sudionika u postupku MALI NIKO d.o.o.</item>
    </izvorni_sadrzaj>
    <derivirana_varijabla naziv="DomainObject.Predmet.OstaliListFormatedOIB_1">
      <item>Niko Kujundžija, OIB 84787224399 punomoćnik sudionika u postupku MALI NIKO d.o.o.</item>
    </derivirana_varijabla>
  </DomainObject.Predmet.OstaliListFormatedOIB>
  <DomainObject.Predmet.OstaliListFormatedWithAdress>
    <izvorni_sadrzaj>
      <item>Niko Kujundžija, Kraljice Jelene 13, 10430 Samobor punomoćnik sudionika u postupku MALI NIKO d.o.o.</item>
    </izvorni_sadrzaj>
    <derivirana_varijabla naziv="DomainObject.Predmet.OstaliListFormatedWithAdress_1">
      <item>Niko Kujundžija, Kraljice Jelene 13, 10430 Samobor punomoćnik sudionika u postupku MALI NIKO d.o.o.</item>
    </derivirana_varijabla>
  </DomainObject.Predmet.OstaliListFormatedWithAdress>
  <DomainObject.Predmet.OstaliListFormatedWithAdressOIB>
    <izvorni_sadrzaj>
      <item>Niko Kujundžija, OIB 84787224399, Kraljice Jelene 13, 10430 Samobor punomoćnik sudionika u postupku MALI NIKO d.o.o.</item>
    </izvorni_sadrzaj>
    <derivirana_varijabla naziv="DomainObject.Predmet.OstaliListFormatedWithAdressOIB_1">
      <item>Niko Kujundžija, OIB 84787224399, Kraljice Jelene 13, 10430 Samobor punomoćnik sudionika u postupku MALI NIKO d.o.o.</item>
    </derivirana_varijabla>
  </DomainObject.Predmet.OstaliListFormatedWithAdressOIB>
  <DomainObject.Predmet.OstaliListNazivFormated>
    <izvorni_sadrzaj>
      <item>Niko Kujundžija</item>
    </izvorni_sadrzaj>
    <derivirana_varijabla naziv="DomainObject.Predmet.OstaliListNazivFormated_1">
      <item>Niko Kujundžija</item>
    </derivirana_varijabla>
  </DomainObject.Predmet.OstaliListNazivFormated>
  <DomainObject.Predmet.OstaliListNazivFormatedOIB>
    <izvorni_sadrzaj>
      <item>Niko Kujundžija, OIB 84787224399</item>
    </izvorni_sadrzaj>
    <derivirana_varijabla naziv="DomainObject.Predmet.OstaliListNazivFormatedOIB_1">
      <item>Niko Kujundžija, OIB 84787224399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NIKO d.o.o.</izvorni_sadrzaj>
    <derivirana_varijabla naziv="DomainObject.Predmet.ProtustrankaIDrugi_1">MALI NIKO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NIKO d.o.o., OIB 40019697318, Kraljice Jelene 13, 10430 Samobor</izvorni_sadrzaj>
    <derivirana_varijabla naziv="DomainObject.Predmet.ProtustrankaIDrugiAdressOIB_1">MALI NIKO d.o.o., OIB 40019697318, Kraljice Jelene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NIKO d.o.o.</item>
      <item>Niko Kujundžija</item>
    </izvorni_sadrzaj>
    <derivirana_varijabla naziv="DomainObject.Predmet.SudioniciListNaziv_1">
      <item>FINA Regionalni centar Zagreb</item>
      <item>MALI NIKO d.o.o.</item>
      <item>Niko Kujundžija</item>
    </derivirana_varijabla>
  </DomainObject.Predmet.SudioniciListNaziv>
  <DomainObject.Predmet.SudioniciListAdressOIB>
    <izvorni_sadrzaj>
      <item>FINA Regionalni centar Zagreb, OIB 85821130368, Trg svibanjskih žrtava 1995. 1,10000 Zagreb</item>
      <item>MALI NIKO d.o.o., OIB 40019697318, Kraljice Jelene 13,10430 Samobor</item>
      <item>Niko Kujundžija, OIB 84787224399, Kraljice Jelene 13,10430 Samobor</item>
    </izvorni_sadrzaj>
    <derivirana_varijabla naziv="DomainObject.Predmet.SudioniciListAdressOIB_1">
      <item>FINA Regionalni centar Zagreb, OIB 85821130368, Trg svibanjskih žrtava 1995. 1,10000 Zagreb</item>
      <item>MALI NIKO d.o.o., OIB 40019697318, Kraljice Jelene 13,10430 Samobor</item>
      <item>Niko Kujundžija, OIB 84787224399, Kraljice Jelene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40019697318</item>
      <item>, OIB 84787224399</item>
    </izvorni_sadrzaj>
    <derivirana_varijabla naziv="DomainObject.Predmet.SudioniciListNazivOIB_1">
      <item>, OIB 85821130368</item>
      <item>, OIB 40019697318</item>
      <item>, OIB 84787224399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1200</properties:Words>
  <properties:Characters>6541</properties:Characters>
  <properties:Lines>134</properties:Lines>
  <properties:Paragraphs>36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2017-06-13T10:35:00Z</dcterms:created>
  <dc:creator>Korisnik</dc:creator>
  <cp:lastModifiedBy>Goranka Boljkovac</cp:lastModifiedBy>
  <cp:lastPrinted>2017-06-13T10:50:00Z</cp:lastPrinted>
  <dcterms:modified xmlns:xsi="http://www.w3.org/2001/XMLSchema-instance" xsi:type="dcterms:W3CDTF">2017-06-13T11:02:00Z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