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1450" w14:paraId="7131450"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2635" cx="5721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635" cx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A02A6C" w:rsidP="00A02A6C" w:rsidR="00A02A6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F4596" w:rsidP="00A02A6C" w:rsidR="00A02A6C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A02A6C">
        <w:rPr>
          <w:rFonts w:cs="Times New Roman" w:hAnsi="Times New Roman" w:ascii="Times New Roman"/>
          <w:sz w:val="24"/>
          <w:szCs w:val="24"/>
        </w:rPr>
        <w:t>osl. broj: 4 St-29/19</w:t>
      </w:r>
      <w:r>
        <w:rPr>
          <w:rFonts w:cs="Times New Roman" w:hAnsi="Times New Roman" w:ascii="Times New Roman"/>
          <w:sz w:val="24"/>
          <w:szCs w:val="24"/>
        </w:rPr>
        <w:t>-8</w:t>
      </w:r>
    </w:p>
    <w:p w:rsidRDefault="00A02A6C" w:rsidP="00A02A6C" w:rsidR="00A02A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A02A6C" w:rsidP="00A02A6C" w:rsidR="00A02A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6E98" w:rsidP="00A02A6C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Pazinu, po sutkinji Tijani Licul, u povodu prijedloga predlagatelja - dužnika HYDRO-RATARSTVO d.o.o. za poljoprivredu, Lupoglav, Lupoglav 39a, OIB: 68006291065, zastupanom po punomoćnicima iz Odvjetničkog društva Kovačević, Koren i partneri, odvjetnicima u Rijeci, za otvaranjem predstečajnog postupka,  </w:t>
      </w:r>
    </w:p>
    <w:p w:rsidRDefault="00A02A6C" w:rsidP="00A02A6C" w:rsidR="00A02A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A02A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A02A6C" w:rsidP="00A02A6C" w:rsid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A02A6C" w:rsidR="00C86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prijedlog dužnika za otvaranjem predstečajnog postupka podnesen sudu 22. siječnja 2019. godine.</w:t>
      </w:r>
    </w:p>
    <w:p w:rsidRDefault="00C86E98" w:rsidP="00A02A6C" w:rsidR="00C86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86E98" w:rsidP="00C86E98" w:rsidR="00C86E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01E" w:rsidP="00A02A6C" w:rsidR="00E8101E" w:rsidRPr="00A02A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>Dužnik je 22. siječnja 2019. godine podnio prijedlog za otvaranje</w:t>
      </w:r>
      <w:r w:rsidR="0081256C" w:rsidRPr="00A02A6C">
        <w:rPr>
          <w:rFonts w:cs="Times New Roman" w:hAnsi="Times New Roman" w:ascii="Times New Roman"/>
          <w:sz w:val="24"/>
          <w:szCs w:val="24"/>
        </w:rPr>
        <w:t>m</w:t>
      </w:r>
      <w:r w:rsidRPr="00A02A6C">
        <w:rPr>
          <w:rFonts w:cs="Times New Roman" w:hAnsi="Times New Roman" w:ascii="Times New Roman"/>
          <w:sz w:val="24"/>
          <w:szCs w:val="24"/>
        </w:rPr>
        <w:t xml:space="preserve"> predstečajnog postupka.</w:t>
      </w:r>
    </w:p>
    <w:p w:rsidRDefault="00E8101E" w:rsidP="00A02A6C" w:rsidR="00E8101E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01E" w:rsidP="00A02A6C" w:rsidR="003F27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</w:r>
      <w:r w:rsidR="003F27DF" w:rsidRPr="00A02A6C">
        <w:rPr>
          <w:rFonts w:cs="Times New Roman" w:hAnsi="Times New Roman" w:ascii="Times New Roman"/>
          <w:sz w:val="24"/>
          <w:szCs w:val="24"/>
        </w:rPr>
        <w:t xml:space="preserve">Nakon </w:t>
      </w:r>
      <w:r w:rsidR="00CB0F2F">
        <w:rPr>
          <w:rFonts w:cs="Times New Roman" w:hAnsi="Times New Roman" w:ascii="Times New Roman"/>
          <w:sz w:val="24"/>
          <w:szCs w:val="24"/>
        </w:rPr>
        <w:t xml:space="preserve">izvršenog uvida u dokumentaciju u spisu </w:t>
      </w:r>
      <w:r w:rsidR="003F27DF" w:rsidRPr="00A02A6C">
        <w:rPr>
          <w:rFonts w:cs="Times New Roman" w:hAnsi="Times New Roman" w:ascii="Times New Roman"/>
          <w:sz w:val="24"/>
          <w:szCs w:val="24"/>
        </w:rPr>
        <w:t>sud je utvrdio da su ispunjene pretpostavke za odbacivanje prijedloga za otvaranjem predstečajnog postup</w:t>
      </w:r>
      <w:r w:rsidR="000F705E">
        <w:rPr>
          <w:rFonts w:cs="Times New Roman" w:hAnsi="Times New Roman" w:ascii="Times New Roman"/>
          <w:sz w:val="24"/>
          <w:szCs w:val="24"/>
        </w:rPr>
        <w:t>ka, sukladno čl. 32</w:t>
      </w:r>
      <w:r w:rsidR="003F27DF" w:rsidRPr="00A02A6C">
        <w:rPr>
          <w:rFonts w:cs="Times New Roman" w:hAnsi="Times New Roman" w:ascii="Times New Roman"/>
          <w:sz w:val="24"/>
          <w:szCs w:val="24"/>
        </w:rPr>
        <w:t>. t. 4. S</w:t>
      </w:r>
      <w:r w:rsidR="00C24586">
        <w:rPr>
          <w:rFonts w:cs="Times New Roman" w:hAnsi="Times New Roman" w:ascii="Times New Roman"/>
          <w:sz w:val="24"/>
          <w:szCs w:val="24"/>
        </w:rPr>
        <w:t>tečajnog zakona (Narodne novine broj 71/15, 104/17, dalje: SZ)</w:t>
      </w:r>
      <w:r w:rsidR="003F27DF" w:rsidRPr="00A02A6C">
        <w:rPr>
          <w:rFonts w:cs="Times New Roman" w:hAnsi="Times New Roman" w:ascii="Times New Roman"/>
          <w:sz w:val="24"/>
          <w:szCs w:val="24"/>
        </w:rPr>
        <w:t xml:space="preserve"> budući se pred dužnikom vodi više postupaka pred sudom, a dužnik te postupke nije naveo u popisu imovine i obveza, iako je znao za njihovo postojanje. Štoviše, </w:t>
      </w:r>
      <w:r w:rsidR="00310531">
        <w:rPr>
          <w:rFonts w:cs="Times New Roman" w:hAnsi="Times New Roman" w:ascii="Times New Roman"/>
          <w:sz w:val="24"/>
          <w:szCs w:val="24"/>
        </w:rPr>
        <w:t xml:space="preserve">on nije postojanje tih postupaka naveo ni u kojem drugom dijelu dostavljene dokumentacije, a što bi </w:t>
      </w:r>
      <w:r w:rsidR="00A13A92" w:rsidRPr="00A02A6C">
        <w:rPr>
          <w:rFonts w:cs="Times New Roman" w:hAnsi="Times New Roman" w:ascii="Times New Roman"/>
          <w:sz w:val="24"/>
          <w:szCs w:val="24"/>
        </w:rPr>
        <w:t xml:space="preserve">sud </w:t>
      </w:r>
      <w:r w:rsidR="00310531">
        <w:rPr>
          <w:rFonts w:cs="Times New Roman" w:hAnsi="Times New Roman" w:ascii="Times New Roman"/>
          <w:sz w:val="24"/>
          <w:szCs w:val="24"/>
        </w:rPr>
        <w:t xml:space="preserve">bio </w:t>
      </w:r>
      <w:r w:rsidR="00A13A92" w:rsidRPr="00A02A6C">
        <w:rPr>
          <w:rFonts w:cs="Times New Roman" w:hAnsi="Times New Roman" w:ascii="Times New Roman"/>
          <w:sz w:val="24"/>
          <w:szCs w:val="24"/>
        </w:rPr>
        <w:t>uvažio</w:t>
      </w:r>
      <w:r w:rsidR="003105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0531" w:rsidP="00A02A6C" w:rsidR="00310531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27DF" w:rsidP="00A02A6C" w:rsidR="003F27DF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Prilikom odlučivanja o prijedlogu za otvaranjem predst</w:t>
      </w:r>
      <w:r w:rsidR="00BA585A" w:rsidRPr="00A02A6C">
        <w:rPr>
          <w:rFonts w:cs="Times New Roman" w:hAnsi="Times New Roman" w:ascii="Times New Roman"/>
          <w:sz w:val="24"/>
          <w:szCs w:val="24"/>
        </w:rPr>
        <w:t>ečajnog postupka sud je u sustavu e-spisa po službenoj dužnosti, prema OIB-u dužnika, izvršio  provjeru da li se protiv dužnika vodi kakav sudski postupak, te je utvrdio da se protiv istoga vodi ovršni postupak pred Općinskim građanskim sudom u Zagrebu pod posl. brojem: Ovr-5341/18, te dva parnična postupka pred Trgovačkim sudom u Rijeci pod posl. brojem: P-316/12 i P-2660/11.</w:t>
      </w:r>
    </w:p>
    <w:p w:rsidRDefault="00BA585A" w:rsidP="00A02A6C" w:rsidR="00BA585A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585A" w:rsidP="00A02A6C" w:rsidR="00BA585A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</w:r>
      <w:r w:rsidR="00A13A92" w:rsidRPr="00A02A6C">
        <w:rPr>
          <w:rFonts w:cs="Times New Roman" w:hAnsi="Times New Roman" w:ascii="Times New Roman"/>
          <w:sz w:val="24"/>
          <w:szCs w:val="24"/>
        </w:rPr>
        <w:t xml:space="preserve">Postupak koji se vodi pred Općinskim građanskim sudom u Zagrebu pod posl. brojem: </w:t>
      </w:r>
      <w:r w:rsidRPr="00A02A6C">
        <w:rPr>
          <w:rFonts w:cs="Times New Roman" w:hAnsi="Times New Roman" w:ascii="Times New Roman"/>
          <w:sz w:val="24"/>
          <w:szCs w:val="24"/>
        </w:rPr>
        <w:t xml:space="preserve">Ovr-5341/18 pokrenut </w:t>
      </w:r>
      <w:r w:rsidR="00A13A92" w:rsidRPr="00A02A6C">
        <w:rPr>
          <w:rFonts w:cs="Times New Roman" w:hAnsi="Times New Roman" w:ascii="Times New Roman"/>
          <w:sz w:val="24"/>
          <w:szCs w:val="24"/>
        </w:rPr>
        <w:t xml:space="preserve">je </w:t>
      </w:r>
      <w:r w:rsidRPr="00A02A6C">
        <w:rPr>
          <w:rFonts w:cs="Times New Roman" w:hAnsi="Times New Roman" w:ascii="Times New Roman"/>
          <w:sz w:val="24"/>
          <w:szCs w:val="24"/>
        </w:rPr>
        <w:t>po prijedlogu Banke kovanice protiv ovršenika RI-Petrol Veleprodaja radi naplate iznosa od 2.999.549,87 kn. Ovrha je određena na nekretninama.</w:t>
      </w:r>
    </w:p>
    <w:p w:rsidRDefault="00A13A92" w:rsidP="00A02A6C" w:rsidR="00A13A92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15EA" w:rsidP="00A02A6C" w:rsidR="00BA585A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 xml:space="preserve">Rješenjem posl. broj: Ovr-54351/18 od 14. siječnja 2019. godine </w:t>
      </w:r>
      <w:r w:rsidR="00A13A92" w:rsidRPr="00A02A6C">
        <w:rPr>
          <w:rFonts w:cs="Times New Roman" w:hAnsi="Times New Roman" w:ascii="Times New Roman"/>
          <w:sz w:val="24"/>
          <w:szCs w:val="24"/>
        </w:rPr>
        <w:t>taj</w:t>
      </w:r>
      <w:r w:rsidRPr="00A02A6C">
        <w:rPr>
          <w:rFonts w:cs="Times New Roman" w:hAnsi="Times New Roman" w:ascii="Times New Roman"/>
          <w:sz w:val="24"/>
          <w:szCs w:val="24"/>
        </w:rPr>
        <w:t xml:space="preserve"> je postupak prekinut jer je ovršenik RI-Petrol Veleprodaja pripojen dužniku Hydro-Ratarstvo, te je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istovremeno</w:t>
      </w:r>
      <w:r w:rsidRPr="00A02A6C">
        <w:rPr>
          <w:rFonts w:cs="Times New Roman" w:hAnsi="Times New Roman" w:ascii="Times New Roman"/>
          <w:sz w:val="24"/>
          <w:szCs w:val="24"/>
        </w:rPr>
        <w:t xml:space="preserve"> postupak nastavljen u odnosu na dužnika Hydro-Ratarstvo.</w:t>
      </w:r>
    </w:p>
    <w:p w:rsidRDefault="002115EA" w:rsidP="00A02A6C" w:rsidR="002115EA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15EA" w:rsidP="00A02A6C" w:rsidR="002115EA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Uvidom u povijesni izvod iz sudskog registra za društvo RI – Petrol Veleprodaja utvrđeno je da je isto pripojeno društvu Hydro-Ratarstvo ugovorom o pripajanju od 31.08.2018. (pripajanje je provedeno sa danom 12.10.2018. – upisom pripajanja u sudski registar društva preuzimatelja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- dužnika)</w:t>
      </w:r>
      <w:r w:rsidRPr="00A02A6C">
        <w:rPr>
          <w:rFonts w:cs="Times New Roman" w:hAnsi="Times New Roman" w:ascii="Times New Roman"/>
          <w:sz w:val="24"/>
          <w:szCs w:val="24"/>
        </w:rPr>
        <w:t>.</w:t>
      </w:r>
    </w:p>
    <w:p w:rsidRDefault="002115EA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</w: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 xml:space="preserve">Međutim, ono što je ključno jest da je dužnik Hydro-Ratarstvo ne samo morao znati za ovaj ovršni postupak nego je za njega znao i morao ga je navesti u popisu imovine i obveza ili drugoj dokumentaciji koju je dostavio. </w:t>
      </w: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 xml:space="preserve">Naime, jedini osnivač i jedina osoba ovlaštena za </w:t>
      </w:r>
      <w:r w:rsidR="00A02A6C" w:rsidRPr="00A02A6C">
        <w:rPr>
          <w:rFonts w:cs="Times New Roman" w:hAnsi="Times New Roman" w:ascii="Times New Roman"/>
          <w:sz w:val="24"/>
          <w:szCs w:val="24"/>
        </w:rPr>
        <w:t>zas</w:t>
      </w:r>
      <w:r w:rsidRPr="00A02A6C">
        <w:rPr>
          <w:rFonts w:cs="Times New Roman" w:hAnsi="Times New Roman" w:ascii="Times New Roman"/>
          <w:sz w:val="24"/>
          <w:szCs w:val="24"/>
        </w:rPr>
        <w:t xml:space="preserve">tupanje </w:t>
      </w:r>
      <w:r w:rsidR="00A02A6C" w:rsidRPr="00A02A6C">
        <w:rPr>
          <w:rFonts w:cs="Times New Roman" w:hAnsi="Times New Roman" w:ascii="Times New Roman"/>
          <w:sz w:val="24"/>
          <w:szCs w:val="24"/>
        </w:rPr>
        <w:t>oba</w:t>
      </w:r>
      <w:r w:rsidRPr="00A02A6C">
        <w:rPr>
          <w:rFonts w:cs="Times New Roman" w:hAnsi="Times New Roman" w:ascii="Times New Roman"/>
          <w:sz w:val="24"/>
          <w:szCs w:val="24"/>
        </w:rPr>
        <w:t xml:space="preserve"> društva bio je odnosno je Jozo Kalem tako da su sve aktivnosti u odnosu na oba društva polazile od jedno te iste osobe. </w:t>
      </w: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Kako je društvo preuzimatelj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(Hydro-Ratarstvo)</w:t>
      </w:r>
      <w:r w:rsidRPr="00A02A6C">
        <w:rPr>
          <w:rFonts w:cs="Times New Roman" w:hAnsi="Times New Roman" w:ascii="Times New Roman"/>
          <w:sz w:val="24"/>
          <w:szCs w:val="24"/>
        </w:rPr>
        <w:t xml:space="preserve"> sveopći pravni slijednik pripojenog društva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(RI-Petrol Veleprodaja), to je isto</w:t>
      </w:r>
      <w:r w:rsidRPr="00A02A6C">
        <w:rPr>
          <w:rFonts w:cs="Times New Roman" w:hAnsi="Times New Roman" w:ascii="Times New Roman"/>
          <w:sz w:val="24"/>
          <w:szCs w:val="24"/>
        </w:rPr>
        <w:t xml:space="preserve"> preuzimatelj tj. stupa na mjesto ovršenika RI-Petrol Veleprodaja te je </w:t>
      </w:r>
      <w:r w:rsidR="00A02A6C" w:rsidRPr="00A02A6C">
        <w:rPr>
          <w:rFonts w:cs="Times New Roman" w:hAnsi="Times New Roman" w:ascii="Times New Roman"/>
          <w:sz w:val="24"/>
          <w:szCs w:val="24"/>
        </w:rPr>
        <w:t>znajući da se taj postupak vodi protiv RI-Petrola Veleprodaje</w:t>
      </w:r>
      <w:r w:rsidRPr="00A02A6C">
        <w:rPr>
          <w:rFonts w:cs="Times New Roman" w:hAnsi="Times New Roman" w:ascii="Times New Roman"/>
          <w:sz w:val="24"/>
          <w:szCs w:val="24"/>
        </w:rPr>
        <w:t xml:space="preserve"> </w:t>
      </w:r>
      <w:r w:rsidR="00A02A6C" w:rsidRPr="00A02A6C">
        <w:rPr>
          <w:rFonts w:cs="Times New Roman" w:hAnsi="Times New Roman" w:ascii="Times New Roman"/>
          <w:sz w:val="24"/>
          <w:szCs w:val="24"/>
        </w:rPr>
        <w:t>dužnik</w:t>
      </w:r>
      <w:r w:rsidR="00C24586">
        <w:rPr>
          <w:rFonts w:cs="Times New Roman" w:hAnsi="Times New Roman" w:ascii="Times New Roman"/>
          <w:sz w:val="24"/>
          <w:szCs w:val="24"/>
        </w:rPr>
        <w:t xml:space="preserve"> kao njegov univerzalni pravni slijednik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</w:t>
      </w:r>
      <w:r w:rsidRPr="00A02A6C">
        <w:rPr>
          <w:rFonts w:cs="Times New Roman" w:hAnsi="Times New Roman" w:ascii="Times New Roman"/>
          <w:sz w:val="24"/>
          <w:szCs w:val="24"/>
        </w:rPr>
        <w:t>morao obavijestiti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o tom postupku</w:t>
      </w:r>
      <w:r w:rsidRPr="00A02A6C">
        <w:rPr>
          <w:rFonts w:cs="Times New Roman" w:hAnsi="Times New Roman" w:ascii="Times New Roman"/>
          <w:sz w:val="24"/>
          <w:szCs w:val="24"/>
        </w:rPr>
        <w:t xml:space="preserve"> sud, a time i vjerovnike.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2A6C" w:rsidP="00A02A6C" w:rsidR="00A02A6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2A6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</w:r>
      <w:r w:rsidR="00E7742C" w:rsidRPr="00A02A6C">
        <w:rPr>
          <w:rFonts w:cs="Times New Roman" w:hAnsi="Times New Roman" w:ascii="Times New Roman"/>
          <w:sz w:val="24"/>
          <w:szCs w:val="24"/>
        </w:rPr>
        <w:t>Dužnik nije primio</w:t>
      </w:r>
      <w:r w:rsidR="00C24586">
        <w:rPr>
          <w:rFonts w:cs="Times New Roman" w:hAnsi="Times New Roman" w:ascii="Times New Roman"/>
          <w:sz w:val="24"/>
          <w:szCs w:val="24"/>
        </w:rPr>
        <w:t xml:space="preserve"> navedeno</w:t>
      </w:r>
      <w:r w:rsidR="00E7742C" w:rsidRPr="00A02A6C">
        <w:rPr>
          <w:rFonts w:cs="Times New Roman" w:hAnsi="Times New Roman" w:ascii="Times New Roman"/>
          <w:sz w:val="24"/>
          <w:szCs w:val="24"/>
        </w:rPr>
        <w:t xml:space="preserve"> rješenje </w:t>
      </w:r>
      <w:r w:rsidR="00C24586">
        <w:rPr>
          <w:rFonts w:cs="Times New Roman" w:hAnsi="Times New Roman" w:ascii="Times New Roman"/>
          <w:sz w:val="24"/>
          <w:szCs w:val="24"/>
        </w:rPr>
        <w:t xml:space="preserve">o </w:t>
      </w:r>
      <w:r w:rsidR="00E7742C" w:rsidRPr="00A02A6C">
        <w:rPr>
          <w:rFonts w:cs="Times New Roman" w:hAnsi="Times New Roman" w:ascii="Times New Roman"/>
          <w:sz w:val="24"/>
          <w:szCs w:val="24"/>
        </w:rPr>
        <w:t xml:space="preserve">prekidu i nastavku postupka no to ne utječe na njegovu obvezu </w:t>
      </w:r>
      <w:r w:rsidRPr="00A02A6C">
        <w:rPr>
          <w:rFonts w:cs="Times New Roman" w:hAnsi="Times New Roman" w:ascii="Times New Roman"/>
          <w:sz w:val="24"/>
          <w:szCs w:val="24"/>
        </w:rPr>
        <w:t>obavješćivanja</w:t>
      </w:r>
      <w:r w:rsidR="00E7742C" w:rsidRPr="00A02A6C">
        <w:rPr>
          <w:rFonts w:cs="Times New Roman" w:hAnsi="Times New Roman" w:ascii="Times New Roman"/>
          <w:sz w:val="24"/>
          <w:szCs w:val="24"/>
        </w:rPr>
        <w:t xml:space="preserve"> suda (i vjerovnika) o tom postupku jer je u trenutku podnašanja prijedloga za otvaranjem predstečajnog postupka isti znao da je u tijeku postupak, tada pred RI – Petrol Veleprodajom, i znao je da će se taj postupak nastaviti nad Hydro-Ratarstvom kao njegovim univerzalnim pravnim slijednikom.</w:t>
      </w: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To sve vrijedi i za druga dva parnična postupka koja se vode pred Trgovačkim sudom u Rijeci, koja su nakon prekida zbog brisanj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a društva Ri-Petrol Veleprodaja, a uslijed pripajanja, </w:t>
      </w:r>
      <w:r w:rsidRPr="00A02A6C">
        <w:rPr>
          <w:rFonts w:cs="Times New Roman" w:hAnsi="Times New Roman" w:ascii="Times New Roman"/>
          <w:sz w:val="24"/>
          <w:szCs w:val="24"/>
        </w:rPr>
        <w:t>nastavljena u odnosu na dužnika.</w:t>
      </w:r>
    </w:p>
    <w:p w:rsidRDefault="00E7742C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742C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 xml:space="preserve">Osim, toga </w:t>
      </w:r>
      <w:r w:rsidR="00200ACD" w:rsidRPr="00A02A6C">
        <w:rPr>
          <w:rFonts w:cs="Times New Roman" w:hAnsi="Times New Roman" w:ascii="Times New Roman"/>
          <w:sz w:val="24"/>
          <w:szCs w:val="24"/>
        </w:rPr>
        <w:t xml:space="preserve">u odnosu na društvo RI-Petrol Veleprodaja u tijeku su još </w:t>
      </w:r>
      <w:r w:rsidR="00C86E98">
        <w:rPr>
          <w:rFonts w:cs="Times New Roman" w:hAnsi="Times New Roman" w:ascii="Times New Roman"/>
          <w:sz w:val="24"/>
          <w:szCs w:val="24"/>
        </w:rPr>
        <w:t xml:space="preserve">jedan </w:t>
      </w:r>
      <w:r w:rsidR="00200ACD" w:rsidRPr="00A02A6C">
        <w:rPr>
          <w:rFonts w:cs="Times New Roman" w:hAnsi="Times New Roman" w:ascii="Times New Roman"/>
          <w:sz w:val="24"/>
          <w:szCs w:val="24"/>
        </w:rPr>
        <w:t>postup</w:t>
      </w:r>
      <w:r w:rsidR="00C86E98">
        <w:rPr>
          <w:rFonts w:cs="Times New Roman" w:hAnsi="Times New Roman" w:ascii="Times New Roman"/>
          <w:sz w:val="24"/>
          <w:szCs w:val="24"/>
        </w:rPr>
        <w:t>a</w:t>
      </w:r>
      <w:r w:rsidR="00200ACD" w:rsidRPr="00A02A6C">
        <w:rPr>
          <w:rFonts w:cs="Times New Roman" w:hAnsi="Times New Roman" w:ascii="Times New Roman"/>
          <w:sz w:val="24"/>
          <w:szCs w:val="24"/>
        </w:rPr>
        <w:t>k (koj</w:t>
      </w:r>
      <w:r w:rsidR="00C86E98">
        <w:rPr>
          <w:rFonts w:cs="Times New Roman" w:hAnsi="Times New Roman" w:ascii="Times New Roman"/>
          <w:sz w:val="24"/>
          <w:szCs w:val="24"/>
        </w:rPr>
        <w:t>i</w:t>
      </w:r>
      <w:r w:rsidR="00200ACD" w:rsidRPr="00A02A6C">
        <w:rPr>
          <w:rFonts w:cs="Times New Roman" w:hAnsi="Times New Roman" w:ascii="Times New Roman"/>
          <w:sz w:val="24"/>
          <w:szCs w:val="24"/>
        </w:rPr>
        <w:t xml:space="preserve"> formalno, posebnom odlukom, </w:t>
      </w:r>
      <w:r w:rsidR="00C86E98">
        <w:rPr>
          <w:rFonts w:cs="Times New Roman" w:hAnsi="Times New Roman" w:ascii="Times New Roman"/>
          <w:sz w:val="24"/>
          <w:szCs w:val="24"/>
        </w:rPr>
        <w:t>nije</w:t>
      </w:r>
      <w:r w:rsidR="00200ACD" w:rsidRPr="00A02A6C">
        <w:rPr>
          <w:rFonts w:cs="Times New Roman" w:hAnsi="Times New Roman" w:ascii="Times New Roman"/>
          <w:sz w:val="24"/>
          <w:szCs w:val="24"/>
        </w:rPr>
        <w:t xml:space="preserve"> još prekinut), i to postupak pred Visokim trgovačkim sudom Republike</w:t>
      </w:r>
      <w:r w:rsidR="00C86E98">
        <w:rPr>
          <w:rFonts w:cs="Times New Roman" w:hAnsi="Times New Roman" w:ascii="Times New Roman"/>
          <w:sz w:val="24"/>
          <w:szCs w:val="24"/>
        </w:rPr>
        <w:t xml:space="preserve"> Hrvatske pod brojem: Pž-687/19. </w:t>
      </w:r>
      <w:r w:rsidR="00200ACD" w:rsidRPr="00A02A6C">
        <w:rPr>
          <w:rFonts w:cs="Times New Roman" w:hAnsi="Times New Roman" w:ascii="Times New Roman"/>
          <w:sz w:val="24"/>
          <w:szCs w:val="24"/>
        </w:rPr>
        <w:t xml:space="preserve">Navedeno </w:t>
      </w:r>
      <w:r w:rsidR="00C24586">
        <w:rPr>
          <w:rFonts w:cs="Times New Roman" w:hAnsi="Times New Roman" w:ascii="Times New Roman"/>
          <w:sz w:val="24"/>
          <w:szCs w:val="24"/>
        </w:rPr>
        <w:t xml:space="preserve">je </w:t>
      </w:r>
      <w:r w:rsidR="00200ACD" w:rsidRPr="00A02A6C">
        <w:rPr>
          <w:rFonts w:cs="Times New Roman" w:hAnsi="Times New Roman" w:ascii="Times New Roman"/>
          <w:sz w:val="24"/>
          <w:szCs w:val="24"/>
        </w:rPr>
        <w:t xml:space="preserve">sud utvrdio uvidom u e-spis prema OIB-u RI-Petrola Veleprodaje. </w:t>
      </w:r>
    </w:p>
    <w:p w:rsidRDefault="00200ACD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0ACD" w:rsidP="00A02A6C" w:rsidR="00E7742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Moguće je da su i drugi postupci koji se vode protiv društva RI-Petrol Veleprodaja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(njih ukupno </w:t>
      </w:r>
      <w:r w:rsidR="00C86E98">
        <w:rPr>
          <w:rFonts w:cs="Times New Roman" w:hAnsi="Times New Roman" w:ascii="Times New Roman"/>
          <w:sz w:val="24"/>
          <w:szCs w:val="24"/>
        </w:rPr>
        <w:t>19</w:t>
      </w:r>
      <w:r w:rsidR="00A02A6C" w:rsidRPr="00A02A6C">
        <w:rPr>
          <w:rFonts w:cs="Times New Roman" w:hAnsi="Times New Roman" w:ascii="Times New Roman"/>
          <w:sz w:val="24"/>
          <w:szCs w:val="24"/>
        </w:rPr>
        <w:t>)</w:t>
      </w:r>
      <w:r w:rsidRPr="00A02A6C">
        <w:rPr>
          <w:rFonts w:cs="Times New Roman" w:hAnsi="Times New Roman" w:ascii="Times New Roman"/>
          <w:sz w:val="24"/>
          <w:szCs w:val="24"/>
        </w:rPr>
        <w:t xml:space="preserve">, a koji su iskazani kao riješeni, riješeni uslijed prekida zbog pripajanja dužniku, i da će se nastaviti protiv dužnika, međutim sud nije ispitivao svaki postupak </w:t>
      </w:r>
      <w:r w:rsidR="00A02A6C" w:rsidRPr="00A02A6C">
        <w:rPr>
          <w:rFonts w:cs="Times New Roman" w:hAnsi="Times New Roman" w:ascii="Times New Roman"/>
          <w:sz w:val="24"/>
          <w:szCs w:val="24"/>
        </w:rPr>
        <w:t>pojedinačno</w:t>
      </w:r>
      <w:r w:rsidRPr="00A02A6C">
        <w:rPr>
          <w:rFonts w:cs="Times New Roman" w:hAnsi="Times New Roman" w:ascii="Times New Roman"/>
          <w:sz w:val="24"/>
          <w:szCs w:val="24"/>
        </w:rPr>
        <w:t xml:space="preserve"> jer je za odbacivanje prijedloga dovoljno i da dužnik nije prijavio postojanje samo jednog postupka, a što je nedvojbeno utvr</w:t>
      </w:r>
      <w:r w:rsidR="00A02A6C" w:rsidRPr="00A02A6C">
        <w:rPr>
          <w:rFonts w:cs="Times New Roman" w:hAnsi="Times New Roman" w:ascii="Times New Roman"/>
          <w:sz w:val="24"/>
          <w:szCs w:val="24"/>
        </w:rPr>
        <w:t>đeno</w:t>
      </w:r>
      <w:r w:rsidRPr="00A02A6C">
        <w:rPr>
          <w:rFonts w:cs="Times New Roman" w:hAnsi="Times New Roman" w:ascii="Times New Roman"/>
          <w:sz w:val="24"/>
          <w:szCs w:val="24"/>
        </w:rPr>
        <w:t>.</w:t>
      </w:r>
    </w:p>
    <w:p w:rsidRDefault="00200ACD" w:rsidP="00A02A6C" w:rsidR="00200A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A02A6C" w:rsidR="00C86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Osim toga, društvu RI-Petrol Veleprodaja pripojeno je još ranije društvo RI-MOST, čiji je pravni slijednik sada dužnik. Uvidom u e-spis u odnosu na društvo RI-MOST utvrđeno je postojanje ukupno 30 predmeta, od koji se u rješavanju još vodi predmet K-155/1</w:t>
      </w:r>
      <w:r w:rsidR="00C24586">
        <w:rPr>
          <w:rFonts w:cs="Times New Roman" w:hAnsi="Times New Roman" w:ascii="Times New Roman"/>
          <w:sz w:val="24"/>
          <w:szCs w:val="24"/>
        </w:rPr>
        <w:t>6 pred Općinskim sudom u Rijeci, a moguće je i da će i drugi postupci</w:t>
      </w:r>
      <w:r w:rsidR="00310531">
        <w:rPr>
          <w:rFonts w:cs="Times New Roman" w:hAnsi="Times New Roman" w:ascii="Times New Roman"/>
          <w:sz w:val="24"/>
          <w:szCs w:val="24"/>
        </w:rPr>
        <w:t xml:space="preserve"> koji su iskazani kao riješeni</w:t>
      </w:r>
      <w:r w:rsidR="00C24586">
        <w:rPr>
          <w:rFonts w:cs="Times New Roman" w:hAnsi="Times New Roman" w:ascii="Times New Roman"/>
          <w:sz w:val="24"/>
          <w:szCs w:val="24"/>
        </w:rPr>
        <w:t xml:space="preserve"> biti nastavljen</w:t>
      </w:r>
      <w:r w:rsidR="000F705E">
        <w:rPr>
          <w:rFonts w:cs="Times New Roman" w:hAnsi="Times New Roman" w:ascii="Times New Roman"/>
          <w:sz w:val="24"/>
          <w:szCs w:val="24"/>
        </w:rPr>
        <w:t>i</w:t>
      </w:r>
      <w:r w:rsidR="00C24586">
        <w:rPr>
          <w:rFonts w:cs="Times New Roman" w:hAnsi="Times New Roman" w:ascii="Times New Roman"/>
          <w:sz w:val="24"/>
          <w:szCs w:val="24"/>
        </w:rPr>
        <w:t>, što opet sud nije pojedinačno utvrđivao iz već navedenih razloga.</w:t>
      </w:r>
    </w:p>
    <w:p w:rsidRDefault="00C86E98" w:rsidP="00A02A6C" w:rsidR="00C86E98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0ACD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lastRenderedPageBreak/>
        <w:tab/>
        <w:t>Iz Fininog očevidnika o redoslijedu plaćanja sa obračunom kamata (list 29 do 38 spisa) razvidno je da su blokade računa izvršene temeljem više osnova – rješenja izdanih kako u sudskim, tako i upravnim postupcima, no to saznanje nema učinak obavještavanja suda o postojanju sudskih ili upravnih postupaka jer dužnik, da bi udovoljio tom zahtjevu, mora u popisu prava i obveza</w:t>
      </w:r>
      <w:r w:rsidR="00310531">
        <w:rPr>
          <w:rFonts w:cs="Times New Roman" w:hAnsi="Times New Roman" w:ascii="Times New Roman"/>
          <w:sz w:val="24"/>
          <w:szCs w:val="24"/>
        </w:rPr>
        <w:t xml:space="preserve"> (ili nekoj drugoj dokumentaciji koju dostavlja sudu)</w:t>
      </w:r>
      <w:r w:rsidRPr="00A02A6C">
        <w:rPr>
          <w:rFonts w:cs="Times New Roman" w:hAnsi="Times New Roman" w:ascii="Times New Roman"/>
          <w:sz w:val="24"/>
          <w:szCs w:val="24"/>
        </w:rPr>
        <w:t xml:space="preserve"> određeno navesti pred kojim sudom se vodi određeni postupak, između kojih stranaka</w:t>
      </w:r>
      <w:r w:rsidR="000F705E">
        <w:rPr>
          <w:rFonts w:cs="Times New Roman" w:hAnsi="Times New Roman" w:ascii="Times New Roman"/>
          <w:sz w:val="24"/>
          <w:szCs w:val="24"/>
        </w:rPr>
        <w:t xml:space="preserve"> tj. koji je položaj dužnika</w:t>
      </w:r>
      <w:r w:rsidRPr="00A02A6C">
        <w:rPr>
          <w:rFonts w:cs="Times New Roman" w:hAnsi="Times New Roman" w:ascii="Times New Roman"/>
          <w:sz w:val="24"/>
          <w:szCs w:val="24"/>
        </w:rPr>
        <w:t>, radi čega, kolika je vrijednost predmeta spora i u kojoj fazi je postupak. Iščitavanjem podataka iz navedenog očevidnika sud ne može utvrditi ništa određeno o nekom postupku osim da se vodi (ili da se vodio).</w:t>
      </w:r>
    </w:p>
    <w:p w:rsidRDefault="00200ACD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0ACD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Osim toga, u tom očevidniku nisu navedeni svi postupci, a za koje je sud uvidom u e-spis utvrdio da se vod</w:t>
      </w:r>
      <w:r w:rsidR="00A02A6C" w:rsidRPr="00A02A6C">
        <w:rPr>
          <w:rFonts w:cs="Times New Roman" w:hAnsi="Times New Roman" w:ascii="Times New Roman"/>
          <w:sz w:val="24"/>
          <w:szCs w:val="24"/>
        </w:rPr>
        <w:t>e</w:t>
      </w:r>
      <w:r w:rsidRPr="00A02A6C">
        <w:rPr>
          <w:rFonts w:cs="Times New Roman" w:hAnsi="Times New Roman" w:ascii="Times New Roman"/>
          <w:sz w:val="24"/>
          <w:szCs w:val="24"/>
        </w:rPr>
        <w:t xml:space="preserve"> protiv dužnika, primjerice navedeni ovršni postupak </w:t>
      </w:r>
      <w:r w:rsidR="000F705E">
        <w:rPr>
          <w:rFonts w:cs="Times New Roman" w:hAnsi="Times New Roman" w:ascii="Times New Roman"/>
          <w:sz w:val="24"/>
          <w:szCs w:val="24"/>
        </w:rPr>
        <w:t>Ovr-5341/18, a koji obzirom na vrijednost predmeta spora od 3 milijuna kuna ima veliko značenje za ova</w:t>
      </w:r>
      <w:r w:rsidR="00C408C8">
        <w:rPr>
          <w:rFonts w:cs="Times New Roman" w:hAnsi="Times New Roman" w:ascii="Times New Roman"/>
          <w:sz w:val="24"/>
          <w:szCs w:val="24"/>
        </w:rPr>
        <w:t>j postupak, pa se ne može uzeti da je dužnik dostavom podataka iz navedenog očevidnika udovoljio zahtjevu da obavijesti sud ili vjerovnike o postojanju sudskih ili upravnih postupaka.</w:t>
      </w:r>
    </w:p>
    <w:p w:rsidRDefault="00200ACD" w:rsidP="00A02A6C" w:rsidR="00200ACD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0ACD" w:rsidP="00A02A6C" w:rsidR="0081256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>Zaključno, u odnosu na dužnika u tijeku je više parnični</w:t>
      </w:r>
      <w:r w:rsidR="000F705E">
        <w:rPr>
          <w:rFonts w:cs="Times New Roman" w:hAnsi="Times New Roman" w:ascii="Times New Roman"/>
          <w:sz w:val="24"/>
          <w:szCs w:val="24"/>
        </w:rPr>
        <w:t>h</w:t>
      </w:r>
      <w:r w:rsidRPr="00A02A6C">
        <w:rPr>
          <w:rFonts w:cs="Times New Roman" w:hAnsi="Times New Roman" w:ascii="Times New Roman"/>
          <w:sz w:val="24"/>
          <w:szCs w:val="24"/>
        </w:rPr>
        <w:t xml:space="preserve"> i ovršnih postupak</w:t>
      </w:r>
      <w:r w:rsidR="000F705E">
        <w:rPr>
          <w:rFonts w:cs="Times New Roman" w:hAnsi="Times New Roman" w:ascii="Times New Roman"/>
          <w:sz w:val="24"/>
          <w:szCs w:val="24"/>
        </w:rPr>
        <w:t>a</w:t>
      </w:r>
      <w:r w:rsidRPr="00A02A6C">
        <w:rPr>
          <w:rFonts w:cs="Times New Roman" w:hAnsi="Times New Roman" w:ascii="Times New Roman"/>
          <w:sz w:val="24"/>
          <w:szCs w:val="24"/>
        </w:rPr>
        <w:t>, očito i upravnih (očevidnik), o čemu dužnik nije izvijestio sud iako je znao za postojanje tih postupaka. Na taj način postupio je nesavjesno</w:t>
      </w:r>
      <w:r w:rsidR="00C24586">
        <w:rPr>
          <w:rFonts w:cs="Times New Roman" w:hAnsi="Times New Roman" w:ascii="Times New Roman"/>
          <w:sz w:val="24"/>
          <w:szCs w:val="24"/>
        </w:rPr>
        <w:t>. Č</w:t>
      </w:r>
      <w:r w:rsidR="0081256C" w:rsidRPr="00A02A6C">
        <w:rPr>
          <w:rFonts w:cs="Times New Roman" w:hAnsi="Times New Roman" w:ascii="Times New Roman"/>
          <w:sz w:val="24"/>
          <w:szCs w:val="24"/>
        </w:rPr>
        <w:t>injenica postojanja sudskih ili upravnih postupaka važna je za vjerovnike jer ishodi tih postupaka utječu na prava i obveze dužnika, a time i na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 odluku</w:t>
      </w:r>
      <w:r w:rsidR="0081256C" w:rsidRPr="00A02A6C">
        <w:rPr>
          <w:rFonts w:cs="Times New Roman" w:hAnsi="Times New Roman" w:ascii="Times New Roman"/>
          <w:sz w:val="24"/>
          <w:szCs w:val="24"/>
        </w:rPr>
        <w:t xml:space="preserve"> vjerovnik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a da li će prihvatiti plan restrukturiranja. </w:t>
      </w:r>
      <w:r w:rsidR="00C24586">
        <w:rPr>
          <w:rFonts w:cs="Times New Roman" w:hAnsi="Times New Roman" w:ascii="Times New Roman"/>
          <w:sz w:val="24"/>
          <w:szCs w:val="24"/>
        </w:rPr>
        <w:t>Jedini osnivač svih društva, i dužnika i njemu pripojenih društava, i jedina osoba ovlaštenja za zastupanje tih društava je Jozo Kalem radi čega je sud utvrdio da je dužni</w:t>
      </w:r>
      <w:r w:rsidR="000F705E">
        <w:rPr>
          <w:rFonts w:cs="Times New Roman" w:hAnsi="Times New Roman" w:ascii="Times New Roman"/>
          <w:sz w:val="24"/>
          <w:szCs w:val="24"/>
        </w:rPr>
        <w:t>k</w:t>
      </w:r>
      <w:r w:rsidR="00C24586">
        <w:rPr>
          <w:rFonts w:cs="Times New Roman" w:hAnsi="Times New Roman" w:ascii="Times New Roman"/>
          <w:sz w:val="24"/>
          <w:szCs w:val="24"/>
        </w:rPr>
        <w:t xml:space="preserve"> ne samo morao znati već i znao za postojanje postupaka o kojima nije obavijesti sud i vjerovnike, a trebao je. </w:t>
      </w:r>
    </w:p>
    <w:p w:rsidRDefault="00A02A6C" w:rsidP="00A02A6C" w:rsidR="00A02A6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56C" w:rsidP="00A02A6C" w:rsidR="0081256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2A6C">
        <w:rPr>
          <w:rFonts w:cs="Times New Roman" w:hAnsi="Times New Roman" w:ascii="Times New Roman"/>
          <w:sz w:val="24"/>
          <w:szCs w:val="24"/>
        </w:rPr>
        <w:tab/>
        <w:t xml:space="preserve">Radi </w:t>
      </w:r>
      <w:r w:rsidR="00A02A6C" w:rsidRPr="00A02A6C">
        <w:rPr>
          <w:rFonts w:cs="Times New Roman" w:hAnsi="Times New Roman" w:ascii="Times New Roman"/>
          <w:sz w:val="24"/>
          <w:szCs w:val="24"/>
        </w:rPr>
        <w:t xml:space="preserve">svega </w:t>
      </w:r>
      <w:r w:rsidRPr="00A02A6C">
        <w:rPr>
          <w:rFonts w:cs="Times New Roman" w:hAnsi="Times New Roman" w:ascii="Times New Roman"/>
          <w:sz w:val="24"/>
          <w:szCs w:val="24"/>
        </w:rPr>
        <w:t xml:space="preserve">navedenog, temeljem čl. 32. t. 4. SZ-a sud je odbacio prijedlog za otvaranjem predstečajnog postupka. </w:t>
      </w:r>
    </w:p>
    <w:p w:rsidRDefault="0081256C" w:rsidP="00A02A6C" w:rsidR="0081256C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Pazinu, 0</w:t>
      </w:r>
      <w:r w:rsidR="006F459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ožujka 2019.</w:t>
      </w:r>
    </w:p>
    <w:p w:rsidRDefault="00C86E98" w:rsidP="00C86E98" w:rsidR="00C86E9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C86E98" w:rsidP="00C86E98" w:rsidR="00C86E98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Tijana Licul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86E98" w:rsidP="00C86E98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6E98" w:rsidP="00C86E98" w:rsidR="00C86E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izjavljuje u roku od 8 dana od dana dostave ovog rješenja, </w:t>
      </w:r>
      <w:r>
        <w:rPr>
          <w:rFonts w:eastAsiaTheme="minorEastAsia" w:cs="Times New Roman" w:hAnsi="Times New Roman" w:ascii="Times New Roman"/>
          <w:sz w:val="24"/>
          <w:szCs w:val="24"/>
        </w:rPr>
        <w:t>a dostava se smatra obavljenom istekom osmog dana od dana objave rješenja na mrežnoj stranici e-Oglasna ploča sudova (čl. 12. st. 1. Stečajnog zakona (Narodne novine broj 71/15).</w:t>
      </w:r>
      <w:r>
        <w:rPr>
          <w:rFonts w:cs="Times New Roman" w:hAnsi="Times New Roman" w:ascii="Times New Roman"/>
          <w:sz w:val="24"/>
          <w:szCs w:val="24"/>
        </w:rPr>
        <w:t xml:space="preserve"> Žalba se podnosi ovom sudu, u dovoljnom broju primjeraka, a o žalbi odlučuje Visoki trgovački sud Republike Hrvatske. </w:t>
      </w:r>
    </w:p>
    <w:p w:rsidRDefault="00C86E98" w:rsidP="00C86E98" w:rsidR="00C86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6E98" w:rsidP="00C86E98" w:rsidR="00C86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86E98" w:rsidP="00C86E98" w:rsidR="00C86E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E8101E" w:rsidP="00A02A6C" w:rsidR="00E8101E" w:rsidRPr="00A02A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C86E98" w:rsidR="00E8101E" w:rsidRPr="00A02A6C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E98" w:rsidP="00C86E98" w:rsidR="00C86E98">
      <w:pPr>
        <w:spacing w:lineRule="auto" w:line="240" w:after="0"/>
      </w:pPr>
      <w:r>
        <w:separator/>
      </w:r>
    </w:p>
  </w:endnote>
  <w:endnote w:id="0" w:type="continuationSeparator">
    <w:p w:rsidRDefault="00C86E98" w:rsidP="00C86E98" w:rsidR="00C86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E98" w:rsidP="00C86E98" w:rsidR="00C86E98">
      <w:pPr>
        <w:spacing w:lineRule="auto" w:line="240" w:after="0"/>
      </w:pPr>
      <w:r>
        <w:separator/>
      </w:r>
    </w:p>
  </w:footnote>
  <w:footnote w:id="0" w:type="continuationSeparator">
    <w:p w:rsidRDefault="00C86E98" w:rsidP="00C86E98" w:rsidR="00C86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541751659"/>
      <w:docPartObj>
        <w:docPartGallery w:val="Page Numbers (Top of Page)"/>
        <w:docPartUnique/>
      </w:docPartObj>
    </w:sdtPr>
    <w:sdtEndPr/>
    <w:sdtContent>
      <w:p w:rsidRDefault="00C86E98" w:rsidP="006F4596" w:rsidR="006F4596">
        <w:pPr>
          <w:spacing w:lineRule="auto" w:line="240" w:after="0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6E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6E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6E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459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86E9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C86E98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F4596">
          <w:rPr>
            <w:rFonts w:cs="Times New Roman" w:hAnsi="Times New Roman" w:ascii="Times New Roman"/>
            <w:sz w:val="24"/>
            <w:szCs w:val="24"/>
          </w:rPr>
          <w:t>Posl. broj: 4 St-29/19-8</w:t>
        </w:r>
      </w:p>
      <w:p w:rsidRDefault="006F4596" w:rsidP="00C86E98" w:rsidR="00C86E98" w:rsidRPr="00C86E98">
        <w:pPr>
          <w:spacing w:lineRule="auto" w:line="240" w:after="0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C86E98" w:rsidR="00C86E98" w:rsidRPr="00C86E9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8101E"/>
    <w:rsid w:val="000F705E"/>
    <w:rsid w:val="00200ACD"/>
    <w:rsid w:val="002115EA"/>
    <w:rsid w:val="00310531"/>
    <w:rsid w:val="003F27DF"/>
    <w:rsid w:val="006F4596"/>
    <w:rsid w:val="0081256C"/>
    <w:rsid w:val="00A02A6C"/>
    <w:rsid w:val="00A13A92"/>
    <w:rsid w:val="00BA585A"/>
    <w:rsid w:val="00C24586"/>
    <w:rsid w:val="00C408C8"/>
    <w:rsid w:val="00C86E98"/>
    <w:rsid w:val="00CB0F2F"/>
    <w:rsid w:val="00E7742C"/>
    <w:rsid w:val="00E8101E"/>
    <w:rsid w:val="00F7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FC46FC0"/>
  <w15:docId w15:val="{19A54B24-9874-4129-8AA2-B742C04639B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6E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6E98"/>
  </w:style>
  <w:style w:styleId="Podnoje" w:type="paragraph">
    <w:name w:val="footer"/>
    <w:basedOn w:val="Normal"/>
    <w:link w:val="PodnojeChar"/>
    <w:uiPriority w:val="99"/>
    <w:unhideWhenUsed/>
    <w:rsid w:val="00C86E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6E98"/>
  </w:style>
  <w:style w:styleId="Tekstbalonia" w:type="paragraph">
    <w:name w:val="Balloon Text"/>
    <w:basedOn w:val="Normal"/>
    <w:link w:val="TekstbaloniaChar"/>
    <w:uiPriority w:val="99"/>
    <w:semiHidden/>
    <w:unhideWhenUsed/>
    <w:rsid w:val="00CB0F2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F2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F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59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59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59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59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07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0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6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948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2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20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St-29/2019-8</izvorni_sadrzaj>
    <derivirana_varijabla naziv="DomainObject.Oznaka_1">St-29/2019-8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HYDRO-RATARSTVO d.o.o. LUPOGLAV zastupanog po punomoćniku Odvjetničko društvo Kovačević, Koren i partneri d.o.o.</izvorni_sadrzaj>
    <derivirana_varijabla naziv="DomainObject.Predmet.ProtustrankaFormated_1">  HYDRO-RATARSTVO d.o.o. LUPOGLAV zastupanog po punomoćniku Odvjetničko društvo Kovačević, Koren i partneri d.o.o.</derivirana_varijabla>
  </DomainObject.Predmet.ProtustrankaFormated>
  <DomainObject.Predmet.ProtustrankaFormatedOIB>
    <izvorni_sadrzaj>  HYDRO-RATARSTVO d.o.o. LUPOGLAV, OIB 68006291065 zastupanog po punomoćniku Odvjetničko društvo Kovačević, Koren i partneri d.o.o.</izvorni_sadrzaj>
    <derivirana_varijabla naziv="DomainObject.Predmet.ProtustrankaFormatedOIB_1">  HYDRO-RATARSTVO d.o.o. LUPOGLAV, OIB 68006291065 zastupanog po punomoćniku Odvjetničko društvo Kovačević, Koren i partneri d.o.o.</derivirana_varijabla>
  </DomainObject.Predmet.ProtustrankaFormatedOIB>
  <DomainObject.Predmet.ProtustrankaFormatedWithAdress>
    <izvorni_sadrzaj> HYDRO-RATARSTVO d.o.o. LUPOGLAV, Lupoglav 39 a, 52426 Lupoglav zastupanog po punomoćniku Odvjetničko društvo Kovačević, Koren i partneri d.o.o.</izvorni_sadrzaj>
    <derivirana_varijabla naziv="DomainObject.Predmet.ProtustrankaFormatedWithAdress_1"> HYDRO-RATARSTVO d.o.o. LUPOGLAV, Lupoglav 39 a, 52426 Lupoglav zastupanog po punomoćniku Odvjetničko društvo Kovačević, Koren i partneri d.o.o.</derivirana_varijabla>
  </DomainObject.Predmet.ProtustrankaFormatedWithAdress>
  <DomainObject.Predmet.ProtustrankaFormatedWithAdressOIB>
    <izvorni_sadrzaj> HYDRO-RATARSTVO d.o.o. LUPOGLAV, OIB 68006291065, Lupoglav 39 a, 52426 Lupoglav zastupanog po punomoćniku Odvjetničko društvo Kovačević, Koren i partneri d.o.o.</izvorni_sadrzaj>
    <derivirana_varijabla naziv="DomainObject.Predmet.ProtustrankaFormatedWithAdressOIB_1"> HYDRO-RATARSTVO d.o.o. LUPOGLAV, OIB 68006291065, Lupoglav 39 a, 52426 Lupoglav zastupanog po punomoćniku Odvjetničko društvo Kovačević, Koren i partneri d.o.o.</derivirana_varijabla>
  </DomainObject.Predmet.ProtustrankaFormatedWithAdressOIB>
  <DomainObject.Predmet.ProtustrankaWithAdress>
    <izvorni_sadrzaj>HYDRO-RATARSTVO d.o.o. LUPOGLAV Lupoglav 39 a, 52426 Lupoglav</izvorni_sadrzaj>
    <derivirana_varijabla naziv="DomainObject.Predmet.ProtustrankaWithAdress_1">HYDRO-RATARSTVO d.o.o. LUPOGLAV Lupoglav 39 a, 52426 Lupoglav</derivirana_varijabla>
  </DomainObject.Predmet.ProtustrankaWithAdress>
  <DomainObject.Predmet.ProtustrankaWithAdressOIB>
    <izvorni_sadrzaj>HYDRO-RATARSTVO d.o.o. LUPOGLAV, OIB 68006291065, Lupoglav 39 a, 52426 Lupoglav</izvorni_sadrzaj>
    <derivirana_varijabla naziv="DomainObject.Predmet.ProtustrankaWithAdressOIB_1">HYDRO-RATARSTVO d.o.o. LUPOGLAV, OIB 68006291065, Lupoglav 39 a, 52426 Lupoglav</derivirana_varijabla>
  </DomainObject.Predmet.ProtustrankaWithAdressOIB>
  <DomainObject.Predmet.ProtustrankaNazivFormated>
    <izvorni_sadrzaj>HYDRO-RATARSTVO d.o.o. LUPOGLAV</izvorni_sadrzaj>
    <derivirana_varijabla naziv="DomainObject.Predmet.ProtustrankaNazivFormated_1">HYDRO-RATARSTVO d.o.o. LUPOGLAV</derivirana_varijabla>
  </DomainObject.Predmet.ProtustrankaNazivFormated>
  <DomainObject.Predmet.ProtustrankaNazivFormatedOIB>
    <izvorni_sadrzaj>HYDRO-RATARSTVO d.o.o. LUPOGLAV, OIB 68006291065</izvorni_sadrzaj>
    <derivirana_varijabla naziv="DomainObject.Predmet.ProtustrankaNazivFormatedOIB_1">HYDRO-RATARSTVO d.o.o. LUPOGLAV, OIB 68006291065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HYDRO-RATARSTVO d.o.o. LUPOGLAV</izvorni_sadrzaj>
    <derivirana_varijabla naziv="DomainObject.Predmet.StrankaFormated_1">  HYDRO-RATARSTVO d.o.o. LUPOGLAV</derivirana_varijabla>
  </DomainObject.Predmet.StrankaFormated>
  <DomainObject.Predmet.StrankaFormatedOIB>
    <izvorni_sadrzaj>  HYDRO-RATARSTVO d.o.o. LUPOGLAV, OIB 68006291065</izvorni_sadrzaj>
    <derivirana_varijabla naziv="DomainObject.Predmet.StrankaFormatedOIB_1">  HYDRO-RATARSTVO d.o.o. LUPOGLAV, OIB 68006291065</derivirana_varijabla>
  </DomainObject.Predmet.StrankaFormatedOIB>
  <DomainObject.Predmet.StrankaFormatedWithAdress>
    <izvorni_sadrzaj> HYDRO-RATARSTVO d.o.o. LUPOGLAV, Lupoglav 39 a, 52426 Lupoglav</izvorni_sadrzaj>
    <derivirana_varijabla naziv="DomainObject.Predmet.StrankaFormatedWithAdress_1"> HYDRO-RATARSTVO d.o.o. LUPOGLAV, Lupoglav 39 a, 52426 Lupoglav</derivirana_varijabla>
  </DomainObject.Predmet.StrankaFormatedWithAdress>
  <DomainObject.Predmet.StrankaFormatedWithAdressOIB>
    <izvorni_sadrzaj> HYDRO-RATARSTVO d.o.o. LUPOGLAV, OIB 68006291065, Lupoglav 39 a, 52426 Lupoglav</izvorni_sadrzaj>
    <derivirana_varijabla naziv="DomainObject.Predmet.StrankaFormatedWithAdressOIB_1"> HYDRO-RATARSTVO d.o.o. LUPOGLAV, OIB 68006291065, Lupoglav 39 a, 52426 Lupoglav</derivirana_varijabla>
  </DomainObject.Predmet.StrankaFormatedWithAdressOIB>
  <DomainObject.Predmet.StrankaWithAdress>
    <izvorni_sadrzaj>HYDRO-RATARSTVO d.o.o. LUPOGLAV Lupoglav 39 a,52426 Lupoglav</izvorni_sadrzaj>
    <derivirana_varijabla naziv="DomainObject.Predmet.StrankaWithAdress_1">HYDRO-RATARSTVO d.o.o. LUPOGLAV Lupoglav 39 a,52426 Lupoglav</derivirana_varijabla>
  </DomainObject.Predmet.StrankaWithAdress>
  <DomainObject.Predmet.StrankaWithAdressOIB>
    <izvorni_sadrzaj>HYDRO-RATARSTVO d.o.o. LUPOGLAV, OIB 68006291065, Lupoglav 39 a,52426 Lupoglav</izvorni_sadrzaj>
    <derivirana_varijabla naziv="DomainObject.Predmet.StrankaWithAdressOIB_1">HYDRO-RATARSTVO d.o.o. LUPOGLAV, OIB 68006291065, Lupoglav 39 a,52426 Lupoglav</derivirana_varijabla>
  </DomainObject.Predmet.StrankaWithAdressOIB>
  <DomainObject.Predmet.StrankaNazivFormated>
    <izvorni_sadrzaj>HYDRO-RATARSTVO d.o.o. LUPOGLAV</izvorni_sadrzaj>
    <derivirana_varijabla naziv="DomainObject.Predmet.StrankaNazivFormated_1">HYDRO-RATARSTVO d.o.o. LUPOGLAV</derivirana_varijabla>
  </DomainObject.Predmet.StrankaNazivFormated>
  <DomainObject.Predmet.StrankaNazivFormatedOIB>
    <izvorni_sadrzaj>HYDRO-RATARSTVO d.o.o. LUPOGLAV, OIB 68006291065</izvorni_sadrzaj>
    <derivirana_varijabla naziv="DomainObject.Predmet.StrankaNazivFormatedOIB_1">HYDRO-RATARSTVO d.o.o. LUPOGLAV, OIB 68006291065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HYDRO-RATARSTVO d.o.o. LUPOGLAV</item>
    </izvorni_sadrzaj>
    <derivirana_varijabla naziv="DomainObject.Predmet.StrankaListFormated_1">
      <item>HYDRO-RATARSTVO d.o.o. LUPOGLAV</item>
    </derivirana_varijabla>
  </DomainObject.Predmet.StrankaListFormated>
  <DomainObject.Predmet.StrankaListFormatedOIB>
    <izvorni_sadrzaj>
      <item>HYDRO-RATARSTVO d.o.o. LUPOGLAV, OIB 68006291065</item>
    </izvorni_sadrzaj>
    <derivirana_varijabla naziv="DomainObject.Predmet.StrankaListFormatedOIB_1">
      <item>HYDRO-RATARSTVO d.o.o. LUPOGLAV, OIB 68006291065</item>
    </derivirana_varijabla>
  </DomainObject.Predmet.StrankaListFormatedOIB>
  <DomainObject.Predmet.StrankaListFormatedWithAdress>
    <izvorni_sadrzaj>
      <item>HYDRO-RATARSTVO d.o.o. LUPOGLAV, Lupoglav 39 a, 52426 Lupoglav</item>
    </izvorni_sadrzaj>
    <derivirana_varijabla naziv="DomainObject.Predmet.StrankaListFormatedWithAdress_1">
      <item>HYDRO-RATARSTVO d.o.o. LUPOGLAV, Lupoglav 39 a, 52426 Lupoglav</item>
    </derivirana_varijabla>
  </DomainObject.Predmet.StrankaListFormatedWithAdress>
  <DomainObject.Predmet.StrankaListFormatedWithAdressOIB>
    <izvorni_sadrzaj>
      <item>HYDRO-RATARSTVO d.o.o. LUPOGLAV, OIB 68006291065, Lupoglav 39 a, 52426 Lupoglav</item>
    </izvorni_sadrzaj>
    <derivirana_varijabla naziv="DomainObject.Predmet.StrankaListFormatedWithAdressOIB_1">
      <item>HYDRO-RATARSTVO d.o.o. LUPOGLAV, OIB 68006291065, Lupoglav 39 a, 52426 Lupoglav</item>
    </derivirana_varijabla>
  </DomainObject.Predmet.StrankaListFormatedWithAdressOIB>
  <DomainObject.Predmet.StrankaListNazivFormated>
    <izvorni_sadrzaj>
      <item>HYDRO-RATARSTVO d.o.o. LUPOGLAV</item>
    </izvorni_sadrzaj>
    <derivirana_varijabla naziv="DomainObject.Predmet.StrankaListNazivFormated_1">
      <item>HYDRO-RATARSTVO d.o.o. LUPOGLAV</item>
    </derivirana_varijabla>
  </DomainObject.Predmet.StrankaListNazivFormated>
  <DomainObject.Predmet.StrankaListNazivFormatedOIB>
    <izvorni_sadrzaj>
      <item>HYDRO-RATARSTVO d.o.o. LUPOGLAV, OIB 68006291065</item>
    </izvorni_sadrzaj>
    <derivirana_varijabla naziv="DomainObject.Predmet.StrankaListNazivFormatedOIB_1">
      <item>HYDRO-RATARSTVO d.o.o. LUPOGLAV, OIB 68006291065</item>
    </derivirana_varijabla>
  </DomainObject.Predmet.StrankaListNazivFormatedOIB>
  <DomainObject.Predmet.ProtuStrankaListFormated>
    <izvorni_sadrzaj>
      <item>HYDRO-RATARSTVO d.o.o. LUPOGLAV zastupanog po punomoćniku Odvjetničko društvo Kovačević, Koren i partneri d.o.o.</item>
    </izvorni_sadrzaj>
    <derivirana_varijabla naziv="DomainObject.Predmet.ProtuStrankaListFormated_1">
      <item>HYDRO-RATARSTVO d.o.o. LUPOGLAV zastupanog po punomoćniku Odvjetničko društvo Kovačević, Koren i partneri d.o.o.</item>
    </derivirana_varijabla>
  </DomainObject.Predmet.ProtuStrankaListFormated>
  <DomainObject.Predmet.ProtuStrankaListFormatedOIB>
    <izvorni_sadrzaj>
      <item>HYDRO-RATARSTVO d.o.o. LUPOGLAV, OIB 68006291065 zastupanog po punomoćniku Odvjetničko društvo Kovačević, Koren i partneri d.o.o.</item>
    </izvorni_sadrzaj>
    <derivirana_varijabla naziv="DomainObject.Predmet.ProtuStrankaListFormatedOIB_1">
      <item>HYDRO-RATARSTVO d.o.o. LUPOGLAV, OIB 68006291065 zastupanog po punomoćniku Odvjetničko društvo Kovačević, Koren i partneri d.o.o.</item>
    </derivirana_varijabla>
  </DomainObject.Predmet.ProtuStrankaListFormatedOIB>
  <DomainObject.Predmet.ProtuStrankaListFormatedWithAdress>
    <izvorni_sadrzaj>
      <item>HYDRO-RATARSTVO d.o.o. LUPOGLAV, Lupoglav 39 a, 52426 Lupoglav zastupanog po punomoćniku Odvjetničko društvo Kovačević, Koren i partneri d.o.o.</item>
    </izvorni_sadrzaj>
    <derivirana_varijabla naziv="DomainObject.Predmet.ProtuStrankaListFormatedWithAdress_1">
      <item>HYDRO-RATARSTVO d.o.o. LUPOGLAV, Lupoglav 39 a, 52426 Lupoglav zastupanog po punomoćniku Odvjetničko društvo Kovačević, Koren i partneri d.o.o.</item>
    </derivirana_varijabla>
  </DomainObject.Predmet.ProtuStrankaListFormatedWithAdress>
  <DomainObject.Predmet.ProtuStrankaListFormatedWithAdressOIB>
    <izvorni_sadrzaj>
      <item>HYDRO-RATARSTVO d.o.o. LUPOGLAV, OIB 68006291065, Lupoglav 39 a, 52426 Lupoglav zastupanog po punomoćniku Odvjetničko društvo Kovačević, Koren i partneri d.o.o.</item>
    </izvorni_sadrzaj>
    <derivirana_varijabla naziv="DomainObject.Predmet.ProtuStrankaListFormatedWithAdressOIB_1">
      <item>HYDRO-RATARSTVO d.o.o. LUPOGLAV, OIB 68006291065, Lupoglav 39 a, 52426 Lupoglav zastupanog po punomoćniku Odvjetničko društvo Kovačević, Koren i partneri d.o.o.</item>
    </derivirana_varijabla>
  </DomainObject.Predmet.ProtuStrankaListFormatedWithAdressOIB>
  <DomainObject.Predmet.ProtuStrankaListNazivFormated>
    <izvorni_sadrzaj>
      <item>HYDRO-RATARSTVO d.o.o. LUPOGLAV</item>
    </izvorni_sadrzaj>
    <derivirana_varijabla naziv="DomainObject.Predmet.ProtuStrankaListNazivFormated_1">
      <item>HYDRO-RATARSTVO d.o.o. LUPOGLAV</item>
    </derivirana_varijabla>
  </DomainObject.Predmet.ProtuStrankaListNazivFormated>
  <DomainObject.Predmet.ProtuStrankaListNazivFormatedOIB>
    <izvorni_sadrzaj>
      <item>HYDRO-RATARSTVO d.o.o. LUPOGLAV, OIB 68006291065</item>
    </izvorni_sadrzaj>
    <derivirana_varijabla naziv="DomainObject.Predmet.ProtuStrankaListNazivFormatedOIB_1">
      <item>HYDRO-RATARSTVO d.o.o. LUPOGLAV, OIB 68006291065</item>
    </derivirana_varijabla>
  </DomainObject.Predmet.ProtuStrankaListNazivFormatedOIB>
  <DomainObject.Predmet.OstaliListFormated>
    <izvorni_sadrzaj>
      <item>Odvjetničko društvo Kovačević, Koren i partneri d.o.o. punomoćnik sudionika u postupku HYDRO-RATARSTVO d.o.o. LUPOGLAV</item>
    </izvorni_sadrzaj>
    <derivirana_varijabla naziv="DomainObject.Predmet.OstaliListFormated_1">
      <item>Odvjetničko društvo Kovačević, Koren i partneri d.o.o. punomoćnik sudionika u postupku HYDRO-RATARSTVO d.o.o. LUPOGLAV</item>
    </derivirana_varijabla>
  </DomainObject.Predmet.OstaliListFormated>
  <DomainObject.Predmet.OstaliListFormatedOIB>
    <izvorni_sadrzaj>
      <item>Odvjetničko društvo Kovačević, Koren i partneri d.o.o., OIB 50475527807 punomoćnik sudionika u postupku HYDRO-RATARSTVO d.o.o. LUPOGLAV</item>
    </izvorni_sadrzaj>
    <derivirana_varijabla naziv="DomainObject.Predmet.OstaliListFormatedOIB_1">
      <item>Odvjetničko društvo Kovačević, Koren i partneri d.o.o., OIB 50475527807 punomoćnik sudionika u postupku HYDRO-RATARSTVO d.o.o. LUPOGLAV</item>
    </derivirana_varijabla>
  </DomainObject.Predmet.OstaliListFormatedOIB>
  <DomainObject.Predmet.OstaliListFormatedWithAdress>
    <izvorni_sadrzaj>
      <item>Odvjetničko društvo Kovačević, Koren i partneri d.o.o., Frana Supila 6/III, 51000 Rijeka punomoćnik sudionika u postupku HYDRO-RATARSTVO d.o.o. LUPOGLAV</item>
    </izvorni_sadrzaj>
    <derivirana_varijabla naziv="DomainObject.Predmet.OstaliListFormatedWithAdress_1">
      <item>Odvjetničko društvo Kovačević, Koren i partneri d.o.o., Frana Supila 6/III, 51000 Rijeka punomoćnik sudionika u postupku HYDRO-RATARSTVO d.o.o. LUPOGLAV</item>
    </derivirana_varijabla>
  </DomainObject.Predmet.OstaliListFormatedWithAdress>
  <DomainObject.Predmet.OstaliListFormatedWithAdressOIB>
    <izvorni_sadrzaj>
      <item>Odvjetničko društvo Kovačević, Koren i partneri d.o.o., OIB 50475527807, Frana Supila 6/III, 51000 Rijeka punomoćnik sudionika u postupku HYDRO-RATARSTVO d.o.o. LUPOGLAV</item>
    </izvorni_sadrzaj>
    <derivirana_varijabla naziv="DomainObject.Predmet.OstaliListFormatedWithAdressOIB_1">
      <item>Odvjetničko društvo Kovačević, Koren i partneri d.o.o., OIB 50475527807, Frana Supila 6/III, 51000 Rijeka punomoćnik sudionika u postupku HYDRO-RATARSTVO d.o.o. LUPOGLAV</item>
    </derivirana_varijabla>
  </DomainObject.Predmet.OstaliListFormatedWithAdressOIB>
  <DomainObject.Predmet.OstaliListNazivFormated>
    <izvorni_sadrzaj>
      <item>Odvjetničko društvo Kovačević, Koren i partneri d.o.o.</item>
    </izvorni_sadrzaj>
    <derivirana_varijabla naziv="DomainObject.Predmet.OstaliListNazivFormated_1">
      <item>Odvjetničko društvo Kovačević, Koren i partneri d.o.o.</item>
    </derivirana_varijabla>
  </DomainObject.Predmet.OstaliListNazivFormated>
  <DomainObject.Predmet.OstaliListNazivFormatedOIB>
    <izvorni_sadrzaj>
      <item>Odvjetničko društvo Kovačević, Koren i partneri d.o.o., OIB 50475527807</item>
    </izvorni_sadrzaj>
    <derivirana_varijabla naziv="DomainObject.Predmet.OstaliListNazivFormatedOIB_1">
      <item>Odvjetničko društvo Kovačević, Koren i partneri d.o.o., OIB 50475527807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St-29/2019-8</izvorni_sadrzaj>
    <derivirana_varijabla naziv="DomainObject.PoslovniBrojDokumenta_1">St-29/2019-8</derivirana_varijabla>
  </DomainObject.PoslovniBrojDokumenta>
  <DomainObject.Predmet.StrankaIDrugi>
    <izvorni_sadrzaj>HYDRO-RATARSTVO d.o.o. LUPOGLAV</izvorni_sadrzaj>
    <derivirana_varijabla naziv="DomainObject.Predmet.StrankaIDrugi_1">HYDRO-RATARSTVO d.o.o. LUPOGLAV</derivirana_varijabla>
  </DomainObject.Predmet.StrankaIDrugi>
  <DomainObject.Predmet.ProtustrankaIDrugi>
    <izvorni_sadrzaj>HYDRO-RATARSTVO d.o.o. LUPOGLAV</izvorni_sadrzaj>
    <derivirana_varijabla naziv="DomainObject.Predmet.ProtustrankaIDrugi_1">HYDRO-RATARSTVO d.o.o. LUPOGLAV</derivirana_varijabla>
  </DomainObject.Predmet.ProtustrankaIDrugi>
  <DomainObject.Predmet.StrankaIDrugiAdressOIB>
    <izvorni_sadrzaj>HYDRO-RATARSTVO d.o.o. LUPOGLAV, OIB 68006291065, Lupoglav 39 a, 52426 Lupoglav</izvorni_sadrzaj>
    <derivirana_varijabla naziv="DomainObject.Predmet.StrankaIDrugiAdressOIB_1">HYDRO-RATARSTVO d.o.o. LUPOGLAV, OIB 68006291065, Lupoglav 39 a, 52426 Lupoglav</derivirana_varijabla>
  </DomainObject.Predmet.StrankaIDrugiAdressOIB>
  <DomainObject.Predmet.ProtustrankaIDrugiAdressOIB>
    <izvorni_sadrzaj>HYDRO-RATARSTVO d.o.o. LUPOGLAV, OIB 68006291065, Lupoglav 39 a, 52426 Lupoglav</izvorni_sadrzaj>
    <derivirana_varijabla naziv="DomainObject.Predmet.ProtustrankaIDrugiAdressOIB_1">HYDRO-RATARSTVO d.o.o. LUPOGLAV, OIB 68006291065, Lupoglav 39 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HYDRO-RATARSTVO d.o.o. LUPOGLAV</item>
      <item>HYDRO-RATARSTVO d.o.o. LUPOGLAV</item>
      <item>Odvjetničko društvo Kovačević, Koren i partneri d.o.o.</item>
    </izvorni_sadrzaj>
    <derivirana_varijabla naziv="DomainObject.Predmet.SudioniciListNaziv_1">
      <item>HYDRO-RATARSTVO d.o.o. LUPOGLAV</item>
      <item>HYDRO-RATARSTVO d.o.o. LUPOGLAV</item>
      <item>Odvjetničko društvo Kovačević, Koren i partneri d.o.o.</item>
    </derivirana_varijabla>
  </DomainObject.Predmet.SudioniciListNaziv>
  <DomainObject.Predmet.SudioniciListAdressOIB>
    <izvorni_sadrzaj>
      <item>HYDRO-RATARSTVO d.o.o. LUPOGLAV, OIB 68006291065, Lupoglav 39 a,52426 Lupoglav</item>
      <item>HYDRO-RATARSTVO d.o.o. LUPOGLAV, OIB 68006291065, Lupoglav 39 a,52426 Lupoglav</item>
      <item>Odvjetničko društvo Kovačević, Koren i partneri d.o.o., OIB 50475527807, Frana Supila 6/III,51000 Rijeka</item>
    </izvorni_sadrzaj>
    <derivirana_varijabla naziv="DomainObject.Predmet.SudioniciListAdressOIB_1">
      <item>HYDRO-RATARSTVO d.o.o. LUPOGLAV, OIB 68006291065, Lupoglav 39 a,52426 Lupoglav</item>
      <item>HYDRO-RATARSTVO d.o.o. LUPOGLAV, OIB 68006291065, Lupoglav 39 a,52426 Lupoglav</item>
      <item>Odvjetničko društvo Kovačević, Koren i partneri d.o.o., OIB 50475527807, Frana Supila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68006291065</item>
      <item>, OIB 68006291065</item>
      <item>, OIB 50475527807</item>
    </izvorni_sadrzaj>
    <derivirana_varijabla naziv="DomainObject.Predmet.SudioniciListNazivOIB_1">
      <item>, OIB 68006291065</item>
      <item>, OIB 68006291065</item>
      <item>, OIB 50475527807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St-29/2019-5</izvorni_sadrzaj>
    <derivirana_varijabla naziv="DomainObject.PredzadnjaOdlukaIzPredmeta.Oznaka_1">St-29/2019-5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1169</properties:Words>
  <properties:Characters>6328</properties:Characters>
  <properties:Lines>141</properties:Lines>
  <properties:Paragraphs>35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2019-03-01T07:25:00Z</dcterms:created>
  <dc:creator>Tijana Licul</dc:creator>
  <dc:description/>
  <cp:keywords/>
  <cp:lastModifiedBy>Sanja Prodan</cp:lastModifiedBy>
  <cp:lastPrinted>2019-03-04T11:00:00Z</cp:lastPrinted>
  <dcterms:modified xmlns:xsi="http://www.w3.org/2001/XMLSchema-instance" xsi:type="dcterms:W3CDTF">2019-03-04T11:01:00Z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St-29/2019-8 / Odluka - Rješenje - odbačen prijedlog za otvaranje predstečajnog postupka (st2919, hydro-ratarstvo odbacivanje prijedloga.docx)</vt:lpwstr>
  </prop:property>
  <prop:property name="CC_coloring" pid="5" fmtid="{D5CDD505-2E9C-101B-9397-08002B2CF9AE}">
    <vt:bool>false</vt:bool>
  </prop:property>
</prop:Properties>
</file>