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c337" w14:paraId="ca1c337" w:rsidRDefault="009D2FC5" w:rsidP="00766180" w:rsidR="00766180">
      <w:pPr>
        <w:jc w:val="right"/>
        <w15:collapsed w:val="false"/>
      </w:pPr>
      <w:bookmarkStart w:name="_GoBack" w:id="0"/>
      <w:bookmarkEnd w:id="0"/>
      <w:r>
        <w:t>13 St-496/15-37</w:t>
      </w:r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766180" w:rsidR="0076618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6180" w:rsidP="00766180" w:rsidR="00766180">
      <w:pPr>
        <w:jc w:val="right"/>
      </w:pPr>
    </w:p>
    <w:p w:rsidRDefault="00766180" w:rsidP="00766180" w:rsidR="00766180"/>
    <w:p w:rsidRDefault="00766180" w:rsidP="00766180" w:rsidR="00766180"/>
    <w:p w:rsidRDefault="00766180" w:rsidP="00766180" w:rsidR="00766180">
      <w:pPr>
        <w:jc w:val="center"/>
      </w:pPr>
      <w:r>
        <w:t>R E P U B L I K A   H R V A T S K A</w:t>
      </w: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766180" w:rsidP="00766180" w:rsidR="00766180">
      <w:pPr>
        <w:ind w:firstLine="708"/>
        <w:jc w:val="both"/>
      </w:pPr>
      <w:r>
        <w:t xml:space="preserve">Trgovački sud u Osijeku, po stečajnom sucu Jadranki Herman, u stečajnom postupku nad dužnikom </w:t>
      </w:r>
      <w:r w:rsidR="009D2FC5">
        <w:t>Color d.o.o. za radove u građevinarstvu, u stečaju, Osijek, Dunavska 2/d, MBS 030013542, OIB 24911306584</w:t>
      </w:r>
      <w:r>
        <w:t>, dana</w:t>
      </w:r>
      <w:r w:rsidR="009D2FC5">
        <w:t xml:space="preserve"> 15. veljače 2017. </w:t>
      </w:r>
      <w:r>
        <w:t xml:space="preserve">                 </w:t>
      </w:r>
    </w:p>
    <w:p w:rsidRDefault="00766180" w:rsidP="00766180" w:rsidR="00766180">
      <w:pPr>
        <w:pStyle w:val="Tijeloteksta"/>
        <w:ind w:firstLine="708"/>
      </w:pPr>
    </w:p>
    <w:p w:rsidRDefault="00766180" w:rsidP="00766180" w:rsidR="00766180" w:rsidRPr="004E2336">
      <w:pPr>
        <w:ind w:left="360"/>
        <w:jc w:val="both"/>
      </w:pP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66180">
        <w:rPr>
          <w:bCs/>
        </w:rPr>
        <w:t xml:space="preserve"> </w:t>
      </w:r>
      <w:r w:rsidR="009D2FC5">
        <w:t>Color d.o.o. za radove u građevinarstvu, u stečaju, Osijek, Dunavska 2/d, MBS 030013542, OIB 24911306584</w:t>
      </w:r>
      <w:r w:rsidR="00C62FF4">
        <w:rPr>
          <w:bCs/>
        </w:rPr>
        <w:t>, i to: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6702B2" w:rsidR="00C62FF4" w:rsidRPr="006702B2">
      <w:pPr>
        <w:numPr>
          <w:ilvl w:val="0"/>
          <w:numId w:val="22"/>
        </w:numPr>
        <w:jc w:val="both"/>
      </w:pPr>
      <w:r>
        <w:t>Z</w:t>
      </w:r>
      <w:r w:rsidR="00C62FF4">
        <w:t xml:space="preserve">k. ul. </w:t>
      </w:r>
      <w:r w:rsidR="009D2FC5">
        <w:t xml:space="preserve">20255 k.o. Osijek </w:t>
      </w:r>
      <w:r w:rsidR="00C62FF4">
        <w:t xml:space="preserve">i to kč.br. </w:t>
      </w:r>
      <w:r w:rsidR="009D2FC5">
        <w:t>3989/26 u naravi poslovna zgrada, gospodarska zgrada i dvorište Ul. Dunavskoj 2 d, površine 1454 m2</w:t>
      </w:r>
      <w:r>
        <w:t>.</w:t>
      </w:r>
      <w:r w:rsidR="008125BC">
        <w:t xml:space="preserve">      </w:t>
      </w:r>
    </w:p>
    <w:p w:rsidRDefault="00C62FF4" w:rsidP="007A09FC" w:rsidR="007A09FC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</w:t>
      </w:r>
      <w:r w:rsidR="006702B2">
        <w:rPr>
          <w:color w:val="000000"/>
        </w:rPr>
        <w:t>zlučno pravo u korist razlučn</w:t>
      </w:r>
      <w:r w:rsidR="00AA023C">
        <w:rPr>
          <w:color w:val="000000"/>
        </w:rPr>
        <w:t xml:space="preserve">ih </w:t>
      </w:r>
      <w:r w:rsidR="006702B2">
        <w:rPr>
          <w:color w:val="000000"/>
        </w:rPr>
        <w:t xml:space="preserve">vjerovnika:  </w:t>
      </w:r>
      <w:r w:rsidR="00AA023C">
        <w:rPr>
          <w:color w:val="000000"/>
        </w:rPr>
        <w:t>RH Ministarstvo financija Porezna uprava Područni ured Osijek, Stečajna masa iza Chemotehna d.o.o. u stečaju Osijek.</w:t>
      </w:r>
    </w:p>
    <w:p w:rsidRDefault="00AA023C" w:rsidP="007A09FC" w:rsidR="00AA023C">
      <w:pPr>
        <w:ind w:left="1128"/>
        <w:jc w:val="both"/>
        <w:rPr>
          <w:color w:val="000000"/>
        </w:rPr>
      </w:pPr>
    </w:p>
    <w:p w:rsidRDefault="00AA023C" w:rsidP="00AA023C" w:rsidR="00AA023C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Zk. ul. 19861 k.o. Osijek i to kč.br. 3989/29 u naravi oranica Ul. Dunavska 2 d, površine 98 m2.</w:t>
      </w:r>
    </w:p>
    <w:p w:rsidRDefault="00AA023C" w:rsidP="00AA023C" w:rsidR="008963E0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</w:t>
      </w:r>
      <w:r w:rsidR="00065444">
        <w:rPr>
          <w:color w:val="000000"/>
        </w:rPr>
        <w:t xml:space="preserve">og </w:t>
      </w:r>
      <w:r>
        <w:rPr>
          <w:color w:val="000000"/>
        </w:rPr>
        <w:t>vjerovnika:  RH Ministarstvo financija Porezna uprava Područni ured Osijek</w:t>
      </w:r>
      <w:r w:rsidR="00065444">
        <w:rPr>
          <w:color w:val="000000"/>
        </w:rPr>
        <w:t>.</w:t>
      </w:r>
    </w:p>
    <w:p w:rsidRDefault="00065444" w:rsidP="00AA023C" w:rsidR="00065444">
      <w:pPr>
        <w:ind w:left="1128"/>
        <w:jc w:val="both"/>
        <w:rPr>
          <w:color w:val="000000"/>
        </w:rPr>
      </w:pPr>
    </w:p>
    <w:p w:rsidRDefault="00065444" w:rsidP="00065444" w:rsidR="00992D4A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 xml:space="preserve">KPU Osijek poduložak 13602 zk.ul. 10557, </w:t>
      </w:r>
      <w:r w:rsidR="00034DC2">
        <w:rPr>
          <w:color w:val="000000"/>
        </w:rPr>
        <w:t xml:space="preserve">kč. br. 7631 i 7632 zgrada u Osijeku, Ulica Cvjetkova 22 A objekt 2, </w:t>
      </w:r>
    </w:p>
    <w:p w:rsidRDefault="00992D4A" w:rsidP="00992D4A" w:rsidR="00065444">
      <w:pPr>
        <w:pStyle w:val="Odlomakpopisa"/>
        <w:ind w:left="1128"/>
        <w:jc w:val="both"/>
        <w:rPr>
          <w:color w:val="000000"/>
        </w:rPr>
      </w:pPr>
      <w:r>
        <w:rPr>
          <w:color w:val="000000"/>
        </w:rPr>
        <w:t>-</w:t>
      </w:r>
      <w:r w:rsidR="003D678C">
        <w:rPr>
          <w:color w:val="000000"/>
        </w:rPr>
        <w:t xml:space="preserve"> </w:t>
      </w:r>
      <w:r w:rsidR="00065444">
        <w:rPr>
          <w:color w:val="000000"/>
        </w:rPr>
        <w:t>skladišno poslovni prostor</w:t>
      </w:r>
      <w:r w:rsidR="003D678C">
        <w:rPr>
          <w:color w:val="000000"/>
        </w:rPr>
        <w:t xml:space="preserve"> koji se sastoji od skladišnog prostora II i ulaza sa 30,52 m2</w:t>
      </w:r>
      <w:r>
        <w:rPr>
          <w:color w:val="000000"/>
        </w:rPr>
        <w:t>.</w:t>
      </w:r>
    </w:p>
    <w:p w:rsidRDefault="00992D4A" w:rsidP="00992D4A" w:rsidR="00992D4A" w:rsidRPr="00992D4A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 RH Ministarstvo financija Porezna uprava Područni ured Osijek.</w:t>
      </w:r>
    </w:p>
    <w:p w:rsidRDefault="00AA023C" w:rsidP="00AA023C" w:rsidR="00AA023C" w:rsidRPr="009E7C2D">
      <w:pPr>
        <w:ind w:left="1128"/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286046" w:rsidR="00316B6A" w:rsidRPr="00286046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2A62A4">
        <w:rPr>
          <w:bCs/>
        </w:rPr>
        <w:t>Osijeku</w:t>
      </w:r>
      <w:r w:rsidR="00992D4A">
        <w:rPr>
          <w:bCs/>
        </w:rPr>
        <w:t>.</w:t>
      </w:r>
    </w:p>
    <w:p w:rsidRDefault="00E33105" w:rsidP="008125BC" w:rsidR="00E33105">
      <w:pPr>
        <w:pStyle w:val="Tijeloteksta"/>
        <w:rPr>
          <w:bCs/>
        </w:rPr>
      </w:pPr>
    </w:p>
    <w:p w:rsidRDefault="00992D4A" w:rsidP="00D637B0" w:rsidR="00E33105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992D4A" w:rsidP="00992D4A" w:rsidR="00992D4A">
      <w:pPr>
        <w:jc w:val="right"/>
      </w:pPr>
      <w:r>
        <w:t>13 St-496/15-37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992D4A" w:rsidP="00D637B0" w:rsidR="00992D4A">
      <w:pPr>
        <w:pStyle w:val="Tijeloteksta"/>
        <w:jc w:val="center"/>
        <w:rPr>
          <w:bCs/>
        </w:rPr>
      </w:pPr>
    </w:p>
    <w:p w:rsidRDefault="00992D4A" w:rsidP="00D637B0" w:rsidR="00992D4A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7E388C">
        <w:rPr>
          <w:bCs/>
        </w:rPr>
        <w:t>496</w:t>
      </w:r>
      <w:r w:rsidR="000319BF">
        <w:rPr>
          <w:bCs/>
        </w:rPr>
        <w:t>/15-</w:t>
      </w:r>
      <w:r w:rsidR="00992D4A">
        <w:rPr>
          <w:bCs/>
        </w:rPr>
        <w:t>19 od 21. srpnja 2016. 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D637B0">
        <w:rPr>
          <w:bCs/>
        </w:rPr>
        <w:t xml:space="preserve"> </w:t>
      </w:r>
      <w:r w:rsidR="007E388C">
        <w:t>Color d.o.o. za radove u građevinarstvu, u stečaju, Osijek, Dunavska 2/d,</w:t>
      </w:r>
      <w:r w:rsidR="002177A4">
        <w:t xml:space="preserve"> </w:t>
      </w:r>
      <w:r>
        <w:rPr>
          <w:bCs/>
        </w:rPr>
        <w:t>a stečajnu masu čine i nekretnine koje su predmet ove prodaje.</w:t>
      </w:r>
    </w:p>
    <w:p w:rsidRDefault="00187695" w:rsidP="00187695" w:rsidR="00187695">
      <w:pPr>
        <w:pStyle w:val="Tijeloteksta"/>
        <w:rPr>
          <w:bCs/>
        </w:rPr>
      </w:pPr>
    </w:p>
    <w:p w:rsidRDefault="002177A4" w:rsidP="00187695" w:rsidR="002A62A4">
      <w:pPr>
        <w:pStyle w:val="Tijeloteksta"/>
        <w:ind w:firstLine="705"/>
        <w:rPr>
          <w:bCs/>
        </w:rPr>
      </w:pPr>
      <w:r>
        <w:rPr>
          <w:bCs/>
        </w:rPr>
        <w:t>Stečajni</w:t>
      </w:r>
      <w:r w:rsidR="00286046">
        <w:rPr>
          <w:bCs/>
        </w:rPr>
        <w:t xml:space="preserve"> </w:t>
      </w:r>
      <w:r w:rsidR="00187695">
        <w:rPr>
          <w:bCs/>
        </w:rPr>
        <w:t xml:space="preserve"> upravitelj</w:t>
      </w:r>
      <w:r>
        <w:rPr>
          <w:bCs/>
        </w:rPr>
        <w:t xml:space="preserve"> podnio</w:t>
      </w:r>
      <w:r w:rsidR="00286046">
        <w:rPr>
          <w:bCs/>
        </w:rPr>
        <w:t xml:space="preserve"> je </w:t>
      </w:r>
      <w:r w:rsidR="00187695">
        <w:rPr>
          <w:bCs/>
        </w:rPr>
        <w:t xml:space="preserve"> prijedlog da se nekretnine upisane u točci I ovog rješenja, a na kojima postoji razlučno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</w:t>
      </w:r>
      <w:r w:rsidR="006A2859">
        <w:rPr>
          <w:bCs/>
        </w:rPr>
        <w:t xml:space="preserve"> sukladno odluci Skupštine vjerovnika </w:t>
      </w:r>
      <w:r w:rsidR="00A770E7">
        <w:rPr>
          <w:bCs/>
        </w:rPr>
        <w:t xml:space="preserve">od 15. studenog 2016. godine, </w:t>
      </w:r>
      <w:r w:rsidR="00187695">
        <w:rPr>
          <w:bCs/>
        </w:rPr>
        <w:t>uz odgovarajuću primjenu pravila o ovr</w:t>
      </w:r>
      <w:r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>
        <w:rPr>
          <w:bCs/>
        </w:rPr>
        <w:t>av</w:t>
      </w:r>
      <w:r w:rsidR="00187695">
        <w:rPr>
          <w:bCs/>
        </w:rPr>
        <w:t xml:space="preserve"> 1. Stečajnog zakona</w:t>
      </w:r>
      <w:r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187695" w:rsidP="00187695" w:rsidR="00187695">
      <w:pPr>
        <w:pStyle w:val="Tijeloteksta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15. veljače 2017.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187396" w:rsidP="00187695" w:rsidR="003D4598">
      <w:pPr>
        <w:pStyle w:val="Tijeloteksta"/>
        <w:jc w:val="left"/>
      </w:pPr>
      <w:r>
        <w:t xml:space="preserve">1. </w:t>
      </w:r>
      <w:r w:rsidR="007E388C">
        <w:t xml:space="preserve"> stečajni upravitelj Duško Zec</w:t>
      </w:r>
    </w:p>
    <w:p w:rsidRDefault="00187396" w:rsidP="002A62A4" w:rsidR="00E14B4C">
      <w:pPr>
        <w:pStyle w:val="Tijeloteksta"/>
      </w:pPr>
      <w:r>
        <w:t xml:space="preserve">2. </w:t>
      </w:r>
      <w:r w:rsidR="00D637B0">
        <w:t xml:space="preserve"> raz</w:t>
      </w:r>
      <w:r w:rsidR="002177A4">
        <w:t xml:space="preserve">lučni vjerovnik </w:t>
      </w:r>
      <w:r w:rsidR="002A03A5">
        <w:t>RH MF po ŽDO Osijek</w:t>
      </w:r>
    </w:p>
    <w:p w:rsidRDefault="002A03A5" w:rsidP="002A62A4" w:rsidR="002A03A5">
      <w:pPr>
        <w:pStyle w:val="Tijeloteksta"/>
      </w:pPr>
      <w:r>
        <w:t>3. razlučni vjerovnik – Stečajna masa iza Chemotehna d.o.o. u stečaju Osijek po st. upr. Tihomir Zec odvjetnik iz Osijeka</w:t>
      </w:r>
    </w:p>
    <w:p w:rsidRDefault="002A03A5" w:rsidP="00187396" w:rsidR="00286046">
      <w:pPr>
        <w:pStyle w:val="Tijeloteksta"/>
        <w:jc w:val="left"/>
        <w:rPr>
          <w:bCs/>
        </w:rPr>
      </w:pPr>
      <w:r>
        <w:t>4</w:t>
      </w:r>
      <w:r w:rsidR="00187396">
        <w:t xml:space="preserve">. </w:t>
      </w:r>
      <w:r w:rsidR="00D637B0">
        <w:rPr>
          <w:bCs/>
        </w:rPr>
        <w:t xml:space="preserve">Općinski sud u Osijeku  Zemljišno- knjižni odjel </w:t>
      </w:r>
    </w:p>
    <w:p w:rsidRDefault="002A03A5" w:rsidP="00187396" w:rsidR="00E14B4C">
      <w:pPr>
        <w:pStyle w:val="Tijeloteksta"/>
        <w:jc w:val="left"/>
      </w:pPr>
      <w:r>
        <w:t>5. Porezna uprava Osijek</w:t>
      </w:r>
    </w:p>
    <w:p w:rsidRDefault="002A03A5" w:rsidP="00187396" w:rsidR="00E14B4C">
      <w:pPr>
        <w:pStyle w:val="Tijeloteksta"/>
        <w:jc w:val="left"/>
      </w:pPr>
      <w:r>
        <w:t>6</w:t>
      </w:r>
      <w:r w:rsidR="00E14B4C">
        <w:t xml:space="preserve">. e-oglasna ploča </w:t>
      </w:r>
    </w:p>
    <w:p w:rsidRDefault="002A03A5" w:rsidP="00D637B0" w:rsidR="000C20F1">
      <w:pPr>
        <w:pStyle w:val="Tijeloteksta"/>
        <w:jc w:val="left"/>
      </w:pPr>
      <w:r>
        <w:t>7</w:t>
      </w:r>
      <w:r w:rsidR="00E14B4C">
        <w:t xml:space="preserve">. </w:t>
      </w:r>
      <w:r>
        <w:t xml:space="preserve">kal. </w:t>
      </w:r>
      <w:r w:rsidR="008C40A5">
        <w:t>15/3</w:t>
      </w: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9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7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0"/>
  </w:num>
  <w:num w:numId="10">
    <w:abstractNumId w:val="1"/>
  </w:num>
  <w:num w:numId="11">
    <w:abstractNumId w:val="15"/>
  </w:num>
  <w:num w:numId="12">
    <w:abstractNumId w:val="11"/>
  </w:num>
  <w:num w:numId="13">
    <w:abstractNumId w:val="20"/>
  </w:num>
  <w:num w:numId="14">
    <w:abstractNumId w:val="6"/>
  </w:num>
  <w:num w:numId="15">
    <w:abstractNumId w:val="13"/>
  </w:num>
  <w:num w:numId="16">
    <w:abstractNumId w:val="14"/>
  </w:num>
  <w:num w:numId="17">
    <w:abstractNumId w:val="18"/>
  </w:num>
  <w:num w:numId="18">
    <w:abstractNumId w:val="5"/>
  </w:num>
  <w:num w:numId="19">
    <w:abstractNumId w:val="19"/>
  </w:num>
  <w:num w:numId="20">
    <w:abstractNumId w:val="16"/>
  </w:num>
  <w:num w:numId="21">
    <w:abstractNumId w:val="9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313F98"/>
    <w:rsid w:val="00316B6A"/>
    <w:rsid w:val="00327B99"/>
    <w:rsid w:val="00340E2C"/>
    <w:rsid w:val="00343E51"/>
    <w:rsid w:val="003D4598"/>
    <w:rsid w:val="003D678C"/>
    <w:rsid w:val="003E08E5"/>
    <w:rsid w:val="003E147C"/>
    <w:rsid w:val="003E6398"/>
    <w:rsid w:val="00404E6F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2859"/>
    <w:rsid w:val="006A56C2"/>
    <w:rsid w:val="00702768"/>
    <w:rsid w:val="00725641"/>
    <w:rsid w:val="0074711B"/>
    <w:rsid w:val="00766180"/>
    <w:rsid w:val="0079602E"/>
    <w:rsid w:val="007A09FC"/>
    <w:rsid w:val="007A22A0"/>
    <w:rsid w:val="007C1241"/>
    <w:rsid w:val="007C3370"/>
    <w:rsid w:val="007C6F1A"/>
    <w:rsid w:val="007E388C"/>
    <w:rsid w:val="007F5322"/>
    <w:rsid w:val="00803FD1"/>
    <w:rsid w:val="0080666F"/>
    <w:rsid w:val="008125BC"/>
    <w:rsid w:val="00845777"/>
    <w:rsid w:val="00851173"/>
    <w:rsid w:val="00862144"/>
    <w:rsid w:val="008737C5"/>
    <w:rsid w:val="008963E0"/>
    <w:rsid w:val="008A0E57"/>
    <w:rsid w:val="008B7D05"/>
    <w:rsid w:val="008C40A5"/>
    <w:rsid w:val="008D6DA3"/>
    <w:rsid w:val="008F36EA"/>
    <w:rsid w:val="009001D6"/>
    <w:rsid w:val="00933356"/>
    <w:rsid w:val="00936DF1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402F9"/>
    <w:rsid w:val="00A770E7"/>
    <w:rsid w:val="00AA023C"/>
    <w:rsid w:val="00AB56F9"/>
    <w:rsid w:val="00AE227B"/>
    <w:rsid w:val="00AF3718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76EF7"/>
    <w:rsid w:val="00F80660"/>
    <w:rsid w:val="00F84C31"/>
    <w:rsid w:val="00F8686C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7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7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7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7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7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7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7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7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d.o.o. za radove u građevinarstvu</izvorni_sadrzaj>
    <derivirana_varijabla naziv="DomainObject.Predmet.ProtustrankaFormated_1">  COLOR d.o.o. za radove u građevinarstvu</derivirana_varijabla>
  </DomainObject.Predmet.ProtustrankaFormated>
  <DomainObject.Predmet.ProtustrankaFormatedOIB>
    <izvorni_sadrzaj>  COLOR d.o.o. za radove u građevinarstvu, OIB 24911306584</izvorni_sadrzaj>
    <derivirana_varijabla naziv="DomainObject.Predmet.ProtustrankaFormatedOIB_1">  COLOR d.o.o. za radove u građevinarstvu, OIB 24911306584</derivirana_varijabla>
  </DomainObject.Predmet.ProtustrankaFormatedOIB>
  <DomainObject.Predmet.ProtustrankaFormatedWithAdress>
    <izvorni_sadrzaj> COLOR d.o.o. za radove u građevinarstvu, Dunavska 2/d, 31000 Osijek</izvorni_sadrzaj>
    <derivirana_varijabla naziv="DomainObject.Predmet.ProtustrankaFormatedWithAdress_1"> COLOR d.o.o. za radove u građevinarstvu, Dunavska 2/d, 31000 Osijek</derivirana_varijabla>
  </DomainObject.Predmet.ProtustrankaFormatedWithAdress>
  <DomainObject.Predmet.ProtustrankaFormatedWithAdressOIB>
    <izvorni_sadrzaj> COLOR d.o.o. za radove u građevinarstvu, OIB 24911306584, Dunavska 2/d, 31000 Osijek</izvorni_sadrzaj>
    <derivirana_varijabla naziv="DomainObject.Predmet.ProtustrankaFormatedWithAdressOIB_1"> COLOR d.o.o. za radove u građevinarstvu, OIB 24911306584, Dunavska 2/d, 31000 Osijek</derivirana_varijabla>
  </DomainObject.Predmet.ProtustrankaFormatedWithAdressOIB>
  <DomainObject.Predmet.ProtustrankaWithAdress>
    <izvorni_sadrzaj>COLOR d.o.o. za radove u građevinarstvu Dunavska 2/d, 31000 Osijek</izvorni_sadrzaj>
    <derivirana_varijabla naziv="DomainObject.Predmet.ProtustrankaWithAdress_1">COLOR d.o.o. za radove u građevinarstvu Dunavska 2/d, 31000 Osijek</derivirana_varijabla>
  </DomainObject.Predmet.ProtustrankaWithAdress>
  <DomainObject.Predmet.ProtustrankaWithAdressOIB>
    <izvorni_sadrzaj>COLOR d.o.o. za radove u građevinarstvu, OIB 24911306584, Dunavska 2/d, 31000 Osijek</izvorni_sadrzaj>
    <derivirana_varijabla naziv="DomainObject.Predmet.ProtustrankaWithAdressOIB_1">COLOR d.o.o. za radove u građevinarstvu, OIB 24911306584, Dunavska 2/d, 31000 Osijek</derivirana_varijabla>
  </DomainObject.Predmet.ProtustrankaWithAdressOIB>
  <DomainObject.Predmet.ProtustrankaNazivFormated>
    <izvorni_sadrzaj>COLOR d.o.o. za radove u građevinarstvu</izvorni_sadrzaj>
    <derivirana_varijabla naziv="DomainObject.Predmet.ProtustrankaNazivFormated_1">COLOR d.o.o. za radove u građevinarstvu</derivirana_varijabla>
  </DomainObject.Predmet.ProtustrankaNazivFormated>
  <DomainObject.Predmet.ProtustrankaNazivFormatedOIB>
    <izvorni_sadrzaj>COLOR d.o.o. za radove u građevinarstvu, OIB 24911306584</izvorni_sadrzaj>
    <derivirana_varijabla naziv="DomainObject.Predmet.ProtustrankaNazivFormatedOIB_1">COLOR d.o.o. za radove u građevinarstvu, OIB 24911306584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ADAM BIJELIĆ  i dr.</izvorni_sadrzaj>
    <derivirana_varijabla naziv="DomainObject.Predmet.StrankaFormated_1">  ADAM BIJELIĆ  i dr.</derivirana_varijabla>
  </DomainObject.Predmet.StrankaFormated>
  <DomainObject.Predmet.StrankaFormatedOIB>
    <izvorni_sadrzaj>  ADAM BIJELIĆ  i dr., OIB 66171603558</izvorni_sadrzaj>
    <derivirana_varijabla naziv="DomainObject.Predmet.StrankaFormatedOIB_1">  ADAM BIJELIĆ  i dr., OIB 66171603558</derivirana_varijabla>
  </DomainObject.Predmet.StrankaFormatedOIB>
  <DomainObject.Predmet.StrankaFormatedWithAdress>
    <izvorni_sadrzaj> ADAM BIJELIĆ  i dr., MOSTARSKA 123, 31000 Osijek</izvorni_sadrzaj>
    <derivirana_varijabla naziv="DomainObject.Predmet.StrankaFormatedWithAdress_1"> ADAM BIJELIĆ  i dr., MOSTARSKA 123, 31000 Osijek</derivirana_varijabla>
  </DomainObject.Predmet.StrankaFormatedWithAdress>
  <DomainObject.Predmet.StrankaFormatedWithAdressOIB>
    <izvorni_sadrzaj> ADAM BIJELIĆ  i dr., OIB 66171603558, MOSTARSKA 123, 31000 Osijek</izvorni_sadrzaj>
    <derivirana_varijabla naziv="DomainObject.Predmet.StrankaFormatedWithAdressOIB_1"> ADAM BIJELIĆ  i dr., OIB 66171603558, MOSTARSKA 123, 31000 Osijek</derivirana_varijabla>
  </DomainObject.Predmet.StrankaFormatedWithAdressOIB>
  <DomainObject.Predmet.StrankaWithAdress>
    <izvorni_sadrzaj>ADAM BIJELIĆ  i dr. MOSTARSKA 123,31000 Osijek</izvorni_sadrzaj>
    <derivirana_varijabla naziv="DomainObject.Predmet.StrankaWithAdress_1">ADAM BIJELIĆ  i dr. MOSTARSKA 123,31000 Osijek</derivirana_varijabla>
  </DomainObject.Predmet.StrankaWithAdress>
  <DomainObject.Predmet.StrankaWithAdressOIB>
    <izvorni_sadrzaj>ADAM BIJELIĆ  i dr., OIB 66171603558, MOSTARSKA 123,31000 Osijek</izvorni_sadrzaj>
    <derivirana_varijabla naziv="DomainObject.Predmet.StrankaWithAdressOIB_1">ADAM BIJELIĆ  i dr., OIB 66171603558, MOSTARSKA 123,31000 Osijek</derivirana_varijabla>
  </DomainObject.Predmet.StrankaWithAdressOIB>
  <DomainObject.Predmet.StrankaNazivFormated>
    <izvorni_sadrzaj>ADAM BIJELIĆ  i dr.</izvorni_sadrzaj>
    <derivirana_varijabla naziv="DomainObject.Predmet.StrankaNazivFormated_1">ADAM BIJELIĆ  i dr.</derivirana_varijabla>
  </DomainObject.Predmet.StrankaNazivFormated>
  <DomainObject.Predmet.StrankaNazivFormatedOIB>
    <izvorni_sadrzaj>ADAM BIJELIĆ  i dr., OIB 66171603558</izvorni_sadrzaj>
    <derivirana_varijabla naziv="DomainObject.Predmet.StrankaNazivFormatedOIB_1">ADAM BIJELIĆ  i dr., OIB 66171603558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ADAM BIJELIĆ  i dr.</item>
    </izvorni_sadrzaj>
    <derivirana_varijabla naziv="DomainObject.Predmet.StrankaListFormated_1">
      <item>ADAM BIJELIĆ  i dr.</item>
    </derivirana_varijabla>
  </DomainObject.Predmet.StrankaListFormated>
  <DomainObject.Predmet.StrankaListFormatedOIB>
    <izvorni_sadrzaj>
      <item>ADAM BIJELIĆ  i dr., OIB 66171603558</item>
    </izvorni_sadrzaj>
    <derivirana_varijabla naziv="DomainObject.Predmet.StrankaListFormatedOIB_1">
      <item>ADAM BIJELIĆ  i dr., OIB 66171603558</item>
    </derivirana_varijabla>
  </DomainObject.Predmet.StrankaListFormatedOIB>
  <DomainObject.Predmet.StrankaListFormatedWithAdress>
    <izvorni_sadrzaj>
      <item>ADAM BIJELIĆ  i dr., MOSTARSKA 123, 31000 Osijek</item>
    </izvorni_sadrzaj>
    <derivirana_varijabla naziv="DomainObject.Predmet.StrankaListFormatedWithAdress_1">
      <item>ADAM BIJELIĆ  i dr., MOSTARSKA 123, 31000 Osijek</item>
    </derivirana_varijabla>
  </DomainObject.Predmet.StrankaListFormatedWithAdress>
  <DomainObject.Predmet.StrankaListFormatedWithAdressOIB>
    <izvorni_sadrzaj>
      <item>ADAM BIJELIĆ  i dr., OIB 66171603558, MOSTARSKA 123, 31000 Osijek</item>
    </izvorni_sadrzaj>
    <derivirana_varijabla naziv="DomainObject.Predmet.StrankaListFormatedWithAdressOIB_1">
      <item>ADAM BIJELIĆ  i dr., OIB 66171603558, MOSTARSKA 123, 31000 Osijek</item>
    </derivirana_varijabla>
  </DomainObject.Predmet.StrankaListFormatedWithAdressOIB>
  <DomainObject.Predmet.StrankaListNazivFormated>
    <izvorni_sadrzaj>
      <item>ADAM BIJELIĆ  i dr.</item>
    </izvorni_sadrzaj>
    <derivirana_varijabla naziv="DomainObject.Predmet.StrankaListNazivFormated_1">
      <item>ADAM BIJELIĆ  i dr.</item>
    </derivirana_varijabla>
  </DomainObject.Predmet.StrankaListNazivFormated>
  <DomainObject.Predmet.StrankaListNazivFormatedOIB>
    <izvorni_sadrzaj>
      <item>ADAM BIJELIĆ  i dr., OIB 66171603558</item>
    </izvorni_sadrzaj>
    <derivirana_varijabla naziv="DomainObject.Predmet.StrankaListNazivFormatedOIB_1">
      <item>ADAM BIJELIĆ  i dr., OIB 66171603558</item>
    </derivirana_varijabla>
  </DomainObject.Predmet.StrankaListNazivFormatedOIB>
  <DomainObject.Predmet.ProtuStrankaListFormated>
    <izvorni_sadrzaj>
      <item>COLOR d.o.o. za radove u građevinarstvu</item>
    </izvorni_sadrzaj>
    <derivirana_varijabla naziv="DomainObject.Predmet.ProtuStrankaListFormated_1">
      <item>COLOR d.o.o. za radove u građevinarstvu</item>
    </derivirana_varijabla>
  </DomainObject.Predmet.ProtuStrankaListFormated>
  <DomainObject.Predmet.ProtuStrankaListFormatedOIB>
    <izvorni_sadrzaj>
      <item>COLOR d.o.o. za radove u građevinarstvu, OIB 24911306584</item>
    </izvorni_sadrzaj>
    <derivirana_varijabla naziv="DomainObject.Predmet.ProtuStrankaListFormatedOIB_1">
      <item>COLOR d.o.o. za radove u građevinarstvu, OIB 24911306584</item>
    </derivirana_varijabla>
  </DomainObject.Predmet.ProtuStrankaListFormatedOIB>
  <DomainObject.Predmet.ProtuStrankaListFormatedWithAdress>
    <izvorni_sadrzaj>
      <item>COLOR d.o.o. za radove u građevinarstvu, Dunavska 2/d, 31000 Osijek</item>
    </izvorni_sadrzaj>
    <derivirana_varijabla naziv="DomainObject.Predmet.ProtuStrankaListFormatedWithAdress_1">
      <item>COLOR d.o.o. za radove u građevinarstvu, Dunavska 2/d, 31000 Osijek</item>
    </derivirana_varijabla>
  </DomainObject.Predmet.ProtuStrankaListFormatedWithAdress>
  <DomainObject.Predmet.ProtuStrankaListFormatedWithAdressOIB>
    <izvorni_sadrzaj>
      <item>COLOR d.o.o. za radove u građevinarstvu, OIB 24911306584, Dunavska 2/d, 31000 Osijek</item>
    </izvorni_sadrzaj>
    <derivirana_varijabla naziv="DomainObject.Predmet.ProtuStrankaListFormatedWithAdressOIB_1">
      <item>COLOR d.o.o. za radove u građevinarstvu, OIB 24911306584, Dunavska 2/d, 31000 Osijek</item>
    </derivirana_varijabla>
  </DomainObject.Predmet.ProtuStrankaListFormatedWithAdressOIB>
  <DomainObject.Predmet.ProtuStrankaListNazivFormated>
    <izvorni_sadrzaj>
      <item>COLOR d.o.o. za radove u građevinarstvu</item>
    </izvorni_sadrzaj>
    <derivirana_varijabla naziv="DomainObject.Predmet.ProtuStrankaListNazivFormated_1">
      <item>COLOR d.o.o. za radove u građevinarstvu</item>
    </derivirana_varijabla>
  </DomainObject.Predmet.ProtuStrankaListNazivFormated>
  <DomainObject.Predmet.ProtuStrankaListNazivFormatedOIB>
    <izvorni_sadrzaj>
      <item>COLOR d.o.o. za radove u građevinarstvu, OIB 24911306584</item>
    </izvorni_sadrzaj>
    <derivirana_varijabla naziv="DomainObject.Predmet.ProtuStrankaListNazivFormatedOIB_1">
      <item>COLOR d.o.o. za radove u građevinarstvu, OIB 24911306584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ADAM BIJELIĆ  i dr.</izvorni_sadrzaj>
    <derivirana_varijabla naziv="DomainObject.Predmet.StrankaIDrugi_1">ADAM BIJELIĆ  i dr.</derivirana_varijabla>
  </DomainObject.Predmet.StrankaIDrugi>
  <DomainObject.Predmet.ProtustrankaIDrugi>
    <izvorni_sadrzaj>COLOR d.o.o. za radove u građevinarstvu</izvorni_sadrzaj>
    <derivirana_varijabla naziv="DomainObject.Predmet.ProtustrankaIDrugi_1">COLOR d.o.o. za radove u građevinarstvu</derivirana_varijabla>
  </DomainObject.Predmet.ProtustrankaIDrugi>
  <DomainObject.Predmet.StrankaIDrugiAdressOIB>
    <izvorni_sadrzaj>ADAM BIJELIĆ  i dr., OIB 66171603558, MOSTARSKA 123, 31000 Osijek</izvorni_sadrzaj>
    <derivirana_varijabla naziv="DomainObject.Predmet.StrankaIDrugiAdressOIB_1">ADAM BIJELIĆ  i dr., OIB 66171603558, MOSTARSKA 123, 31000 Osijek</derivirana_varijabla>
  </DomainObject.Predmet.StrankaIDrugiAdressOIB>
  <DomainObject.Predmet.ProtustrankaIDrugiAdressOIB>
    <izvorni_sadrzaj>COLOR d.o.o. za radove u građevinarstvu, OIB 24911306584, Dunavska 2/d, 31000 Osijek</izvorni_sadrzaj>
    <derivirana_varijabla naziv="DomainObject.Predmet.ProtustrankaIDrugiAdressOIB_1">COLOR d.o.o. za radove u građevinarstvu, OIB 24911306584, Dunavska 2/d,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 BIJELIĆ  i dr.</item>
      <item>COLOR d.o.o. za radove u građevinarstvu</item>
    </izvorni_sadrzaj>
    <derivirana_varijabla naziv="DomainObject.Predmet.SudioniciListNaziv_1">
      <item>ADAM BIJELIĆ  i dr.</item>
      <item>COLOR d.o.o. za radove u građevinarstvu</item>
    </derivirana_varijabla>
  </DomainObject.Predmet.SudioniciListNaziv>
  <DomainObject.Predmet.SudioniciListAdressOIB>
    <izvorni_sadrzaj>
      <item>ADAM BIJELIĆ  i dr., OIB 66171603558, MOSTARSKA 123,31000 Osijek</item>
      <item>COLOR d.o.o. za radove u građevinarstvu, OIB 24911306584, Dunavska 2/d,31000 Osijek</item>
    </izvorni_sadrzaj>
    <derivirana_varijabla naziv="DomainObject.Predmet.SudioniciListAdressOIB_1">
      <item>ADAM BIJELIĆ  i dr., OIB 66171603558, MOSTARSKA 123,31000 Osijek</item>
      <item>COLOR d.o.o. za radove u građevinarstvu, OIB 24911306584, Dunavska 2/d,31000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66171603558</item>
      <item>, OIB 24911306584</item>
    </izvorni_sadrzaj>
    <derivirana_varijabla naziv="DomainObject.Predmet.SudioniciListNazivOIB_1">
      <item>, OIB 66171603558</item>
      <item>, OIB 24911306584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E084E6-6A8A-467F-86E3-A8E012D0EB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2799</properties:Characters>
  <properties:Lines>98</properties:Lines>
  <properties:Paragraphs>39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2017-02-15T07:58:00Z</dcterms:created>
  <dc:creator>hermanj</dc:creator>
  <cp:lastModifiedBy>Maja Kocijan</cp:lastModifiedBy>
  <cp:lastPrinted>2017-02-15T08:22:00Z</cp:lastPrinted>
  <dcterms:modified xmlns:xsi="http://www.w3.org/2001/XMLSchema-instance" xsi:type="dcterms:W3CDTF">2017-02-15T08:33:00Z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