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015B" w:rsidR="002D60CE" w:rsidP="009E7BA7" w:rsidRDefault="002520D6" w14:paraId="81eab71" w14:textId="81eab71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Pr="00B9015B" w:rsidR="002D60CE">
        <w:t xml:space="preserve">                                           </w:t>
      </w:r>
    </w:p>
    <w:p w:rsidRPr="00B9015B" w:rsidR="00A87824" w:rsidP="00A87824" w:rsidRDefault="00A878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89</w:t>
      </w:r>
      <w:r w:rsidRPr="00B9015B">
        <w:t>. St</w:t>
      </w:r>
      <w:r w:rsidR="00022605">
        <w:t>-1105</w:t>
      </w:r>
      <w:r w:rsidR="00CB5629">
        <w:t>/</w:t>
      </w:r>
      <w:r>
        <w:t>1</w:t>
      </w:r>
      <w:r w:rsidR="00E92E83">
        <w:t>9</w:t>
      </w:r>
      <w:r>
        <w:t>-</w:t>
      </w:r>
      <w:r w:rsidR="00041670">
        <w:t>12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="002520D6" w:rsidP="002D60CE" w:rsidRDefault="002520D6">
      <w:pPr>
        <w:jc w:val="both"/>
        <w:rPr>
          <w:b/>
        </w:rPr>
      </w:pPr>
    </w:p>
    <w:p w:rsidRPr="00B9015B" w:rsidR="00831212" w:rsidP="002D60CE" w:rsidRDefault="00831212">
      <w:pPr>
        <w:jc w:val="both"/>
        <w:rPr>
          <w:b/>
        </w:rPr>
      </w:pPr>
    </w:p>
    <w:p w:rsidRPr="009E59E4" w:rsidR="00A87824" w:rsidP="00A87824" w:rsidRDefault="00A87824">
      <w:pPr>
        <w:jc w:val="both"/>
      </w:pPr>
      <w:r>
        <w:tab/>
      </w:r>
      <w:r w:rsidRPr="00C35164" w:rsidR="00022605">
        <w:t xml:space="preserve">Trgovački sud u Zagrebu, po sutkinji Nikolini Dorić Hadžisejdić, u stečajnom predmetu u povodu prijedloga predlagatelja FINANCIJSKA AGENCIJA, RC Zagreb, Podružnica Zagreb, Trg svibanjskih žrtava 1995. 1, OIB: 85821130368, za otvaranje stečajnog postupka nad </w:t>
      </w:r>
      <w:r w:rsidRPr="009712A7" w:rsidR="00022605">
        <w:t>dužnikom VINO BAR USLUGE j.d.o.o., OIB: 20262212576, Ivane Brlić Mažuranić 13, Zagreb</w:t>
      </w:r>
      <w:r w:rsidRPr="009E59E4">
        <w:t xml:space="preserve">, </w:t>
      </w:r>
      <w:r w:rsidR="00255A6F">
        <w:t>6</w:t>
      </w:r>
      <w:r w:rsidRPr="009E59E4">
        <w:t xml:space="preserve">. </w:t>
      </w:r>
      <w:r w:rsidR="00E92E83">
        <w:t>rujna</w:t>
      </w:r>
      <w:r w:rsidRPr="009E59E4">
        <w:t xml:space="preserve"> 2019.,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Pr="009712A7" w:rsidR="00022605">
        <w:t>VINO BAR USLUGE j.d.o.o., OIB: 20262212576, Ivane Brlić Mažuranić 13, Zagreb</w:t>
      </w:r>
      <w:r w:rsidRPr="005543BD" w:rsid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Pr="00134F3A" w:rsid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022605">
        <w:t>1105</w:t>
      </w:r>
      <w:r w:rsidRPr="00B9015B" w:rsidR="00535D8E">
        <w:t>-</w:t>
      </w:r>
      <w:r w:rsidR="005543BD">
        <w:t>1</w:t>
      </w:r>
      <w:r w:rsidR="00E92E83">
        <w:t>9</w:t>
      </w:r>
      <w:r w:rsidRPr="00B9015B" w:rsidR="00A0793E">
        <w:t>.</w:t>
      </w: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="00831212" w:rsidP="00065B42" w:rsidRDefault="00831212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575489" w:rsidRDefault="00065B42">
      <w:r w:rsidRPr="00B9015B">
        <w:t xml:space="preserve"> </w:t>
      </w:r>
    </w:p>
    <w:p w:rsidR="00831212" w:rsidP="009E7BA7" w:rsidRDefault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9712A7" w:rsidR="00022605">
        <w:t>VINO BAR USLUGE j.d.o.o., OIB: 20262212576, Ivane Brlić Mažuranić 13, Zagreb</w:t>
      </w:r>
      <w:r w:rsidR="00575489">
        <w:t>.</w:t>
      </w:r>
      <w:r>
        <w:t xml:space="preserve"> </w:t>
      </w:r>
    </w:p>
    <w:p w:rsidR="00831212" w:rsidP="009E7BA7" w:rsidRDefault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C35164" w:rsidR="00022605" w:rsidP="00022605" w:rsidRDefault="00022605">
      <w:pPr>
        <w:ind w:firstLine="709"/>
        <w:jc w:val="both"/>
        <w:rPr>
          <w:lang w:val="en-GB"/>
        </w:rPr>
      </w:pPr>
      <w:r w:rsidRPr="00C35164">
        <w:t xml:space="preserve">Financijska agencija, kao predlagatelj, navela je u prijedlogu za otvaranje stečajnog postupka kako dužnik na dan </w:t>
      </w:r>
      <w:r>
        <w:t>3</w:t>
      </w:r>
      <w:r w:rsidRPr="00C35164">
        <w:t xml:space="preserve">. svibnja 2019. u Očevidniku redoslijeda osnova za plaćanje ima evidentirane neizvršene osnove za plaćanje u neprekinutom razdoblju od 120 dana, u ukupnom iznosu od </w:t>
      </w:r>
      <w:r>
        <w:t>82.783,94</w:t>
      </w:r>
      <w:r w:rsidRPr="00C35164">
        <w:t xml:space="preserve"> kn, kao i da dužnik ima </w:t>
      </w:r>
      <w:r>
        <w:t>1</w:t>
      </w:r>
      <w:r w:rsidRPr="00C35164">
        <w:t xml:space="preserve"> zaposlenih. </w:t>
      </w:r>
      <w:r w:rsidRPr="00C35164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Pr="00E92E83" w:rsidR="00831212" w:rsidP="00022605" w:rsidRDefault="00022605">
      <w:pPr>
        <w:ind w:firstLine="709"/>
        <w:jc w:val="both"/>
      </w:pPr>
      <w:r w:rsidRPr="00C35164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="00575489" w:rsidP="00CE138D" w:rsidRDefault="00CE138D">
      <w:pPr>
        <w:pStyle w:val="Tijeloteksta"/>
        <w:ind w:firstLine="708"/>
      </w:pPr>
      <w:r w:rsidRPr="0065182A">
        <w:lastRenderedPageBreak/>
        <w:t xml:space="preserve">Sud je rješenjem pokrenuo prethodni postupak nad dužnikom. Zastupnik po zakonu dužnika </w:t>
      </w:r>
      <w:r w:rsidRPr="00D64E86">
        <w:t>uredno je primio</w:t>
      </w:r>
      <w:r w:rsidRPr="00D64E86" w:rsidR="00A87824">
        <w:t xml:space="preserve"> </w:t>
      </w:r>
      <w:r w:rsidRPr="00D64E86">
        <w:t>zaključak</w:t>
      </w:r>
      <w:r w:rsidRPr="0065182A">
        <w:t xml:space="preserve"> od </w:t>
      </w:r>
      <w:r w:rsidR="00022605">
        <w:t>4</w:t>
      </w:r>
      <w:r>
        <w:t xml:space="preserve">. </w:t>
      </w:r>
      <w:r w:rsidR="00022605">
        <w:t>lipnja</w:t>
      </w:r>
      <w:r>
        <w:t xml:space="preserve"> 201</w:t>
      </w:r>
      <w:r w:rsidR="00E92E83">
        <w:t>9</w:t>
      </w:r>
      <w:r w:rsidR="00A87824">
        <w:t>., kojim je pozvan na ročište</w:t>
      </w:r>
      <w:r w:rsidRPr="0065182A">
        <w:t>, a na koje ročište nije pristupio te nije osporio predlagateljeve tvrdnje o postojanju stečajnog razloga nesposobnosti za plaćanje.</w:t>
      </w:r>
    </w:p>
    <w:p w:rsidRPr="0065182A" w:rsidR="009E7BA7" w:rsidP="009E7BA7" w:rsidRDefault="009E7BA7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="009E7BA7" w:rsidP="009E7BA7" w:rsidRDefault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Pr="00A9775F" w:rsidR="00022605">
        <w:t>2</w:t>
      </w:r>
      <w:r w:rsidR="00022605">
        <w:t>0</w:t>
      </w:r>
      <w:r w:rsidRPr="00A9775F" w:rsidR="00022605">
        <w:t xml:space="preserve">. </w:t>
      </w:r>
      <w:r w:rsidR="00022605">
        <w:t>svibnja</w:t>
      </w:r>
      <w:r w:rsidRPr="00A9775F" w:rsidR="00022605">
        <w:t xml:space="preserve"> 201</w:t>
      </w:r>
      <w:r w:rsidR="00022605">
        <w:t>9</w:t>
      </w:r>
      <w:r w:rsidRPr="00A9775F" w:rsidR="00022605">
        <w:t xml:space="preserve">. (list </w:t>
      </w:r>
      <w:r w:rsidR="00022605">
        <w:t>6</w:t>
      </w:r>
      <w:r w:rsidRPr="00A9775F" w:rsidR="00022605">
        <w:t xml:space="preserve"> spisa)</w:t>
      </w:r>
      <w:r w:rsidRPr="00AC7999">
        <w:t xml:space="preserve"> utvrdio da dužnik nije vlasnik nekretnina.</w:t>
      </w:r>
    </w:p>
    <w:p w:rsidR="00A87824" w:rsidP="00A87824" w:rsidRDefault="00A87824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 w:rsidR="00022605">
        <w:t xml:space="preserve">21. lipnja </w:t>
      </w:r>
      <w:r w:rsidRPr="00A9775F" w:rsidR="00022605">
        <w:t>201</w:t>
      </w:r>
      <w:r w:rsidR="00022605">
        <w:t>9. (list 15</w:t>
      </w:r>
      <w:r w:rsidRPr="00A9775F" w:rsidR="00022605">
        <w:t xml:space="preserve"> spisa)</w:t>
      </w:r>
      <w:r w:rsidRPr="007B711B">
        <w:t xml:space="preserve"> </w:t>
      </w:r>
      <w:r w:rsidRPr="001500F1">
        <w:t>iz kojeg proizlazi da dužnik nije vlasnik vozila.</w:t>
      </w:r>
    </w:p>
    <w:p w:rsidR="00E92E83" w:rsidP="00E92E83" w:rsidRDefault="00A87824">
      <w:pPr>
        <w:jc w:val="both"/>
      </w:pPr>
      <w:r>
        <w:tab/>
      </w:r>
      <w:r w:rsidRPr="0002701E" w:rsidR="00C92AB0">
        <w:t xml:space="preserve">Uvidom u </w:t>
      </w:r>
      <w:r w:rsidR="00C92AB0">
        <w:t>potvrdu Financijske agencije</w:t>
      </w:r>
      <w:r w:rsidR="00E92E83">
        <w:t xml:space="preserve"> od</w:t>
      </w:r>
      <w:r w:rsidR="00C6061B">
        <w:t xml:space="preserve"> </w:t>
      </w:r>
      <w:r w:rsidR="00022605">
        <w:t>13</w:t>
      </w:r>
      <w:r w:rsidRPr="0082653F" w:rsidR="00022605">
        <w:t xml:space="preserve">. </w:t>
      </w:r>
      <w:r w:rsidR="00022605">
        <w:t>lipnja</w:t>
      </w:r>
      <w:r w:rsidRPr="0082653F" w:rsidR="00022605">
        <w:t xml:space="preserve"> 201</w:t>
      </w:r>
      <w:r w:rsidR="00022605">
        <w:t>9</w:t>
      </w:r>
      <w:r w:rsidRPr="0082653F" w:rsidR="00022605">
        <w:t xml:space="preserve">. </w:t>
      </w:r>
      <w:r w:rsidR="00022605">
        <w:t>(list 13-14</w:t>
      </w:r>
      <w:r w:rsidRPr="0082653F" w:rsidR="00022605">
        <w:t xml:space="preserve"> spisa)</w:t>
      </w:r>
      <w:r w:rsidR="00022605">
        <w:t xml:space="preserve"> proizlazi da dužnik na  dan 11</w:t>
      </w:r>
      <w:r w:rsidRPr="00C72515" w:rsidR="00022605">
        <w:t xml:space="preserve">. </w:t>
      </w:r>
      <w:r w:rsidR="00022605">
        <w:t>lipnja</w:t>
      </w:r>
      <w:r w:rsidRPr="00C72515" w:rsidR="00022605">
        <w:t xml:space="preserve"> 201</w:t>
      </w:r>
      <w:r w:rsidR="00022605">
        <w:t>9</w:t>
      </w:r>
      <w:r w:rsidRPr="00C72515" w:rsidR="00022605">
        <w:t xml:space="preserve">. u Očevidniku redoslijeda osnova za plaćanje ima evidentirane neizvršene osnove za plaćanje u neprekinutom </w:t>
      </w:r>
      <w:r w:rsidRPr="006B7075" w:rsidR="00022605">
        <w:t xml:space="preserve">razdoblju </w:t>
      </w:r>
      <w:r w:rsidR="00022605">
        <w:t>od 158</w:t>
      </w:r>
      <w:r w:rsidRPr="00A9775F" w:rsidR="00022605">
        <w:t xml:space="preserve"> dan</w:t>
      </w:r>
      <w:r w:rsidR="00022605">
        <w:t>a u ukupnom iznosu od 83.350,99</w:t>
      </w:r>
      <w:r w:rsidRPr="00A9775F" w:rsidR="00022605">
        <w:t xml:space="preserve"> kn</w:t>
      </w:r>
      <w:r w:rsidR="00022605">
        <w:t>.</w:t>
      </w:r>
      <w:r w:rsidRPr="00255A6F" w:rsidR="00255A6F">
        <w:t xml:space="preserve"> Sud je obzirom na protek vremena, ponovno zatražio potvrdu od Financijske agencije te je uvidom u </w:t>
      </w:r>
      <w:r w:rsidRPr="00041670" w:rsidR="00255A6F">
        <w:t>istu (</w:t>
      </w:r>
      <w:r w:rsidRPr="00041670" w:rsidR="00041670">
        <w:t xml:space="preserve">list 18 </w:t>
      </w:r>
      <w:r w:rsidRPr="00041670" w:rsidR="00255A6F">
        <w:t>spisa) utvrđeno</w:t>
      </w:r>
      <w:r w:rsidRPr="00255A6F" w:rsidR="00255A6F">
        <w:t xml:space="preserve"> da dužnik na dan 6. rujna 2019. u Očevidniku redoslijeda osnova za plaćanje ima evidentirane neizvršene osnove za plaćanje u neprekinutom razdoblju od 24</w:t>
      </w:r>
      <w:r w:rsidR="00255A6F">
        <w:t>5</w:t>
      </w:r>
      <w:r w:rsidRPr="00255A6F" w:rsidR="00255A6F">
        <w:t xml:space="preserve"> dana u ukupnom iznosu od </w:t>
      </w:r>
      <w:r w:rsidR="00255A6F">
        <w:t>84.583,52</w:t>
      </w:r>
      <w:r w:rsidRPr="00255A6F" w:rsidR="00255A6F">
        <w:t xml:space="preserve"> kn.</w:t>
      </w:r>
    </w:p>
    <w:p w:rsidR="00831212" w:rsidP="00255A6F" w:rsidRDefault="00E92E83">
      <w:pPr>
        <w:jc w:val="both"/>
      </w:pPr>
      <w:r>
        <w:tab/>
      </w:r>
      <w:r w:rsidRPr="00184012" w:rsidR="00FF62A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="00831212" w:rsidP="00C92AB0" w:rsidRDefault="00FF62A0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Pr="00B9015B" w:rsidR="000079A8" w:rsidP="000079A8" w:rsidRDefault="00C6061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="00F20F2B" w:rsidP="00FF62A0" w:rsidRDefault="00F20F2B">
      <w:pPr>
        <w:pStyle w:val="Tijeloteksta"/>
        <w:ind w:firstLine="708"/>
      </w:pPr>
    </w:p>
    <w:p w:rsidRPr="009E59E4" w:rsidR="00065B42" w:rsidP="002C3072" w:rsidRDefault="001013EE">
      <w:pPr>
        <w:jc w:val="center"/>
      </w:pPr>
      <w:r w:rsidRPr="00B9015B">
        <w:t xml:space="preserve">U </w:t>
      </w:r>
      <w:r w:rsidRPr="009E59E4" w:rsidR="00065B42">
        <w:t>Zagreb</w:t>
      </w:r>
      <w:r w:rsidRPr="009E59E4" w:rsidR="009B3D51">
        <w:t>u</w:t>
      </w:r>
      <w:r w:rsidRPr="009E59E4" w:rsidR="000E57F1">
        <w:t>,</w:t>
      </w:r>
      <w:r w:rsidRPr="009E59E4" w:rsidR="009B3D51">
        <w:t xml:space="preserve"> </w:t>
      </w:r>
      <w:r w:rsidR="00255A6F">
        <w:t>6</w:t>
      </w:r>
      <w:r w:rsidRPr="009E59E4" w:rsidR="00575489">
        <w:t xml:space="preserve">. </w:t>
      </w:r>
      <w:r w:rsidR="00E92E83">
        <w:t>rujna</w:t>
      </w:r>
      <w:r w:rsidRPr="009E59E4" w:rsidR="002C3072">
        <w:t xml:space="preserve"> 201</w:t>
      </w:r>
      <w:r w:rsidRPr="009E59E4" w:rsidR="00192FAF">
        <w:t>9</w:t>
      </w:r>
      <w:r w:rsidRPr="009E59E4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380C3C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="00556FEE">
        <w:t>Sutkinja</w:t>
      </w:r>
      <w:r w:rsidRPr="00B9015B" w:rsidR="00065B42">
        <w:t>:</w:t>
      </w:r>
    </w:p>
    <w:p w:rsidR="00065B42" w:rsidP="00380C3C" w:rsidRDefault="000E57F1">
      <w:pPr>
        <w:jc w:val="right"/>
      </w:pPr>
      <w:r>
        <w:t>Nikolina Dorić Hadžisejdić</w:t>
      </w:r>
      <w:r w:rsidR="001747C2">
        <w:t>, v.r.</w:t>
      </w:r>
    </w:p>
    <w:p w:rsidR="00BB5767" w:rsidP="00380C3C" w:rsidRDefault="00BB5767">
      <w:pPr>
        <w:jc w:val="right"/>
      </w:pPr>
    </w:p>
    <w:p w:rsidR="00831212" w:rsidP="00380C3C" w:rsidRDefault="00831212">
      <w:pPr>
        <w:jc w:val="right"/>
      </w:pPr>
    </w:p>
    <w:p w:rsidRPr="00B9015B" w:rsidR="00065B42" w:rsidP="00065B42" w:rsidRDefault="00065B42">
      <w:r w:rsidRPr="00B9015B">
        <w:t>Uputa o pravnom lijeku:</w:t>
      </w:r>
    </w:p>
    <w:p w:rsidR="001013EE" w:rsidP="002D60CE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="00831212" w:rsidP="002D60CE" w:rsidRDefault="00831212">
      <w:pPr>
        <w:jc w:val="both"/>
      </w:pPr>
    </w:p>
    <w:p w:rsidR="001747C2" w:rsidP="007B64C7" w:rsidRDefault="001747C2">
      <w:pPr>
        <w:ind w:left="3540" w:firstLine="708"/>
        <w:jc w:val="right"/>
      </w:pPr>
      <w:r>
        <w:t>Za točnost otpravka-ovlašteni službenik:</w:t>
      </w:r>
    </w:p>
    <w:p w:rsidR="001747C2" w:rsidP="007B64C7" w:rsidRDefault="001747C2">
      <w:pPr>
        <w:ind w:left="3540" w:firstLine="708"/>
        <w:jc w:val="right"/>
      </w:pPr>
      <w:r>
        <w:t xml:space="preserve">                                       Valentina Gabud</w:t>
      </w:r>
    </w:p>
    <w:p w:rsidRPr="00B9015B" w:rsidR="00575489" w:rsidP="001747C2" w:rsidRDefault="00575489">
      <w:pPr>
        <w:pStyle w:val="Odlomakpopisa"/>
        <w:jc w:val="both"/>
      </w:pPr>
      <w:r>
        <w:t xml:space="preserve"> </w:t>
      </w:r>
    </w:p>
    <w:sectPr w:rsidRPr="00B9015B" w:rsidR="00575489" w:rsidSect="000E57F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C3C" w:rsidP="00380C3C" w:rsidRDefault="00380C3C">
      <w:r>
        <w:separator/>
      </w:r>
    </w:p>
  </w:endnote>
  <w:endnote w:type="continuationSeparator" w:id="0">
    <w:p w:rsidR="00380C3C" w:rsidP="00380C3C" w:rsidRDefault="00380C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C3C" w:rsidP="00380C3C" w:rsidRDefault="00380C3C">
      <w:r>
        <w:separator/>
      </w:r>
    </w:p>
  </w:footnote>
  <w:footnote w:type="continuationSeparator" w:id="0">
    <w:p w:rsidR="00380C3C" w:rsidP="00380C3C" w:rsidRDefault="00380C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520D6" w:rsidR="002520D6" w:rsidP="002520D6" w:rsidRDefault="002520D6">
    <w:pPr>
      <w:pStyle w:val="Zaglavlje"/>
      <w:tabs>
        <w:tab w:val="left" w:pos="7050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1747C2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022605">
      <w:rPr>
        <w:sz w:val="24"/>
        <w:szCs w:val="24"/>
      </w:rPr>
      <w:t>1105</w:t>
    </w:r>
    <w:r w:rsidR="00E92E83">
      <w:rPr>
        <w:sz w:val="24"/>
        <w:szCs w:val="24"/>
      </w:rPr>
      <w:t>/19</w:t>
    </w:r>
    <w:r w:rsidR="00BE0BAA">
      <w:rPr>
        <w:sz w:val="24"/>
        <w:szCs w:val="24"/>
      </w:rPr>
      <w:t>-</w:t>
    </w:r>
    <w:r w:rsidR="00041670">
      <w:rPr>
        <w:sz w:val="24"/>
        <w:szCs w:val="24"/>
      </w:rPr>
      <w:t>12</w:t>
    </w:r>
  </w:p>
  <w:p w:rsidR="00380C3C" w:rsidRDefault="00380C3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20D6" w:rsidP="002520D6" w:rsidRDefault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T="0" distB="0" distL="0" distR="0">
          <wp:extent cx="719455" cy="963295"/>
          <wp:effectExtent l="0" t="0" r="0" b="0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  <w:r w:rsidR="00CC1B66">
      <w:rPr>
        <w:sz w:val="24"/>
        <w:szCs w:val="24"/>
      </w:rPr>
      <w:t xml:space="preserve">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ilvl="0" w:tplc="72EE715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B42"/>
    <w:rsid w:val="000079A8"/>
    <w:rsid w:val="00022605"/>
    <w:rsid w:val="00041670"/>
    <w:rsid w:val="00065B42"/>
    <w:rsid w:val="000B22E7"/>
    <w:rsid w:val="000E335E"/>
    <w:rsid w:val="000E57F1"/>
    <w:rsid w:val="001013EE"/>
    <w:rsid w:val="00134F3A"/>
    <w:rsid w:val="00155A68"/>
    <w:rsid w:val="001747C2"/>
    <w:rsid w:val="00184012"/>
    <w:rsid w:val="001861A1"/>
    <w:rsid w:val="001901DF"/>
    <w:rsid w:val="00192FAF"/>
    <w:rsid w:val="001A762F"/>
    <w:rsid w:val="001C15BA"/>
    <w:rsid w:val="0021298E"/>
    <w:rsid w:val="00230FF0"/>
    <w:rsid w:val="002520D6"/>
    <w:rsid w:val="00255A6F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56FEE"/>
    <w:rsid w:val="00575489"/>
    <w:rsid w:val="005B15EE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59E4"/>
    <w:rsid w:val="009E7BA7"/>
    <w:rsid w:val="009F3653"/>
    <w:rsid w:val="009F4786"/>
    <w:rsid w:val="00A0793E"/>
    <w:rsid w:val="00A6064D"/>
    <w:rsid w:val="00A75576"/>
    <w:rsid w:val="00A75EA1"/>
    <w:rsid w:val="00A75F17"/>
    <w:rsid w:val="00A851A3"/>
    <w:rsid w:val="00A87824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B5629"/>
    <w:rsid w:val="00CC1B66"/>
    <w:rsid w:val="00CE138D"/>
    <w:rsid w:val="00CF535B"/>
    <w:rsid w:val="00D340BD"/>
    <w:rsid w:val="00D34D66"/>
    <w:rsid w:val="00D3501A"/>
    <w:rsid w:val="00D64E86"/>
    <w:rsid w:val="00D677F7"/>
    <w:rsid w:val="00D803A5"/>
    <w:rsid w:val="00DC6690"/>
    <w:rsid w:val="00DE0F86"/>
    <w:rsid w:val="00E24B5E"/>
    <w:rsid w:val="00E40D45"/>
    <w:rsid w:val="00E44FBD"/>
    <w:rsid w:val="00E75B5C"/>
    <w:rsid w:val="00E92E83"/>
    <w:rsid w:val="00EE45AE"/>
    <w:rsid w:val="00F20F2B"/>
    <w:rsid w:val="00F24250"/>
    <w:rsid w:val="00F324F6"/>
    <w:rsid w:val="00F63878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335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C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C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C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380C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St-1105/2019</izvorni_sadrzaj>
    <derivirana_varijabla naziv="DomainObject.Predmet.OznakaBroj_1">St-1105/2019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BAR USLUGE j.d.o.o. za ugostiteljstvo i usluge zastupanog po punomoćniku Ivan Krišto</izvorni_sadrzaj>
    <derivirana_varijabla naziv="DomainObject.Predmet.ProtustrankaFormated_1">  VINO BAR USLUGE j.d.o.o. za ugostiteljstvo i usluge zastupanog po punomoćniku Ivan Krišto</derivirana_varijabla>
  </DomainObject.Predmet.ProtustrankaFormated>
  <DomainObject.Predmet.ProtustrankaFormatedOIB>
    <izvorni_sadrzaj>  VINO BAR USLUGE j.d.o.o. za ugostiteljstvo i usluge, OIB 20262212576 zastupanog po punomoćniku Ivan Krišto</izvorni_sadrzaj>
    <derivirana_varijabla naziv="DomainObject.Predmet.ProtustrankaFormatedOIB_1">  VINO BAR USLUGE j.d.o.o. za ugostiteljstvo i usluge, OIB 20262212576 zastupanog po punomoćniku Ivan Krišto</derivirana_varijabla>
  </DomainObject.Predmet.ProtustrankaFormatedOIB>
  <DomainObject.Predmet.ProtustrankaFormatedWithAdress>
    <izvorni_sadrzaj> VINO BAR USLUGE j.d.o.o. za ugostiteljstvo i usluge, Ivane Brlić Mažuranić 13, 10000 Zagreb zastupanog po punomoćniku Ivan Krišto</izvorni_sadrzaj>
    <derivirana_varijabla naziv="DomainObject.Predmet.ProtustrankaFormatedWithAdress_1"> VINO BAR USLUGE j.d.o.o. za ugostiteljstvo i usluge, Ivane Brlić Mažuranić 13, 10000 Zagreb zastupanog po punomoćniku Ivan Krišto</derivirana_varijabla>
  </DomainObject.Predmet.ProtustrankaFormatedWithAdress>
  <DomainObject.Predmet.ProtustrankaFormatedWithAdressOIB>
    <izvorni_sadrzaj> VINO BAR USLUGE j.d.o.o. za ugostiteljstvo i usluge, OIB 20262212576, Ivane Brlić Mažuranić 13, 10000 Zagreb zastupanog po punomoćniku Ivan Krišto</izvorni_sadrzaj>
    <derivirana_varijabla naziv="DomainObject.Predmet.ProtustrankaFormatedWithAdressOIB_1"> VINO BAR USLUGE j.d.o.o. za ugostiteljstvo i usluge, OIB 20262212576, Ivane Brlić Mažuranić 13, 10000 Zagreb zastupanog po punomoćniku Ivan Krišto</derivirana_varijabla>
  </DomainObject.Predmet.ProtustrankaFormatedWithAdressOIB>
  <DomainObject.Predmet.ProtustrankaWithAdress>
    <izvorni_sadrzaj>VINO BAR USLUGE j.d.o.o. za ugostiteljstvo i usluge Ivane Brlić Mažuranić 13, 10000 Zagreb</izvorni_sadrzaj>
    <derivirana_varijabla naziv="DomainObject.Predmet.ProtustrankaWithAdress_1">VINO BAR USLUGE j.d.o.o. za ugostiteljstvo i usluge Ivane Brlić Mažuranić 13, 10000 Zagreb</derivirana_varijabla>
  </DomainObject.Predmet.ProtustrankaWithAdress>
  <DomainObject.Predmet.ProtustrankaWithAdressOIB>
    <izvorni_sadrzaj>VINO BAR USLUGE j.d.o.o. za ugostiteljstvo i usluge, OIB 20262212576, Ivane Brlić Mažuranić 13, 10000 Zagreb</izvorni_sadrzaj>
    <derivirana_varijabla naziv="DomainObject.Predmet.ProtustrankaWithAdressOIB_1">VINO BAR USLUGE j.d.o.o. za ugostiteljstvo i usluge, OIB 20262212576, Ivane Brlić Mažuranić 13, 10000 Zagreb</derivirana_varijabla>
  </DomainObject.Predmet.ProtustrankaWithAdressOIB>
  <DomainObject.Predmet.ProtustrankaNazivFormated>
    <izvorni_sadrzaj>VINO BAR USLUGE j.d.o.o. za ugostiteljstvo i usluge</izvorni_sadrzaj>
    <derivirana_varijabla naziv="DomainObject.Predmet.ProtustrankaNazivFormated_1">VINO BAR USLUGE j.d.o.o. za ugostiteljstvo i usluge</derivirana_varijabla>
  </DomainObject.Predmet.ProtustrankaNazivFormated>
  <DomainObject.Predmet.ProtustrankaNazivFormatedOIB>
    <izvorni_sadrzaj>VINO BAR USLUGE j.d.o.o. za ugostiteljstvo i usluge, OIB 20262212576</izvorni_sadrzaj>
    <derivirana_varijabla naziv="DomainObject.Predmet.ProtustrankaNazivFormatedOIB_1">VINO BAR USLUGE j.d.o.o. za ugostiteljstvo i usluge, OIB 20262212576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BAR USLUGE j.d.o.o. za ugostiteljstvo i usluge zastupanog po punomoćniku Ivan Krišto</item>
    </izvorni_sadrzaj>
    <derivirana_varijabla naziv="DomainObject.Predmet.ProtuStrankaListFormated_1">
      <item>VINO BAR USLUGE j.d.o.o. za ugostiteljstvo i usluge zastupanog po punomoćniku Ivan Krišto</item>
    </derivirana_varijabla>
  </DomainObject.Predmet.ProtuStrankaListFormated>
  <DomainObject.Predmet.ProtuStrankaListFormatedOIB>
    <izvorni_sadrzaj>
      <item>VINO BAR USLUGE j.d.o.o. za ugostiteljstvo i usluge, OIB 20262212576 zastupanog po punomoćniku Ivan Krišto</item>
    </izvorni_sadrzaj>
    <derivirana_varijabla naziv="DomainObject.Predmet.ProtuStrankaListFormatedOIB_1">
      <item>VINO BAR USLUGE j.d.o.o. za ugostiteljstvo i usluge, OIB 20262212576 zastupanog po punomoćniku Ivan Krišto</item>
    </derivirana_varijabla>
  </DomainObject.Predmet.ProtuStrankaListFormatedOIB>
  <DomainObject.Predmet.ProtuStrankaListFormatedWithAdress>
    <izvorni_sadrzaj>
      <item>VINO BAR USLUGE j.d.o.o. za ugostiteljstvo i usluge, Ivane Brlić Mažuranić 13, 10000 Zagreb zastupanog po punomoćniku Ivan Krišto</item>
    </izvorni_sadrzaj>
    <derivirana_varijabla naziv="DomainObject.Predmet.ProtuStrankaListFormatedWithAdress_1">
      <item>VINO BAR USLUGE j.d.o.o. za ugostiteljstvo i usluge, Ivane Brlić Mažuranić 13, 10000 Zagreb zastupanog po punomoćniku Ivan Krišto</item>
    </derivirana_varijabla>
  </DomainObject.Predmet.ProtuStrankaListFormatedWithAdress>
  <DomainObject.Predmet.ProtuStrankaListFormatedWithAdressOIB>
    <izvorni_sadrzaj>
      <item>VINO BAR USLUGE j.d.o.o. za ugostiteljstvo i usluge, OIB 20262212576, Ivane Brlić Mažuranić 13, 10000 Zagreb zastupanog po punomoćniku Ivan Krišto</item>
    </izvorni_sadrzaj>
    <derivirana_varijabla naziv="DomainObject.Predmet.ProtuStrankaListFormatedWithAdressOIB_1">
      <item>VINO BAR USLUGE j.d.o.o. za ugostiteljstvo i usluge, OIB 20262212576, Ivane Brlić Mažuranić 13, 10000 Zagreb zastupanog po punomoćniku Ivan Krišto</item>
    </derivirana_varijabla>
  </DomainObject.Predmet.ProtuStrankaListFormatedWithAdressOIB>
  <DomainObject.Predmet.ProtuStrankaListNazivFormated>
    <izvorni_sadrzaj>
      <item>VINO BAR USLUGE j.d.o.o. za ugostiteljstvo i usluge</item>
    </izvorni_sadrzaj>
    <derivirana_varijabla naziv="DomainObject.Predmet.ProtuStrankaListNazivFormated_1">
      <item>VINO BAR USLUGE j.d.o.o. za ugostiteljstvo i usluge</item>
    </derivirana_varijabla>
  </DomainObject.Predmet.ProtuStrankaListNazivFormated>
  <DomainObject.Predmet.ProtuStrankaListNazivFormatedOIB>
    <izvorni_sadrzaj>
      <item>VINO BAR USLUGE j.d.o.o. za ugostiteljstvo i usluge, OIB 20262212576</item>
    </izvorni_sadrzaj>
    <derivirana_varijabla naziv="DomainObject.Predmet.ProtuStrankaListNazivFormatedOIB_1">
      <item>VINO BAR USLUGE j.d.o.o. za ugostiteljstvo i usluge, OIB 20262212576</item>
    </derivirana_varijabla>
  </DomainObject.Predmet.ProtuStrankaListNazivFormatedOIB>
  <DomainObject.Predmet.OstaliListFormated>
    <izvorni_sadrzaj>
      <item>Ivan Krišto punomoćnik sudionika u postupku VINO BAR USLUGE j.d.o.o. za ugostiteljstvo i usluge</item>
    </izvorni_sadrzaj>
    <derivirana_varijabla naziv="DomainObject.Predmet.OstaliListFormated_1">
      <item>Ivan Krišto punomoćnik sudionika u postupku VINO BAR USLUGE j.d.o.o. za ugostiteljstvo i usluge</item>
    </derivirana_varijabla>
  </DomainObject.Predmet.OstaliListFormated>
  <DomainObject.Predmet.OstaliListFormatedOIB>
    <izvorni_sadrzaj>
      <item>Ivan Krišto, OIB 31654283885 punomoćnik sudionika u postupku VINO BAR USLUGE j.d.o.o. za ugostiteljstvo i usluge</item>
    </izvorni_sadrzaj>
    <derivirana_varijabla naziv="DomainObject.Predmet.OstaliListFormatedOIB_1">
      <item>Ivan Krišto, OIB 31654283885 punomoćnik sudionika u postupku VINO BAR USLUGE j.d.o.o. za ugostiteljstvo i usluge</item>
    </derivirana_varijabla>
  </DomainObject.Predmet.OstaliListFormatedOIB>
  <DomainObject.Predmet.OstaliListFormatedWithAdress>
    <izvorni_sadrzaj>
      <item>Ivan Krišto, Stenjevečka Ulica 35, 10000 Zagreb punomoćnik sudionika u postupku VINO BAR USLUGE j.d.o.o. za ugostiteljstvo i usluge</item>
    </izvorni_sadrzaj>
    <derivirana_varijabla naziv="DomainObject.Predmet.OstaliListFormatedWithAdress_1">
      <item>Ivan Krišto, Stenjevečka Ulica 35, 10000 Zagreb punomoćnik sudionika u postupku VINO BAR USLUGE j.d.o.o. za ugostiteljstvo i usluge</item>
    </derivirana_varijabla>
  </DomainObject.Predmet.OstaliListFormatedWithAdress>
  <DomainObject.Predmet.OstaliListFormatedWithAdressOIB>
    <izvorni_sadrzaj>
      <item>Ivan Krišto, OIB 31654283885, Stenjevečka Ulica 35, 10000 Zagreb punomoćnik sudionika u postupku VINO BAR USLUGE j.d.o.o. za ugostiteljstvo i usluge</item>
    </izvorni_sadrzaj>
    <derivirana_varijabla naziv="DomainObject.Predmet.OstaliListFormatedWithAdressOIB_1">
      <item>Ivan Krišto, OIB 31654283885, Stenjevečka Ulica 35, 10000 Zagreb punomoćnik sudionika u postupku VINO BAR USLUGE j.d.o.o. za ugostiteljstvo i usluge</item>
    </derivirana_varijabla>
  </DomainObject.Predmet.OstaliListFormatedWithAdressOIB>
  <DomainObject.Predmet.OstaliListNazivFormated>
    <izvorni_sadrzaj>
      <item>Ivan Krišto</item>
    </izvorni_sadrzaj>
    <derivirana_varijabla naziv="DomainObject.Predmet.OstaliListNazivFormated_1">
      <item>Ivan Krišto</item>
    </derivirana_varijabla>
  </DomainObject.Predmet.OstaliListNazivFormated>
  <DomainObject.Predmet.OstaliListNazivFormatedOIB>
    <izvorni_sadrzaj>
      <item>Ivan Krišto, OIB 31654283885</item>
    </izvorni_sadrzaj>
    <derivirana_varijabla naziv="DomainObject.Predmet.OstaliListNazivFormatedOIB_1">
      <item>Ivan Krišto, OIB 31654283885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BAR USLUGE j.d.o.o. za ugostiteljstvo i usluge</izvorni_sadrzaj>
    <derivirana_varijabla naziv="DomainObject.Predmet.ProtustrankaIDrugi_1">VINO BAR USLUGE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 BAR USLUGE j.d.o.o. za ugostiteljstvo i usluge, OIB 20262212576, Ivane Brlić Mažuranić 13, 10000 Zagreb</izvorni_sadrzaj>
    <derivirana_varijabla naziv="DomainObject.Predmet.ProtustrankaIDrugiAdressOIB_1">VINO BAR USLUGE j.d.o.o. za ugostiteljstvo i usluge, OIB 20262212576, Ivane Brlić Mažuranić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VINO BAR USLUGE j.d.o.o. za ugostiteljstvo i usluge</item>
      <item>Ivan Krišto</item>
    </izvorni_sadrzaj>
    <derivirana_varijabla naziv="DomainObject.Predmet.SudioniciListNaziv_1">
      <item>FINA Regionalni centar Zagreb</item>
      <item>VINO BAR USLUGE j.d.o.o. za ugostiteljstvo i usluge</item>
      <item>Ivan Krišto</item>
    </derivirana_varijabla>
  </DomainObject.Predmet.SudioniciListNaziv>
  <DomainObject.Predmet.SudioniciListAdressOIB>
    <izvorni_sadrzaj>
      <item>FINA Regionalni centar Zagreb, OIB 85821130368, Trg svibanjskih žrtava 1995. 1,10000 Zagreb</item>
      <item>VINO BAR USLUGE j.d.o.o. za ugostiteljstvo i usluge, OIB 20262212576, Ivane Brlić Mažuranić 13,10000 Zagreb</item>
      <item>Ivan Krišto, OIB 31654283885, Stenjevečka Ulica 35,10000 Zagreb</item>
    </izvorni_sadrzaj>
    <derivirana_varijabla naziv="DomainObject.Predmet.SudioniciListAdressOIB_1">
      <item>FINA Regionalni centar Zagreb, OIB 85821130368, Trg svibanjskih žrtava 1995. 1,10000 Zagreb</item>
      <item>VINO BAR USLUGE j.d.o.o. za ugostiteljstvo i usluge, OIB 20262212576, Ivane Brlić Mažuranić 13,10000 Zagreb</item>
      <item>Ivan Krišto, OIB 31654283885, Stenjevečka Ulica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20262212576</item>
      <item>, OIB 31654283885</item>
    </izvorni_sadrzaj>
    <derivirana_varijabla naziv="DomainObject.Predmet.SudioniciListNazivOIB_1">
      <item>, OIB 85821130368</item>
      <item>, OIB 20262212576</item>
      <item>, OIB 31654283885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486E5-D3C3-45BD-9071-AAEB8887FD1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824</properties:Words>
  <properties:Characters>4519</properties:Characters>
  <properties:Lines>90</properties:Lines>
  <properties:Paragraphs>27</properties:Paragraphs>
  <properties:TotalTime>402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2019-09-06T11:13:00Z</cp:lastPrinted>
  <dcterms:modified xmlns:xsi="http://www.w3.org/2001/XMLSchema-instance" xsi:type="dcterms:W3CDTF">2019-09-06T11:13:00Z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(5. poziv vjerovnicima-čl.110.docx)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