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0d47" w14:paraId="6910d47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3383B" w:rsidP="0063383B" w:rsidR="0063383B">
      <w:pPr>
        <w:jc w:val="right"/>
        <w:rPr>
          <w:b/>
        </w:rPr>
      </w:pPr>
      <w:r>
        <w:rPr>
          <w:b/>
        </w:rPr>
        <w:t>3 St-1338/2016-15</w:t>
      </w:r>
    </w:p>
    <w:p w:rsidRDefault="0063383B" w:rsidP="0063383B" w:rsidR="0063383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3383B" w:rsidP="0063383B" w:rsidR="0063383B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63383B" w:rsidP="0063383B" w:rsidR="0063383B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RATARSTVO d.o.o. Bjelovar, Matice Hrvatske 4/I, OIB 39141474711, dana 4. studenog 2016. godine</w:t>
      </w:r>
    </w:p>
    <w:p w:rsidRDefault="0063383B" w:rsidP="0063383B" w:rsidR="0063383B" w:rsidRPr="0063383B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63383B" w:rsidP="0063383B" w:rsidR="0063383B">
      <w:pPr>
        <w:jc w:val="both"/>
      </w:pPr>
      <w:r>
        <w:tab/>
        <w:t xml:space="preserve">Ispravlja se rješenje ovog suda 3 St-1338/2016-13 od 3. studenog 2016. godine u točki I. izreke tako da se briše točka 20. VRT d.o.o. Bjelovar, Matice Hrvatske 4/I, OIB 68416812428, u iznosu 687.581,85 kn pa izreka rješenja u točki I. sada glasi: </w:t>
      </w:r>
    </w:p>
    <w:p w:rsidRDefault="0063383B" w:rsidP="0063383B" w:rsidR="0063383B" w:rsidRPr="0063383B">
      <w:pPr>
        <w:ind w:firstLine="708"/>
        <w:jc w:val="both"/>
      </w:pPr>
      <w:r>
        <w:t xml:space="preserve">"I. Utvrđene su sljedeće tražbine: </w:t>
      </w:r>
    </w:p>
    <w:p w:rsidRDefault="0063383B" w:rsidP="0063383B" w:rsidR="0063383B">
      <w:pPr>
        <w:jc w:val="both"/>
      </w:pPr>
      <w:r>
        <w:rPr>
          <w:b/>
        </w:rPr>
        <w:tab/>
      </w:r>
      <w:r>
        <w:t xml:space="preserve">1. GRAD BJELOVAR, Bjelovar, Trg Eugena Kvaternika 2, OIB 18970641692, u iznosu 2.908,66 kn.  </w:t>
      </w:r>
    </w:p>
    <w:p w:rsidRDefault="0063383B" w:rsidP="0063383B" w:rsidR="0063383B">
      <w:pPr>
        <w:jc w:val="both"/>
      </w:pPr>
      <w:r>
        <w:tab/>
        <w:t>2. KOMUNALAC d.o.o. Bjelovar, Ferde Livadića 14 a, OIB 27962400486, u iznosu 1.514,61 kn.</w:t>
      </w:r>
    </w:p>
    <w:p w:rsidRDefault="0063383B" w:rsidP="0063383B" w:rsidR="0063383B">
      <w:pPr>
        <w:jc w:val="both"/>
        <w:rPr>
          <w:bCs/>
        </w:rPr>
      </w:pPr>
      <w:r>
        <w:tab/>
      </w:r>
      <w:r>
        <w:rPr>
          <w:bCs/>
        </w:rPr>
        <w:t>3. REPUBLIKA HRVATSKA, MINISTARSTVO FINANCIJA, POREZNA UPRAVA, Zagreb, Katančićeva 5, OIB 18683136487, u iznosu 10.857,55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 xml:space="preserve">4. OPĆINA VELIKA PISANICA, Velika Pisanica, Trg hrvatskih branitelja 3, OIB 18872765530, u iznosu 7.991,00 kn. 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 xml:space="preserve">5. VODNE USLUGE d.o.o. Bjelovar, Ferde Livadića 14 a, OIB 43307218011, u iznosu 499,34 kn. 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6. ERSTE&amp;STEIERMARKISCHE BANK d.d. Rijeka, Jadranski trg 3/a, OIB 23057039320, u iznosu 16.681.143,37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7. AGROPROJEKT d.o.o. Karlovac, Banija 130, OIB 31999338764, u iznosu 22.750,00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 xml:space="preserve">8. ZDRAVKO JANKOVIĆ, </w:t>
      </w:r>
      <w:proofErr w:type="spellStart"/>
      <w:r>
        <w:rPr>
          <w:bCs/>
        </w:rPr>
        <w:t>vl</w:t>
      </w:r>
      <w:proofErr w:type="spellEnd"/>
      <w:r>
        <w:rPr>
          <w:bCs/>
        </w:rPr>
        <w:t>. dimnjačarskog obrta Ciglena, Ciglena 185 a, OIB 39891406813, u iznosu 122,00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9. HIDROREGULACIJA d.d. Bjelovar, Vatroslava Lisinskog 4, OIB 54088531631, u iznosu 113,93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 xml:space="preserve">10. JAVNI BILJEŽNIK MARIJA KUSTIĆ, Bjelovar, Dr. Ante Starčevića 5 b, OIB 26027300253, u iznosu 597,50 kn. 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lastRenderedPageBreak/>
        <w:tab/>
        <w:t>11. JAVNI BILJEŽNIK MARTINA DUJMOVIĆ, Bjelovar, Petra Preradovića 8/1, OIB 36676911716, u iznosu 355,00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12. MAJCAN VETERINARSKA AMBULANTA d.o.o. Bjelovar, Krste Frankopana 38, OIB 56492483135, u iznosu 690,30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13. QUALIA POSLOVNA RJEŠENJA, Zagreb, Lastovska 23, OIB 39031322823, u iznosu 12.156,50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14. SYNGENTA AGRO d.o.o. Zagreb, Samoborska cesta 147, OIB 20226779781, u iznosu 96.822,00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15. TIMAC AGRO d.o.o. Zagreb, Rapska 46, OIB 18901646767, u iznosu 751.317,90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16. TINAL d.o.o. Pazin, Hrvatskog narodnog preporoda 1, OIB 99404444555, u iznosu 3.013,22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17. URED OVLAŠTENOG INŽINJERA GRAĐEVINARSTVA LJUBA CAREK, Bjelovar, Borisa Papandopula 16, OIB 55010996107, u iznosu 4.500,00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18. VRT d.o.o. Bjelovar, Matice Hrvatske 4/I, OIB 68416812428, u iznosu 687.581,85 kn.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>19. FINANCIJSKA AGENCIJA, Zagreb, Ulica grada Vukovara 70, OIB 85821130368, u iznosu 260,00 kn."</w:t>
      </w:r>
    </w:p>
    <w:p w:rsidRDefault="0063383B" w:rsidP="0063383B" w:rsidR="0063383B">
      <w:pPr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63383B" w:rsidP="0063383B" w:rsidR="0063383B">
      <w:pPr>
        <w:jc w:val="both"/>
        <w:rPr>
          <w:bCs/>
        </w:rPr>
      </w:pPr>
      <w:r>
        <w:rPr>
          <w:bCs/>
        </w:rPr>
        <w:tab/>
        <w:t xml:space="preserve">Budući da je u rješenju ovog suda 3 St-1338/2016-13 od 3. studenog 2016. godine u točki I. omaškom napisana točka 20., iako je u točki 18. već utvrđena tražbina vjerovnika VRT d.o.o. Bjelovar u iznosu 687.581,85 kn, temeljem čl. 342. st. 1. u vezi čl. 347. Zakona o parničnom postupku ("Narodne novine" br. 53/91, 91/92, 112/99, 117/03, 84/08, 123/08, 57/11 i 25/13) te čl. 10. Stečajnog zakona ("Narodne novine" br. 71/15), riješeno je kao u izreci. </w:t>
      </w:r>
    </w:p>
    <w:p w:rsidRDefault="0063383B" w:rsidP="0063383B" w:rsidR="0063383B">
      <w:pPr>
        <w:jc w:val="center"/>
      </w:pPr>
      <w:r>
        <w:t>U Bjelovaru, 4. studenog 2016. godine</w:t>
      </w:r>
    </w:p>
    <w:p w:rsidRDefault="0063383B" w:rsidP="0063383B" w:rsidR="0063383B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 xml:space="preserve">S U D A C </w:t>
      </w:r>
    </w:p>
    <w:p w:rsidRDefault="0063383B" w:rsidP="0063383B" w:rsidR="0063383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63383B" w:rsidP="0063383B" w:rsidR="0063383B">
      <w:pPr>
        <w:jc w:val="both"/>
        <w:rPr>
          <w:b/>
        </w:rPr>
      </w:pPr>
      <w:bookmarkStart w:name="_GoBack" w:id="0"/>
      <w:bookmarkEnd w:id="0"/>
    </w:p>
    <w:p w:rsidRDefault="0063383B" w:rsidP="0063383B" w:rsidR="0063383B" w:rsidRPr="0063383B">
      <w:pPr>
        <w:jc w:val="both"/>
      </w:pPr>
      <w:r>
        <w:rPr>
          <w:b/>
        </w:rPr>
        <w:t>POUKA O PRAVNOM LIJEKU:</w:t>
      </w:r>
      <w:r>
        <w:t xml:space="preserve"> Pravo na žalbu protiv rješenja ima dužnik i svaki vjerovnik u dijelu koji se odnosi na njegovu prijavljenu tražbinu i tražbinu koju je osporio. Rok za žalbu iznosi 8 dana, računajući od dana dostave. Dostava se smatra obavljenom istekom osnog dana od dana objave pismena na mrežnoj stranici e-Oglasnoj ploči sudova. Žalba se podnosi ovome sudu u četiri primjerka, a o žalbi odlučuje Visoki trgovački sud Republike Hrvatske. </w:t>
      </w:r>
    </w:p>
    <w:p w:rsidRDefault="0063383B" w:rsidP="0063383B" w:rsidR="0063383B">
      <w:pPr>
        <w:jc w:val="both"/>
      </w:pPr>
      <w:proofErr w:type="spellStart"/>
      <w:r>
        <w:lastRenderedPageBreak/>
        <w:t>Rj</w:t>
      </w:r>
      <w:proofErr w:type="spellEnd"/>
      <w:r>
        <w:t>.</w:t>
      </w:r>
      <w:r>
        <w:br/>
        <w:t xml:space="preserve">Dna: povjereniku – putem e-oglasne ploče </w:t>
      </w:r>
    </w:p>
    <w:p w:rsidRDefault="0063383B" w:rsidP="0063383B" w:rsidR="0063383B">
      <w:pPr>
        <w:jc w:val="both"/>
      </w:pPr>
      <w:r>
        <w:t xml:space="preserve">         dužniku – putem e-oglasne ploče </w:t>
      </w:r>
    </w:p>
    <w:p w:rsidRDefault="0063383B" w:rsidP="0063383B" w:rsidR="0063383B">
      <w:pPr>
        <w:jc w:val="both"/>
      </w:pPr>
      <w:r>
        <w:t xml:space="preserve">         e-oglasna ploča</w:t>
      </w:r>
    </w:p>
    <w:p w:rsidRDefault="0063383B" w:rsidP="0063383B" w:rsidR="00DA0242">
      <w:pPr>
        <w:jc w:val="both"/>
      </w:pPr>
      <w:proofErr w:type="spellStart"/>
      <w:r>
        <w:t>Bj</w:t>
      </w:r>
      <w:proofErr w:type="spellEnd"/>
      <w:r>
        <w:t>. 4.11.2016.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83B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032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St-1338/2016-15</izvorni_sadrzaj>
    <derivirana_varijabla naziv="DomainObject.Oznaka_1">St-1338/2016-15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</izvorni_sadrzaj>
    <derivirana_varijabla naziv="DomainObject.Predmet.PrimjedbaSuca_1">računovodstvo dostavilo obavijest o
upl. 5.000,00 kn 10.08.2016.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St-1338/2016-15</izvorni_sadrzaj>
    <derivirana_varijabla naziv="DomainObject.PoslovniBrojDokumenta_1">St-1338/2016-15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D351D-F680-4EB2-A376-F549684D0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562</properties:Words>
  <properties:Characters>2991</properties:Characters>
  <properties:Lines>73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2016-11-04T11:50:00Z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St-1338/2016-15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