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c25c" w14:paraId="c3ac25c" w:rsidRDefault="00964833" w:rsidP="00964833" w:rsidR="00964833">
      <w:pPr>
        <w:pStyle w:val="Bezproreda"/>
        <w15:collapsed w:val="false"/>
      </w:pPr>
      <w:bookmarkStart w:name="_GoBack" w:id="0"/>
      <w:bookmarkEnd w:id="0"/>
      <w:r>
        <w:rPr>
          <w:rFonts w:hAnsi="Times New Roman" w:ascii="Times New Roman"/>
          <w:lang w:val="pl-PL"/>
        </w:rPr>
        <w:t xml:space="preserve">FLAMMULA NEKRETNINE </w:t>
      </w:r>
      <w:r>
        <w:t>d.o.o. u stečaju</w:t>
      </w:r>
    </w:p>
    <w:p w:rsidRDefault="00964833" w:rsidP="00964833" w:rsidR="00964833">
      <w:pPr>
        <w:pStyle w:val="Bezproreda"/>
      </w:pPr>
      <w:r>
        <w:t>Primorska 5, Sesvete</w:t>
      </w:r>
    </w:p>
    <w:p w:rsidRDefault="00964833" w:rsidP="00964833" w:rsidR="00964833">
      <w:pPr>
        <w:pStyle w:val="Bezproreda"/>
      </w:pPr>
      <w:r>
        <w:t>10000 Zagreb</w:t>
      </w:r>
    </w:p>
    <w:p w:rsidRDefault="00964833" w:rsidP="00964833" w:rsidR="00964833" w:rsidRPr="00DC3D39">
      <w:pPr>
        <w:pStyle w:val="Bezproreda"/>
        <w:rPr>
          <w:rFonts w:hAnsi="Times New Roman" w:ascii="Times New Roman"/>
          <w:lang w:val="pl-PL"/>
        </w:rPr>
      </w:pPr>
      <w:r>
        <w:t>OIB:</w:t>
      </w:r>
      <w:r w:rsidRPr="00833B15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>57849965874</w:t>
      </w:r>
    </w:p>
    <w:p w:rsidRDefault="00964833" w:rsidP="00964833" w:rsidR="009648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</w:p>
    <w:p w:rsidRDefault="00964833" w:rsidP="00964833" w:rsidR="009648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Amruševa 2a</w:t>
      </w:r>
    </w:p>
    <w:p w:rsidRDefault="00964833" w:rsidP="00964833" w:rsidR="009648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10000 Zagreb</w:t>
      </w:r>
    </w:p>
    <w:p w:rsidRDefault="00964833" w:rsidP="00964833" w:rsidR="00964833">
      <w:pPr>
        <w:pStyle w:val="Bezproreda"/>
      </w:pPr>
    </w:p>
    <w:p w:rsidRDefault="00964833" w:rsidP="00964833" w:rsidR="00964833">
      <w:pPr>
        <w:pStyle w:val="Bezproreda"/>
      </w:pPr>
      <w:r>
        <w:t xml:space="preserve">Na broj: </w:t>
      </w:r>
      <w:r>
        <w:rPr>
          <w:rFonts w:hAnsi="Times New Roman" w:ascii="Times New Roman"/>
          <w:lang w:val="pl-PL"/>
        </w:rPr>
        <w:t>20 St-6104/2016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Virovitici, </w:t>
      </w:r>
      <w:r w:rsidR="00381B81">
        <w:rPr>
          <w:sz w:val="24"/>
          <w:szCs w:val="24"/>
        </w:rPr>
        <w:t>30.04</w:t>
      </w:r>
      <w:r>
        <w:rPr>
          <w:sz w:val="24"/>
          <w:szCs w:val="24"/>
        </w:rPr>
        <w:t>.2019.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 xml:space="preserve">Podnesak: </w:t>
      </w:r>
      <w:r>
        <w:rPr>
          <w:sz w:val="24"/>
          <w:szCs w:val="24"/>
        </w:rPr>
        <w:t xml:space="preserve"> 22. </w:t>
      </w:r>
      <w:r w:rsidRPr="004D5CC5">
        <w:rPr>
          <w:sz w:val="24"/>
          <w:szCs w:val="24"/>
        </w:rPr>
        <w:t>Završni račun stečajnog upravitelja</w:t>
      </w:r>
      <w:r>
        <w:rPr>
          <w:sz w:val="24"/>
          <w:szCs w:val="24"/>
        </w:rPr>
        <w:t xml:space="preserve"> 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r>
        <w:t>Trgovački sud u Zagrebu, po sucu Luciji Butigan kao stečajnom sucu, u stečajnom postupku nad  dužnikom FLAMMULA NEKRETNNINE d.o.o., Primorska 5, Sesvete, Zagreb, OIB</w:t>
      </w:r>
      <w:r>
        <w:rPr>
          <w:rFonts w:hAnsi="Times New Roman" w:ascii="Times New Roman"/>
          <w:lang w:val="pl-PL"/>
        </w:rPr>
        <w:t>57849965874</w:t>
      </w:r>
      <w:r>
        <w:t xml:space="preserve"> </w:t>
      </w:r>
      <w:r w:rsidR="00381B81">
        <w:t xml:space="preserve">dana  </w:t>
      </w:r>
      <w:r w:rsidR="000607F6">
        <w:t xml:space="preserve"> </w:t>
      </w:r>
      <w:r w:rsidR="00381B81">
        <w:t>11. svibnja 2018</w:t>
      </w:r>
      <w:r w:rsidR="000607F6">
        <w:t>.</w:t>
      </w:r>
      <w:r>
        <w:t xml:space="preserve"> riješio je da se otvara stečajnim postupak nad dužnikom</w:t>
      </w:r>
      <w:r w:rsidR="00381B81">
        <w:t>.</w:t>
      </w:r>
    </w:p>
    <w:p w:rsidRDefault="00964833" w:rsidP="00964833" w:rsidR="00964833">
      <w:r>
        <w:t>Radnje koje su provedene od dana otvaranja stečajnog postupka:</w:t>
      </w:r>
    </w:p>
    <w:p w:rsidRDefault="00964833" w:rsidP="00964833" w:rsidR="00964833">
      <w:pPr>
        <w:pStyle w:val="Odlomakpopisa"/>
        <w:numPr>
          <w:ilvl w:val="0"/>
          <w:numId w:val="1"/>
        </w:numPr>
      </w:pPr>
      <w:r>
        <w:t>Obavješten je bivši zakonski zastupnik društva da zatvori poslovne knjige dužnika sa danom koji prethodi danu otvaranja stečajnog postupka</w:t>
      </w:r>
    </w:p>
    <w:p w:rsidRDefault="00964833" w:rsidP="00964833" w:rsidR="00964833">
      <w:pPr>
        <w:pStyle w:val="Odlomakpopisa"/>
        <w:numPr>
          <w:ilvl w:val="0"/>
          <w:numId w:val="1"/>
        </w:numPr>
      </w:pPr>
      <w:r>
        <w:t>Otvorene su poslovne knjige sa danom otvaranja stečajnog postupka i vode se kod knjigovodstvenog servisa Info plus d.o.o. Virovitica po cijeni</w:t>
      </w:r>
      <w:r w:rsidR="00381B81">
        <w:t xml:space="preserve"> 1.000</w:t>
      </w:r>
      <w:r>
        <w:t>,00 kn</w:t>
      </w:r>
      <w:r w:rsidR="00381B81">
        <w:t xml:space="preserve"> (sa PDV-om)</w:t>
      </w:r>
      <w:r>
        <w:t xml:space="preserve"> mjesečno</w:t>
      </w:r>
    </w:p>
    <w:p w:rsidRDefault="00964833" w:rsidP="00964833" w:rsidR="00964833">
      <w:pPr>
        <w:pStyle w:val="Odlomakpopisa"/>
        <w:numPr>
          <w:ilvl w:val="0"/>
          <w:numId w:val="1"/>
        </w:numPr>
      </w:pPr>
      <w:r>
        <w:t>Otvoren je račun dužnika u stečaju</w:t>
      </w:r>
    </w:p>
    <w:p w:rsidRDefault="00964833" w:rsidP="00964833" w:rsidR="00964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Tvrtka je osnovna kao projektna tvrtka s ciljem da stekne dio zemljišta od tvrtke Opatovina projekt d.o.o. temeljem Ugovora o podjeli s preuzimanjem, sklopljenog 15.11.2010. i da otkupi nedostajuće zemljište na zapadnom dijelu Zagreba s ciljem da se zaokruži vlasništvo nad zemljištem na kojemu bi se proveo veliki građevinski projekt zajedno s još 9 povezanih tvrtki koje su osnovane od istog osnivača, s istim ciljem.</w:t>
      </w:r>
    </w:p>
    <w:p w:rsidRDefault="00964833" w:rsidP="00964833" w:rsidR="00964833" w:rsidRPr="00C52AD3">
      <w:pPr>
        <w:pStyle w:val="Bezproreda"/>
        <w:rPr>
          <w:sz w:val="24"/>
          <w:szCs w:val="24"/>
        </w:rPr>
      </w:pPr>
    </w:p>
    <w:p w:rsidRDefault="00964833" w:rsidP="00964833" w:rsidR="00964833">
      <w:r>
        <w:t>Tvrtka FLAMMULA NEKRETNINE d.o.o. ne radi, nema zaposlenih radnika i nema uvjeta za nastavak rada.</w:t>
      </w:r>
    </w:p>
    <w:p w:rsidRDefault="00964833" w:rsidP="00964833" w:rsidR="00964833">
      <w:r>
        <w:t>Poslovne aktivnosti tvrtke bile su vezane za građevinarstvo,  a problemi su nastali zbog teškoća sa financiranjem projekta.</w:t>
      </w:r>
    </w:p>
    <w:p w:rsidRDefault="00964833" w:rsidP="00964833" w:rsidR="00964833">
      <w:pPr>
        <w:pStyle w:val="Bezproreda"/>
      </w:pPr>
    </w:p>
    <w:p w:rsidRDefault="00964833" w:rsidP="00964833" w:rsidR="00964833">
      <w:pPr>
        <w:pStyle w:val="Bezproreda"/>
      </w:pPr>
      <w:r>
        <w:t>IMOVINA TVRTKE:</w:t>
      </w:r>
    </w:p>
    <w:p w:rsidRDefault="00964833" w:rsidP="00964833" w:rsidR="00964833">
      <w:pPr>
        <w:pStyle w:val="Bezproreda"/>
      </w:pPr>
    </w:p>
    <w:p w:rsidRDefault="00964833" w:rsidP="00964833" w:rsidR="00964833">
      <w:pPr>
        <w:pStyle w:val="Bezproreda"/>
        <w:numPr>
          <w:ilvl w:val="0"/>
          <w:numId w:val="2"/>
        </w:numPr>
      </w:pPr>
      <w:r>
        <w:t>NEKRETNINE</w:t>
      </w:r>
    </w:p>
    <w:p w:rsidRDefault="00964833" w:rsidP="00964833" w:rsidR="00964833">
      <w:pPr>
        <w:pStyle w:val="Bezproreda"/>
        <w:ind w:left="720"/>
      </w:pPr>
    </w:p>
    <w:p w:rsidRDefault="00964833" w:rsidP="00964833" w:rsidR="00964833">
      <w:pPr>
        <w:pStyle w:val="Bezproreda"/>
      </w:pPr>
      <w:r>
        <w:t>Tvrtka posjeduje nekretnine upisane u K.O. VRAPČE i VRAPČE NOVO.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KATASTARSKA OPĆINA: VRAPČE NOVO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ZK uložak: 101231, k.č. 6356/1 ORANICA 2803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587/2803  583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>(suvlasnici: SIGILLUM NEKRETNINE d.o.o.-stečaj, OPATOVINA PROJEKT d.o.o. – predstečajna nagodba sklopljena 02.06.2016.)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</w:p>
    <w:p w:rsidRDefault="00964833" w:rsidP="00964833" w:rsidR="00964833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ZK uložak: 5622, k.č. 6357 LIVADA MAGDIN KUT 3953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1.384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CURIS NEKRETNINE d.o.o. – predstečajna nagodba sklopljena 15.02.2017., OPATOVINA PROJEKT d.o.o. -</w:t>
      </w:r>
      <w:r w:rsidR="000607F6">
        <w:rPr>
          <w:sz w:val="24"/>
          <w:szCs w:val="24"/>
        </w:rPr>
        <w:t xml:space="preserve"> </w:t>
      </w:r>
      <w:r>
        <w:rPr>
          <w:sz w:val="24"/>
          <w:szCs w:val="24"/>
        </w:rPr>
        <w:t>PSN sklopljena 02.06.2016.)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</w:p>
    <w:p w:rsidRDefault="00964833" w:rsidP="00964833" w:rsidR="00964833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ZK uložak: 100616, k.č. 5562/12 ORANICA KRČEVINA 999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Vlasnički dio 1/1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64833" w:rsidP="00964833" w:rsidR="00964833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ZK uložak: 17145, k.č. 6355 ORANICA 2671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449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d.o.o.-stečaj?, FAMES NEKRETNINE d.o.o. – stečaj pokrenut 19.02.2016., OPATOVINA PROJEKT d.o.o.</w:t>
      </w:r>
      <w:r w:rsidR="000607F6">
        <w:rPr>
          <w:sz w:val="24"/>
          <w:szCs w:val="24"/>
        </w:rPr>
        <w:t xml:space="preserve"> </w:t>
      </w:r>
      <w:r>
        <w:rPr>
          <w:sz w:val="24"/>
          <w:szCs w:val="24"/>
        </w:rPr>
        <w:t>- PSN)</w:t>
      </w:r>
    </w:p>
    <w:p w:rsidRDefault="00964833" w:rsidP="00964833" w:rsidR="00964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64833" w:rsidP="00964833" w:rsidR="00964833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ZK uložak: 6675, k.č. 6354 ORANICA KRČEVINA 5605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262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FAMES NEKRETNINE d.o.o.-stečaj 19.02.2016., OPATOVIN PROJEKT d.o.o.- PSN, SIGILLUM NEKRETNINE d.o.o. – stečaj)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</w:p>
    <w:p w:rsidRDefault="00964833" w:rsidP="00964833" w:rsidR="00964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KATASTARSKA OPĆINA: VRAPČE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ZK uložak: 2434, k.č. 375/13 ORANICA U PREKIĆU 1446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866m2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MATARA NEKRETNINE d.o.o.-pokrenut zahtjev za PSN, EXPUGNATOR NEKRETNINE d.o.o. – sklopljena PSN 20.03.2017., AEQUUS NEKRETNINE d.o.o.  – sklopljena PSN 28.02.2017.)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</w:p>
    <w:p w:rsidRDefault="00964833" w:rsidP="00964833" w:rsidR="00964833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ZK uložak: 3374, k.č. 375/51 PUT I ORANICA SAVSKA OPATOVINA 3060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482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MATARA NEKRETNINE d.o.o.- pokrenut zahtjev za PSN, EXPUGNATOR NEKRETNINE d.o.o., sklopljena PSN 20.03.2017.)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</w:p>
    <w:p w:rsidRDefault="00964833" w:rsidP="00964833" w:rsidR="00964833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ZK uložak: 10526, k.č. 366/2 ORANICA ŠKRINJIČARKA 2632 m2, k.č. 366/3 ORANICA ŠKRINJIČARKA 73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73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AEQUS NEKRETNINE d.o.o. – sklopljena PSN 28.02.2017., MATARA NEKRETNINE d.o.o.-pokrenut zahtjev za PSN)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</w:p>
    <w:p w:rsidRDefault="00964833" w:rsidP="00964833" w:rsidR="00964833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ZK uložak: 4425, k.č. 375/50 ORANICA TLOCRTNE POVRŠINE 1420 I PUT TLOCRTNE POVRŠINE 38 ČM UKUPNE POVRŠINE 1458 ČM, 1458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238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 MATARA NEKRETNINE d.o.o.- pokrenut zahtjev za PSN, EXPUGNATOR NEKRETNINE d.o.o.- sklopljena PSN 20.03.2017)</w:t>
      </w:r>
    </w:p>
    <w:p w:rsidRDefault="000607F6" w:rsidP="00964833" w:rsidR="000607F6">
      <w:pPr>
        <w:pStyle w:val="Bezproreda"/>
        <w:ind w:left="720"/>
        <w:rPr>
          <w:sz w:val="24"/>
          <w:szCs w:val="24"/>
        </w:rPr>
      </w:pP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</w:p>
    <w:p w:rsidRDefault="00964833" w:rsidP="00964833" w:rsidR="00964833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ZK uložak: 10769, k.č. 375/14 ORANICA, SAVSKA OPATOVINA 2218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805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AEQUS NEKRETNINE d.o.o.- sklopljena PSN 28.02.2017., MONERIS NEKRETNINE d.o.o.- pokrenut stečajni postupak 19.07.2017.)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</w:p>
    <w:p w:rsidRDefault="00964833" w:rsidP="00964833" w:rsidR="00964833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ZK uložak: 10308, k.č. 6356/2 LIVADA 1941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536 m2</w:t>
      </w:r>
    </w:p>
    <w:p w:rsidRDefault="00964833" w:rsidP="00964833" w:rsidR="0096483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d.o.o.- stečaj, FINIENS NEKRETNINE d.o.o. – pokrenut stečajni postupak 22.12.2017., CURIS NEKRETNINE d.o.o.- sklopljena PSN 15.02.2017.)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svim česticama upisano je založno pravo ALPE-ADRIA POSLOVODSTVO d.o.o., Slavonska avenija br.6A, Zagreb od 29.01.2008. sa iznosom od 142.570.096,50 kn i hipoteka ZVEZA BANK, REGISTRIRANA ZADRUGA Z OMEJENIM JAMSTVOM, BANK UND REVISIONSVERBAND, KLAGENFURT, AUSTRIJA sa upisanim iznosom garancije od 4.500.000,00 EUR-a. Na svim česticama stoji zabilježba ovrhe.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Postupak ovrhe pokrenut je kod Općinskog građanskog suda u Zagrebu i vodi se pod poslovnim brojem: 8 Ovr-4135/2018.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05. studenog 2018. Općinski građanski sud riješio je da se utvrđuje prekid u ovršnom postupku koji se vodi pod brojem 8 Ovr-4828/2018 zbog pokretanja predstečajnog postupka nad povezanim tvrtkama koje su suvlasnici na nekretninama na kojima je ovrha pokrenuta i to nad: 1.ovršenikom,4.ovršenikom,5.ovršenikom,7.ovršenikom i 10.ovršenikom, a postupak će se nastaviti na prijedlog vjerovnika nakon sklopljenog predstečajnog sporozauma, odnosno  nakon pravomoćnosti rješenja o obustavi predstečajnog postupka za navedene ovršenike.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RAČUN PRIHODA I RASHODA:</w:t>
      </w:r>
    </w:p>
    <w:p w:rsidRDefault="00964833" w:rsidP="00964833" w:rsidR="00964833">
      <w:pPr>
        <w:pStyle w:val="Bezproreda"/>
        <w:rPr>
          <w:sz w:val="24"/>
          <w:szCs w:val="24"/>
        </w:rPr>
      </w:pPr>
    </w:p>
    <w:p w:rsidRDefault="00964833" w:rsidP="00964833" w:rsidR="00964833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sz w:val="24"/>
          <w:szCs w:val="24"/>
        </w:rPr>
        <w:t xml:space="preserve">Imovina društva su nekretnine koje </w:t>
      </w:r>
      <w:r w:rsidR="009365D1">
        <w:rPr>
          <w:sz w:val="24"/>
          <w:szCs w:val="24"/>
        </w:rPr>
        <w:t xml:space="preserve">bi se trebale unovčiti u ovršnom postupku broj </w:t>
      </w:r>
      <w:r w:rsidR="009365D1">
        <w:rPr>
          <w:rFonts w:hAnsi="Times New Roman" w:ascii="Times New Roman"/>
          <w:sz w:val="24"/>
          <w:szCs w:val="24"/>
          <w:lang w:val="pl-PL"/>
        </w:rPr>
        <w:t>8 Ovr-4828/2018</w:t>
      </w:r>
      <w:r w:rsidR="00381B81">
        <w:rPr>
          <w:rFonts w:hAnsi="Times New Roman" w:ascii="Times New Roman"/>
          <w:sz w:val="24"/>
          <w:szCs w:val="24"/>
          <w:lang w:val="pl-PL"/>
        </w:rPr>
        <w:t xml:space="preserve">. U </w:t>
      </w:r>
      <w:r w:rsidR="009365D1">
        <w:rPr>
          <w:rFonts w:hAnsi="Times New Roman" w:ascii="Times New Roman"/>
          <w:sz w:val="24"/>
          <w:szCs w:val="24"/>
          <w:lang w:val="pl-PL"/>
        </w:rPr>
        <w:t>ovom trenutku ništa nije unovčeno i tvrtka nije ostvarila nikakve prihode.</w:t>
      </w:r>
    </w:p>
    <w:p w:rsidRDefault="009365D1" w:rsidP="009365D1" w:rsidR="009365D1">
      <w:pPr>
        <w:pStyle w:val="Bezproreda"/>
        <w:rPr>
          <w:sz w:val="24"/>
          <w:szCs w:val="24"/>
        </w:rPr>
      </w:pPr>
    </w:p>
    <w:p w:rsidRDefault="009365D1" w:rsidP="009365D1" w:rsidR="009365D1">
      <w:pPr>
        <w:pStyle w:val="Bezprored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OSTVARENI PRIHODI</w:t>
      </w:r>
    </w:p>
    <w:p w:rsidRDefault="009365D1" w:rsidP="009365D1" w:rsidR="009365D1">
      <w:pPr>
        <w:pStyle w:val="Bezproreda"/>
        <w:ind w:left="720"/>
        <w:rPr>
          <w:sz w:val="24"/>
          <w:szCs w:val="24"/>
        </w:rPr>
      </w:pPr>
    </w:p>
    <w:p w:rsidRDefault="009365D1" w:rsidP="009365D1" w:rsidR="009365D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UKUPNO UNOVČENO VRIJEDNOSTI </w:t>
      </w:r>
      <w:r w:rsidR="00E15788">
        <w:rPr>
          <w:sz w:val="24"/>
          <w:szCs w:val="24"/>
        </w:rPr>
        <w:t>NEKRETNINA</w:t>
      </w:r>
      <w:r w:rsidRPr="00B7349E">
        <w:rPr>
          <w:sz w:val="24"/>
          <w:szCs w:val="24"/>
        </w:rPr>
        <w:t>:</w:t>
      </w:r>
      <w:r w:rsidR="00E15788">
        <w:rPr>
          <w:sz w:val="24"/>
          <w:szCs w:val="24"/>
        </w:rPr>
        <w:t xml:space="preserve"> </w:t>
      </w:r>
      <w:r w:rsidRPr="00B7349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               </w:t>
      </w:r>
      <w:r w:rsidRPr="00B7349E">
        <w:rPr>
          <w:sz w:val="24"/>
          <w:szCs w:val="24"/>
        </w:rPr>
        <w:t xml:space="preserve">         </w:t>
      </w:r>
      <w:r>
        <w:rPr>
          <w:sz w:val="24"/>
          <w:szCs w:val="24"/>
        </w:rPr>
        <w:t>0,00 kn</w:t>
      </w:r>
    </w:p>
    <w:p w:rsidRDefault="009365D1" w:rsidP="009365D1" w:rsidR="009365D1">
      <w:pPr>
        <w:pStyle w:val="Bezproreda"/>
        <w:rPr>
          <w:sz w:val="24"/>
          <w:szCs w:val="24"/>
        </w:rPr>
      </w:pPr>
    </w:p>
    <w:p w:rsidRDefault="009365D1" w:rsidP="009365D1" w:rsidR="009365D1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OSTVARENI RASHODI</w:t>
      </w:r>
    </w:p>
    <w:p w:rsidRDefault="009365D1" w:rsidP="009365D1" w:rsidR="009365D1">
      <w:pPr>
        <w:pStyle w:val="Bezproreda"/>
        <w:rPr>
          <w:sz w:val="24"/>
          <w:szCs w:val="24"/>
          <w:lang w:val="pl-PL"/>
        </w:rPr>
      </w:pPr>
    </w:p>
    <w:p w:rsidRDefault="009365D1" w:rsidP="009365D1" w:rsidR="009365D1">
      <w:pPr>
        <w:pStyle w:val="Bezproreda"/>
        <w:numPr>
          <w:ilvl w:val="0"/>
          <w:numId w:val="7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Nagrada stečajnom upravitelju za izradu izvj.u prethodnom postupku      20.000,00 kn</w:t>
      </w:r>
    </w:p>
    <w:p w:rsidRDefault="009365D1" w:rsidP="009365D1" w:rsidR="009365D1">
      <w:pPr>
        <w:pStyle w:val="Bezproreda"/>
        <w:numPr>
          <w:ilvl w:val="0"/>
          <w:numId w:val="7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Troškovi prijevoza stečajnog upravitelja (Virovitica-Zagreb-Virovitica)</w:t>
      </w:r>
    </w:p>
    <w:p w:rsidRDefault="009365D1" w:rsidP="009365D1" w:rsidR="009365D1">
      <w:pPr>
        <w:pStyle w:val="Bezproreda"/>
        <w:ind w:left="720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2 ročišta (specifikacija u prilogu)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1.200,00 kn</w:t>
      </w:r>
    </w:p>
    <w:p w:rsidRDefault="009365D1" w:rsidP="009365D1" w:rsidR="009365D1">
      <w:pPr>
        <w:pStyle w:val="Bezproreda"/>
        <w:numPr>
          <w:ilvl w:val="0"/>
          <w:numId w:val="7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Troškovi FINE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      75,00 kn</w:t>
      </w:r>
    </w:p>
    <w:p w:rsidRDefault="009365D1" w:rsidP="009365D1" w:rsidR="009365D1">
      <w:pPr>
        <w:pStyle w:val="Bezproreda"/>
        <w:numPr>
          <w:ilvl w:val="0"/>
          <w:numId w:val="7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Troškovi otvaranja računa i bank.naknade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    127,50 kn</w:t>
      </w:r>
    </w:p>
    <w:p w:rsidRDefault="009365D1" w:rsidP="009365D1" w:rsidR="009365D1">
      <w:pPr>
        <w:pStyle w:val="Bezproreda"/>
        <w:numPr>
          <w:ilvl w:val="0"/>
          <w:numId w:val="7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Poštanski troškovi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   </w:t>
      </w:r>
      <w:r w:rsidR="00BA1A19">
        <w:rPr>
          <w:sz w:val="24"/>
          <w:szCs w:val="24"/>
          <w:lang w:val="pl-PL"/>
        </w:rPr>
        <w:t xml:space="preserve">  </w:t>
      </w:r>
      <w:r>
        <w:rPr>
          <w:sz w:val="24"/>
          <w:szCs w:val="24"/>
          <w:lang w:val="pl-PL"/>
        </w:rPr>
        <w:t xml:space="preserve"> 90,20 kn</w:t>
      </w:r>
    </w:p>
    <w:p w:rsidRDefault="009365D1" w:rsidP="009365D1" w:rsidR="009365D1">
      <w:pPr>
        <w:pStyle w:val="Bezproreda"/>
        <w:numPr>
          <w:ilvl w:val="0"/>
          <w:numId w:val="7"/>
        </w:numPr>
        <w:pBdr>
          <w:bottom w:space="1" w:sz="12" w:color="auto" w:val="single"/>
        </w:pBd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Troškovi knjigovodstva (1.000,00 kn mj. sa PDV-om)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          10.000,00 kn</w:t>
      </w:r>
    </w:p>
    <w:p w:rsidRDefault="009365D1" w:rsidP="007D77BB" w:rsidR="00964833" w:rsidRPr="007D77BB">
      <w:pPr>
        <w:pStyle w:val="Bezproreda"/>
        <w:ind w:left="7080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softHyphen/>
      </w:r>
      <w:r>
        <w:rPr>
          <w:sz w:val="24"/>
          <w:szCs w:val="24"/>
          <w:lang w:val="pl-PL"/>
        </w:rPr>
        <w:softHyphen/>
      </w:r>
      <w:r>
        <w:rPr>
          <w:sz w:val="24"/>
          <w:szCs w:val="24"/>
          <w:lang w:val="pl-PL"/>
        </w:rPr>
        <w:softHyphen/>
      </w:r>
      <w:r>
        <w:rPr>
          <w:sz w:val="24"/>
          <w:szCs w:val="24"/>
          <w:lang w:val="pl-PL"/>
        </w:rPr>
        <w:softHyphen/>
      </w:r>
      <w:r>
        <w:rPr>
          <w:sz w:val="24"/>
          <w:szCs w:val="24"/>
          <w:lang w:val="pl-PL"/>
        </w:rPr>
        <w:softHyphen/>
      </w:r>
      <w:r>
        <w:rPr>
          <w:sz w:val="24"/>
          <w:szCs w:val="24"/>
          <w:lang w:val="pl-PL"/>
        </w:rPr>
        <w:softHyphen/>
      </w:r>
      <w:r>
        <w:rPr>
          <w:sz w:val="24"/>
          <w:szCs w:val="24"/>
          <w:lang w:val="pl-PL"/>
        </w:rPr>
        <w:softHyphen/>
      </w:r>
      <w:r>
        <w:rPr>
          <w:sz w:val="24"/>
          <w:szCs w:val="24"/>
          <w:lang w:val="pl-PL"/>
        </w:rPr>
        <w:softHyphen/>
      </w:r>
      <w:r>
        <w:rPr>
          <w:sz w:val="24"/>
          <w:szCs w:val="24"/>
          <w:lang w:val="pl-PL"/>
        </w:rPr>
        <w:softHyphen/>
        <w:t xml:space="preserve">           31.492,70 kn</w:t>
      </w:r>
    </w:p>
    <w:p w:rsidRDefault="009365D1" w:rsidP="009365D1" w:rsidR="009365D1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ZAVRŠNA BILANCA:</w:t>
      </w:r>
    </w:p>
    <w:p w:rsidRDefault="009365D1" w:rsidP="009365D1" w:rsidR="009365D1">
      <w:pPr>
        <w:tabs>
          <w:tab w:pos="920" w:val="left"/>
          <w:tab w:pos="1701" w:val="left"/>
          <w:tab w:pos="1877" w:val="left"/>
        </w:tabs>
        <w:rPr>
          <w:bCs/>
        </w:rPr>
      </w:pPr>
      <w:r>
        <w:rPr>
          <w:bCs/>
        </w:rPr>
        <w:t>Pregled vrijednosti i unovčenja st. mase</w:t>
      </w:r>
    </w:p>
    <w:tbl>
      <w:tblPr>
        <w:tblW w:type="dxa" w:w="92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9"/>
        <w:gridCol w:w="2152"/>
        <w:gridCol w:w="1934"/>
        <w:gridCol w:w="2225"/>
        <w:gridCol w:w="2039"/>
      </w:tblGrid>
      <w:tr w:rsidTr="009365D1" w:rsidR="009365D1">
        <w:trPr>
          <w:trHeight w:val="105"/>
        </w:trPr>
        <w:tc>
          <w:tcPr>
            <w:tcW w:type="dxa" w:w="864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Red.br.</w:t>
            </w:r>
          </w:p>
        </w:tc>
        <w:tc>
          <w:tcPr>
            <w:tcW w:type="dxa" w:w="2193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271"/>
              <w:rPr>
                <w:bCs/>
              </w:rPr>
            </w:pPr>
            <w:r>
              <w:rPr>
                <w:bCs/>
              </w:rPr>
              <w:t>Vrsta stečajne</w:t>
            </w:r>
          </w:p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271"/>
              <w:rPr>
                <w:bCs/>
              </w:rPr>
            </w:pPr>
            <w:r>
              <w:rPr>
                <w:bCs/>
              </w:rPr>
              <w:t xml:space="preserve">       mase</w:t>
            </w:r>
          </w:p>
        </w:tc>
        <w:tc>
          <w:tcPr>
            <w:tcW w:type="dxa" w:w="1952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Početna vrijednost,</w:t>
            </w:r>
          </w:p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kn</w:t>
            </w:r>
          </w:p>
        </w:tc>
        <w:tc>
          <w:tcPr>
            <w:tcW w:type="dxa" w:w="2270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Ostvarena kupovnina,</w:t>
            </w:r>
          </w:p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  kn</w:t>
            </w:r>
          </w:p>
        </w:tc>
        <w:tc>
          <w:tcPr>
            <w:tcW w:type="dxa" w:w="1930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Preostala vrijednost,</w:t>
            </w:r>
          </w:p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kn</w:t>
            </w:r>
          </w:p>
        </w:tc>
      </w:tr>
      <w:tr w:rsidTr="00BA1A19" w:rsidR="009365D1">
        <w:trPr>
          <w:trHeight w:val="757"/>
        </w:trPr>
        <w:tc>
          <w:tcPr>
            <w:tcW w:type="dxa" w:w="864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1.</w:t>
            </w:r>
          </w:p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</w:t>
            </w:r>
          </w:p>
        </w:tc>
        <w:tc>
          <w:tcPr>
            <w:tcW w:type="dxa" w:w="2193"/>
          </w:tcPr>
          <w:p w:rsidRDefault="009365D1" w:rsidP="00770596" w:rsidR="009365D1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nekretnine</w:t>
            </w:r>
          </w:p>
        </w:tc>
        <w:tc>
          <w:tcPr>
            <w:tcW w:type="dxa" w:w="1952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sz w:val="24"/>
                <w:szCs w:val="24"/>
              </w:rPr>
              <w:t xml:space="preserve">18.318.169,71 </w:t>
            </w:r>
          </w:p>
        </w:tc>
        <w:tc>
          <w:tcPr>
            <w:tcW w:type="dxa" w:w="2270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rPr>
                <w:bCs/>
              </w:rPr>
            </w:pPr>
            <w:r>
              <w:rPr>
                <w:bCs/>
              </w:rPr>
              <w:t xml:space="preserve">                          0,00</w:t>
            </w:r>
          </w:p>
          <w:p w:rsidRDefault="009365D1" w:rsidP="001E1D7E" w:rsidR="009365D1">
            <w:pPr>
              <w:tabs>
                <w:tab w:pos="920" w:val="left"/>
                <w:tab w:pos="1877" w:val="left"/>
              </w:tabs>
              <w:rPr>
                <w:bCs/>
              </w:rPr>
            </w:pPr>
          </w:p>
        </w:tc>
        <w:tc>
          <w:tcPr>
            <w:tcW w:type="dxa" w:w="1930"/>
          </w:tcPr>
          <w:p w:rsidRDefault="009365D1" w:rsidP="009365D1" w:rsidR="009365D1">
            <w:pPr>
              <w:tabs>
                <w:tab w:pos="920" w:val="left"/>
                <w:tab w:pos="1877" w:val="left"/>
              </w:tabs>
              <w:ind w:right="-142" w:left="537"/>
              <w:rPr>
                <w:bCs/>
              </w:rPr>
            </w:pPr>
            <w:r>
              <w:rPr>
                <w:sz w:val="24"/>
                <w:szCs w:val="24"/>
              </w:rPr>
              <w:t xml:space="preserve">18.318.169,71 </w:t>
            </w:r>
          </w:p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 w:left="537"/>
              <w:rPr>
                <w:bCs/>
              </w:rPr>
            </w:pPr>
          </w:p>
        </w:tc>
      </w:tr>
      <w:tr w:rsidTr="00BA1A19" w:rsidR="009365D1">
        <w:trPr>
          <w:trHeight w:val="70"/>
        </w:trPr>
        <w:tc>
          <w:tcPr>
            <w:tcW w:type="dxa" w:w="864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</w:p>
        </w:tc>
        <w:tc>
          <w:tcPr>
            <w:tcW w:type="dxa" w:w="2193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type="dxa" w:w="1952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sz w:val="24"/>
                <w:szCs w:val="24"/>
              </w:rPr>
              <w:t>18.318.169,71</w:t>
            </w:r>
          </w:p>
        </w:tc>
        <w:tc>
          <w:tcPr>
            <w:tcW w:type="dxa" w:w="2270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rPr>
                <w:bCs/>
              </w:rPr>
            </w:pPr>
            <w:r>
              <w:rPr>
                <w:bCs/>
              </w:rPr>
              <w:t xml:space="preserve">                         0,00</w:t>
            </w:r>
          </w:p>
        </w:tc>
        <w:tc>
          <w:tcPr>
            <w:tcW w:type="dxa" w:w="1930"/>
          </w:tcPr>
          <w:p w:rsidRDefault="009365D1" w:rsidP="001E1D7E" w:rsidR="009365D1">
            <w:pPr>
              <w:tabs>
                <w:tab w:pos="920" w:val="left"/>
                <w:tab w:pos="1877" w:val="left"/>
              </w:tabs>
              <w:ind w:right="-142" w:left="567"/>
              <w:rPr>
                <w:bCs/>
              </w:rPr>
            </w:pPr>
            <w:r>
              <w:rPr>
                <w:sz w:val="24"/>
                <w:szCs w:val="24"/>
              </w:rPr>
              <w:t>18.318.169,71</w:t>
            </w:r>
          </w:p>
        </w:tc>
      </w:tr>
    </w:tbl>
    <w:p w:rsidRDefault="009365D1" w:rsidP="009365D1" w:rsidR="009365D1"/>
    <w:p w:rsidRDefault="009365D1" w:rsidP="009365D1" w:rsidR="009365D1">
      <w:r>
        <w:t>Tabela namirenja tražbina</w:t>
      </w: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7"/>
        <w:gridCol w:w="2835"/>
        <w:gridCol w:w="1985"/>
        <w:gridCol w:w="1912"/>
        <w:gridCol w:w="2057"/>
      </w:tblGrid>
      <w:tr w:rsidTr="001E1D7E" w:rsidR="009365D1">
        <w:trPr>
          <w:trHeight w:val="300"/>
        </w:trPr>
        <w:tc>
          <w:tcPr>
            <w:tcW w:type="dxa" w:w="817"/>
            <w:vMerge w:val="restart"/>
            <w:shd w:fill="auto" w:color="auto" w:val="clear"/>
          </w:tcPr>
          <w:p w:rsidRDefault="009365D1" w:rsidP="001E1D7E" w:rsidR="009365D1">
            <w:pPr>
              <w:ind w:right="117"/>
            </w:pPr>
            <w:r>
              <w:t>Red.</w:t>
            </w:r>
          </w:p>
          <w:p w:rsidRDefault="009365D1" w:rsidP="001E1D7E" w:rsidR="009365D1">
            <w:r>
              <w:t>br.</w:t>
            </w:r>
          </w:p>
        </w:tc>
        <w:tc>
          <w:tcPr>
            <w:tcW w:type="dxa" w:w="2835"/>
            <w:vMerge w:val="restart"/>
            <w:shd w:fill="auto" w:color="auto" w:val="clear"/>
          </w:tcPr>
          <w:p w:rsidRDefault="009365D1" w:rsidP="001E1D7E" w:rsidR="009365D1">
            <w:r>
              <w:t xml:space="preserve">           Osnova</w:t>
            </w:r>
          </w:p>
          <w:p w:rsidRDefault="009365D1" w:rsidP="001E1D7E" w:rsidR="009365D1">
            <w:r>
              <w:t xml:space="preserve">           tražbine</w:t>
            </w:r>
          </w:p>
        </w:tc>
        <w:tc>
          <w:tcPr>
            <w:tcW w:type="dxa" w:w="1985"/>
            <w:vMerge w:val="restart"/>
            <w:shd w:fill="auto" w:color="auto" w:val="clear"/>
          </w:tcPr>
          <w:p w:rsidRDefault="009365D1" w:rsidP="001E1D7E" w:rsidR="009365D1">
            <w:r>
              <w:t xml:space="preserve">     Iznos</w:t>
            </w:r>
          </w:p>
          <w:p w:rsidRDefault="009365D1" w:rsidP="001E1D7E" w:rsidR="009365D1">
            <w:pPr>
              <w:ind w:hanging="691" w:right="-289" w:left="691"/>
            </w:pPr>
            <w:r>
              <w:t xml:space="preserve"> tražbine,kn</w:t>
            </w:r>
          </w:p>
        </w:tc>
        <w:tc>
          <w:tcPr>
            <w:tcW w:type="dxa" w:w="3969"/>
            <w:gridSpan w:val="2"/>
            <w:shd w:fill="auto" w:color="auto" w:val="clear"/>
          </w:tcPr>
          <w:p w:rsidRDefault="009365D1" w:rsidP="001E1D7E" w:rsidR="009365D1">
            <w:pPr>
              <w:ind w:firstLine="687" w:left="-687"/>
            </w:pPr>
            <w:r>
              <w:t xml:space="preserve">                 Namirenje , kn</w:t>
            </w:r>
          </w:p>
        </w:tc>
      </w:tr>
      <w:tr w:rsidTr="001E1D7E" w:rsidR="009365D1">
        <w:trPr>
          <w:trHeight w:val="240"/>
        </w:trPr>
        <w:tc>
          <w:tcPr>
            <w:tcW w:type="dxa" w:w="817"/>
            <w:vMerge/>
            <w:shd w:fill="auto" w:color="auto" w:val="clear"/>
          </w:tcPr>
          <w:p w:rsidRDefault="009365D1" w:rsidP="001E1D7E" w:rsidR="009365D1">
            <w:pPr>
              <w:ind w:right="117"/>
            </w:pPr>
          </w:p>
        </w:tc>
        <w:tc>
          <w:tcPr>
            <w:tcW w:type="dxa" w:w="2835"/>
            <w:vMerge/>
            <w:shd w:fill="auto" w:color="auto" w:val="clear"/>
          </w:tcPr>
          <w:p w:rsidRDefault="009365D1" w:rsidP="001E1D7E" w:rsidR="009365D1"/>
        </w:tc>
        <w:tc>
          <w:tcPr>
            <w:tcW w:type="dxa" w:w="1985"/>
            <w:vMerge/>
            <w:shd w:fill="auto" w:color="auto" w:val="clear"/>
          </w:tcPr>
          <w:p w:rsidRDefault="009365D1" w:rsidP="001E1D7E" w:rsidR="009365D1"/>
        </w:tc>
        <w:tc>
          <w:tcPr>
            <w:tcW w:type="dxa" w:w="1912"/>
            <w:shd w:fill="auto" w:color="auto" w:val="clear"/>
          </w:tcPr>
          <w:p w:rsidRDefault="009365D1" w:rsidP="001E1D7E" w:rsidR="009365D1">
            <w:r>
              <w:t xml:space="preserve">         </w:t>
            </w:r>
            <w:r w:rsidR="00A974C8">
              <w:t xml:space="preserve">        </w:t>
            </w:r>
            <w:r>
              <w:t xml:space="preserve"> kn</w:t>
            </w:r>
          </w:p>
        </w:tc>
        <w:tc>
          <w:tcPr>
            <w:tcW w:type="dxa" w:w="2057"/>
            <w:shd w:fill="auto" w:color="auto" w:val="clear"/>
          </w:tcPr>
          <w:p w:rsidRDefault="009365D1" w:rsidP="001E1D7E" w:rsidR="009365D1">
            <w:pPr>
              <w:ind w:firstLine="687" w:left="-687"/>
            </w:pPr>
            <w:r>
              <w:t xml:space="preserve">           %</w:t>
            </w:r>
          </w:p>
        </w:tc>
      </w:tr>
      <w:tr w:rsidTr="001E1D7E" w:rsidR="009365D1">
        <w:trPr>
          <w:trHeight w:val="300"/>
        </w:trPr>
        <w:tc>
          <w:tcPr>
            <w:tcW w:type="dxa" w:w="817"/>
            <w:shd w:fill="auto" w:color="auto" w:val="clear"/>
          </w:tcPr>
          <w:p w:rsidRDefault="00A974C8" w:rsidP="001E1D7E" w:rsidR="009365D1">
            <w:r>
              <w:t xml:space="preserve">  1.</w:t>
            </w:r>
          </w:p>
        </w:tc>
        <w:tc>
          <w:tcPr>
            <w:tcW w:type="dxa" w:w="2835"/>
            <w:shd w:fill="auto" w:color="auto" w:val="clear"/>
          </w:tcPr>
          <w:p w:rsidRDefault="009365D1" w:rsidP="001E1D7E" w:rsidR="009365D1">
            <w:r>
              <w:t>Drugi viši ispl. red</w:t>
            </w:r>
          </w:p>
        </w:tc>
        <w:tc>
          <w:tcPr>
            <w:tcW w:type="dxa" w:w="1985"/>
            <w:shd w:fill="auto" w:color="auto" w:val="clear"/>
          </w:tcPr>
          <w:p w:rsidRDefault="009365D1" w:rsidP="001E1D7E" w:rsidR="009365D1" w:rsidRPr="00BA68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313.447.010,90</w:t>
            </w:r>
          </w:p>
        </w:tc>
        <w:tc>
          <w:tcPr>
            <w:tcW w:type="dxa" w:w="1912"/>
            <w:shd w:fill="auto" w:color="auto" w:val="clear"/>
          </w:tcPr>
          <w:p w:rsidRDefault="009365D1" w:rsidP="001E1D7E" w:rsidR="009365D1" w:rsidRPr="00BA68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0,00</w:t>
            </w:r>
          </w:p>
        </w:tc>
        <w:tc>
          <w:tcPr>
            <w:tcW w:type="dxa" w:w="2057"/>
            <w:shd w:fill="auto" w:color="auto" w:val="clear"/>
          </w:tcPr>
          <w:p w:rsidRDefault="009365D1" w:rsidP="001E1D7E" w:rsidR="009365D1" w:rsidRPr="00BA68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0,00</w:t>
            </w:r>
          </w:p>
        </w:tc>
      </w:tr>
      <w:tr w:rsidTr="001E1D7E" w:rsidR="009365D1">
        <w:trPr>
          <w:trHeight w:val="300"/>
        </w:trPr>
        <w:tc>
          <w:tcPr>
            <w:tcW w:type="dxa" w:w="817"/>
            <w:shd w:fill="auto" w:color="auto" w:val="clear"/>
          </w:tcPr>
          <w:p w:rsidRDefault="00A974C8" w:rsidP="001E1D7E" w:rsidR="009365D1">
            <w:r>
              <w:t xml:space="preserve">  2.</w:t>
            </w:r>
          </w:p>
        </w:tc>
        <w:tc>
          <w:tcPr>
            <w:tcW w:type="dxa" w:w="2835"/>
            <w:shd w:fill="auto" w:color="auto" w:val="clear"/>
          </w:tcPr>
          <w:p w:rsidRDefault="009365D1" w:rsidP="001E1D7E" w:rsidR="009365D1">
            <w:r>
              <w:t>Razlučn</w:t>
            </w:r>
            <w:r w:rsidR="00A974C8">
              <w:t>i vjerovnici</w:t>
            </w:r>
          </w:p>
        </w:tc>
        <w:tc>
          <w:tcPr>
            <w:tcW w:type="dxa" w:w="1985"/>
            <w:shd w:fill="auto" w:color="auto" w:val="clear"/>
          </w:tcPr>
          <w:p w:rsidRDefault="009365D1" w:rsidP="001E1D7E" w:rsidR="009365D1" w:rsidRPr="00BA68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295.131.374,88</w:t>
            </w:r>
          </w:p>
        </w:tc>
        <w:tc>
          <w:tcPr>
            <w:tcW w:type="dxa" w:w="1912"/>
            <w:shd w:fill="auto" w:color="auto" w:val="clear"/>
          </w:tcPr>
          <w:p w:rsidRDefault="009365D1" w:rsidP="001E1D7E" w:rsidR="009365D1" w:rsidRPr="00BA68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0,00</w:t>
            </w: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type="dxa" w:w="2057"/>
            <w:shd w:fill="auto" w:color="auto" w:val="clear"/>
          </w:tcPr>
          <w:p w:rsidRDefault="009365D1" w:rsidP="001E1D7E" w:rsidR="009365D1" w:rsidRPr="00BA68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E1D7E" w:rsidR="009365D1">
        <w:trPr>
          <w:trHeight w:val="237"/>
        </w:trPr>
        <w:tc>
          <w:tcPr>
            <w:tcW w:type="dxa" w:w="817"/>
            <w:shd w:fill="auto" w:color="auto" w:val="clear"/>
          </w:tcPr>
          <w:p w:rsidRDefault="009365D1" w:rsidP="001E1D7E" w:rsidR="009365D1">
            <w:r>
              <w:t xml:space="preserve">  3.</w:t>
            </w:r>
          </w:p>
        </w:tc>
        <w:tc>
          <w:tcPr>
            <w:tcW w:type="dxa" w:w="2835"/>
            <w:shd w:fill="auto" w:color="auto" w:val="clear"/>
          </w:tcPr>
          <w:p w:rsidRDefault="009365D1" w:rsidP="001E1D7E" w:rsidR="009365D1">
            <w:r>
              <w:t>Troškovi st. postupka</w:t>
            </w:r>
          </w:p>
        </w:tc>
        <w:tc>
          <w:tcPr>
            <w:tcW w:type="dxa" w:w="1985"/>
            <w:shd w:fill="auto" w:color="auto" w:val="clear"/>
          </w:tcPr>
          <w:p w:rsidRDefault="009365D1" w:rsidP="001E1D7E" w:rsidR="009365D1" w:rsidRPr="00BA68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sz w:val="24"/>
                <w:szCs w:val="24"/>
                <w:lang w:val="pl-PL"/>
              </w:rPr>
              <w:t xml:space="preserve">        31.492,70</w:t>
            </w:r>
          </w:p>
        </w:tc>
        <w:tc>
          <w:tcPr>
            <w:tcW w:type="dxa" w:w="1912"/>
            <w:shd w:fill="auto" w:color="auto" w:val="clear"/>
          </w:tcPr>
          <w:p w:rsidRDefault="009365D1" w:rsidP="001E1D7E" w:rsidR="009365D1" w:rsidRPr="00BA68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</w:t>
            </w: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0,00</w:t>
            </w:r>
          </w:p>
        </w:tc>
        <w:tc>
          <w:tcPr>
            <w:tcW w:type="dxa" w:w="2057"/>
            <w:shd w:fill="auto" w:color="auto" w:val="clear"/>
          </w:tcPr>
          <w:p w:rsidRDefault="009365D1" w:rsidP="001E1D7E" w:rsidR="009365D1" w:rsidRPr="00BA68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</w:t>
            </w:r>
            <w:r w:rsidR="00BA1A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</w:t>
            </w: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</w:tbl>
    <w:p w:rsidRDefault="009365D1" w:rsidP="00964833" w:rsidR="009365D1">
      <w:pPr>
        <w:pStyle w:val="Bezproreda"/>
        <w:rPr>
          <w:sz w:val="24"/>
          <w:szCs w:val="24"/>
        </w:rPr>
      </w:pPr>
    </w:p>
    <w:p w:rsidRDefault="00BA1A19" w:rsidP="00964833" w:rsidR="00BA1A19">
      <w:pPr>
        <w:pStyle w:val="Bezproreda"/>
        <w:rPr>
          <w:sz w:val="24"/>
          <w:szCs w:val="24"/>
        </w:rPr>
      </w:pPr>
    </w:p>
    <w:p w:rsidRDefault="00BA1A19" w:rsidP="00964833" w:rsidR="00BA1A1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stečajnom postupku ne vode se parnice, a imovina društva ne može se unovčiti jer je pokrenut ovršni postupak koji je u prekidu i nastaviti će se</w:t>
      </w:r>
      <w:r w:rsidR="00A23AE4">
        <w:rPr>
          <w:sz w:val="24"/>
          <w:szCs w:val="24"/>
        </w:rPr>
        <w:t xml:space="preserve"> kada se</w:t>
      </w:r>
      <w:r>
        <w:rPr>
          <w:sz w:val="24"/>
          <w:szCs w:val="24"/>
        </w:rPr>
        <w:t xml:space="preserve"> steknu uvjeti za nastavak postupka.</w:t>
      </w:r>
    </w:p>
    <w:p w:rsidRDefault="00BA1A19" w:rsidP="00964833" w:rsidR="00BA1A19">
      <w:pPr>
        <w:pStyle w:val="Bezproreda"/>
        <w:rPr>
          <w:sz w:val="24"/>
          <w:szCs w:val="24"/>
        </w:rPr>
      </w:pPr>
    </w:p>
    <w:p w:rsidRDefault="00BA1A19" w:rsidP="00BA1A19" w:rsidR="00BA1A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zaključaka:</w:t>
      </w:r>
    </w:p>
    <w:p w:rsidRDefault="00381B81" w:rsidP="00BA1A19" w:rsidR="00BA1A19">
      <w:pPr>
        <w:pStyle w:val="Bezproreda"/>
        <w:numPr>
          <w:ilvl w:val="0"/>
          <w:numId w:val="8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BA1A19">
        <w:rPr>
          <w:rFonts w:cs="Times New Roman" w:eastAsia="Times New Roman" w:hAnsi="Times New Roman" w:ascii="Times New Roman"/>
          <w:sz w:val="24"/>
          <w:szCs w:val="24"/>
          <w:lang w:eastAsia="hr-HR"/>
        </w:rPr>
        <w:t>rihvaća se podneseni završni račun stečajne upraviteljice</w:t>
      </w:r>
    </w:p>
    <w:p w:rsidRDefault="00381B81" w:rsidP="00381B81" w:rsidR="00381B81">
      <w:pPr>
        <w:pStyle w:val="Bezproreda"/>
        <w:numPr>
          <w:ilvl w:val="0"/>
          <w:numId w:val="8"/>
        </w:numPr>
        <w:rPr>
          <w:rFonts w:cs="Times New Roman" w:eastAsia="Calibri" w:hAnsi="Calibri" w:ascii="Calibri"/>
          <w:sz w:val="24"/>
          <w:szCs w:val="24"/>
          <w:lang w:val="pl-PL"/>
        </w:rPr>
      </w:pPr>
      <w:r w:rsidRPr="0023201B">
        <w:rPr>
          <w:rFonts w:cs="Times New Roman" w:eastAsia="Calibri" w:hAnsi="Calibri" w:ascii="Calibri"/>
          <w:sz w:val="24"/>
          <w:szCs w:val="24"/>
          <w:lang w:val="pl-PL"/>
        </w:rPr>
        <w:t>da temeljem članka 293. Stečajnog zakona Sud obustavi i zaklju</w:t>
      </w:r>
      <w:r w:rsidR="00E9027A">
        <w:rPr>
          <w:rFonts w:cs="Times New Roman" w:eastAsia="Calibri" w:hAnsi="Calibri" w:ascii="Calibri"/>
          <w:sz w:val="24"/>
          <w:szCs w:val="24"/>
          <w:lang w:val="pl-PL"/>
        </w:rPr>
        <w:t>č</w:t>
      </w:r>
      <w:r w:rsidRPr="0023201B">
        <w:rPr>
          <w:rFonts w:cs="Times New Roman" w:eastAsia="Calibri" w:hAnsi="Calibri" w:ascii="Calibri"/>
          <w:sz w:val="24"/>
          <w:szCs w:val="24"/>
          <w:lang w:val="pl-PL"/>
        </w:rPr>
        <w:t>i stečajni postupak</w:t>
      </w:r>
    </w:p>
    <w:p w:rsidRDefault="00381B81" w:rsidP="00BA1A19" w:rsidR="00381B81" w:rsidRPr="00E15788">
      <w:pPr>
        <w:pStyle w:val="Bezproreda"/>
        <w:numPr>
          <w:ilvl w:val="0"/>
          <w:numId w:val="8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se stečajnoj masi dodjeli OIB o kojemu će stečajna upraviteljica obavijestiti Općinski građanski sud u Zagrebu na predmet </w:t>
      </w:r>
      <w:r>
        <w:rPr>
          <w:rFonts w:hAnsi="Times New Roman" w:ascii="Times New Roman"/>
          <w:sz w:val="24"/>
          <w:szCs w:val="24"/>
          <w:lang w:val="pl-PL"/>
        </w:rPr>
        <w:t>8 Ovr-4828/2018</w:t>
      </w:r>
      <w:r w:rsidR="00AE4B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63CA4">
        <w:rPr>
          <w:rFonts w:hAnsi="Times New Roman" w:ascii="Times New Roman"/>
          <w:sz w:val="24"/>
          <w:szCs w:val="24"/>
          <w:lang w:val="pl-PL"/>
        </w:rPr>
        <w:t>– kako bi stečajna masa pod dodjeljenim OIB-om imala status stranke u ovršnom postupku</w:t>
      </w:r>
    </w:p>
    <w:p w:rsidRDefault="00E15788" w:rsidP="00BA1A19" w:rsidR="00E15788">
      <w:pPr>
        <w:pStyle w:val="Bezproreda"/>
        <w:numPr>
          <w:ilvl w:val="0"/>
          <w:numId w:val="8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 se nastali troškovi stečajnog postupka namire prilikom diobe stečajne mase nakon unovčenja stečajne mase</w:t>
      </w:r>
    </w:p>
    <w:p w:rsidRDefault="00BA1A19" w:rsidP="00BA1A19" w:rsidR="00BA1A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3AE4" w:rsidP="00A23AE4" w:rsidR="00BA1A19">
      <w:pPr>
        <w:pStyle w:val="Bezproreda"/>
        <w:ind w:left="5664"/>
        <w:rPr>
          <w:sz w:val="24"/>
          <w:szCs w:val="24"/>
        </w:rPr>
      </w:pPr>
      <w:r>
        <w:rPr>
          <w:sz w:val="24"/>
          <w:szCs w:val="24"/>
        </w:rPr>
        <w:t>Stečajna upraviteljica</w:t>
      </w:r>
    </w:p>
    <w:p w:rsidRDefault="00A23AE4" w:rsidP="00A23AE4" w:rsidR="00A23AE4">
      <w:pPr>
        <w:pStyle w:val="Bezproreda"/>
        <w:ind w:left="5664"/>
        <w:rPr>
          <w:sz w:val="24"/>
          <w:szCs w:val="24"/>
        </w:rPr>
      </w:pPr>
      <w:r>
        <w:rPr>
          <w:sz w:val="24"/>
          <w:szCs w:val="24"/>
        </w:rPr>
        <w:t>Vanda Kovačević Gelenčer</w:t>
      </w:r>
    </w:p>
    <w:p w:rsidRDefault="00A23AE4" w:rsidP="00A23AE4" w:rsidR="00A23AE4" w:rsidRPr="00964833">
      <w:pPr>
        <w:pStyle w:val="Bezproreda"/>
        <w:ind w:left="5664"/>
        <w:rPr>
          <w:sz w:val="24"/>
          <w:szCs w:val="24"/>
        </w:rPr>
      </w:pPr>
    </w:p>
    <w:sectPr w:rsidR="00A23AE4" w:rsidRPr="009648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D54A4"/>
    <w:multiLevelType w:val="hybridMultilevel"/>
    <w:tmpl w:val="9A645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51EC7"/>
    <w:multiLevelType w:val="hybridMultilevel"/>
    <w:tmpl w:val="D7A6A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6761F3"/>
    <w:multiLevelType w:val="hybridMultilevel"/>
    <w:tmpl w:val="612A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DB0FA1"/>
    <w:multiLevelType w:val="hybridMultilevel"/>
    <w:tmpl w:val="AA621F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23899"/>
    <w:multiLevelType w:val="hybridMultilevel"/>
    <w:tmpl w:val="764A8F8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D054D4"/>
    <w:multiLevelType w:val="hybridMultilevel"/>
    <w:tmpl w:val="3B6E57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A57B7C"/>
    <w:multiLevelType w:val="hybridMultilevel"/>
    <w:tmpl w:val="764A8F8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142924"/>
    <w:multiLevelType w:val="hybridMultilevel"/>
    <w:tmpl w:val="B2247E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833"/>
    <w:rsid w:val="000607F6"/>
    <w:rsid w:val="00381B81"/>
    <w:rsid w:val="003E1C0C"/>
    <w:rsid w:val="00431817"/>
    <w:rsid w:val="00770596"/>
    <w:rsid w:val="007D77BB"/>
    <w:rsid w:val="008F67DA"/>
    <w:rsid w:val="009365D1"/>
    <w:rsid w:val="00964833"/>
    <w:rsid w:val="00A23AE4"/>
    <w:rsid w:val="00A974C8"/>
    <w:rsid w:val="00AC3524"/>
    <w:rsid w:val="00AE4B53"/>
    <w:rsid w:val="00BA1A19"/>
    <w:rsid w:val="00BF6BF2"/>
    <w:rsid w:val="00C63CA4"/>
    <w:rsid w:val="00CA57DB"/>
    <w:rsid w:val="00E15788"/>
    <w:rsid w:val="00E9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83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6483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64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B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83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6483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64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B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168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980</properties:Words>
  <properties:Characters>6008</properties:Characters>
  <properties:Lines>210</properties:Lines>
  <properties:Paragraphs>124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2019-05-02T11:45:00Z</dcterms:created>
  <dc:creator>Kupi Igru</dc:creator>
  <cp:lastModifiedBy>Monika Grbac</cp:lastModifiedBy>
  <dcterms:modified xmlns:xsi="http://www.w3.org/2001/XMLSchema-instance" xsi:type="dcterms:W3CDTF">2019-05-02T11:46:00Z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St-6104/2016-49 / Podnesak - Završni račun (FLAMMULA-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