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9aa2" w14:paraId="5289aa2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B7AE6">
        <w:rPr>
          <w:sz w:val="24"/>
          <w:szCs w:val="24"/>
        </w:rPr>
        <w:t xml:space="preserve"> 67. St-5156/15</w:t>
      </w:r>
      <w:r w:rsidR="00EC1819">
        <w:rPr>
          <w:sz w:val="24"/>
          <w:szCs w:val="24"/>
        </w:rPr>
        <w:t>-68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B7AE6" w:rsidP="00BF0374" w:rsidR="00142285" w:rsidRPr="002B366B">
      <w:pPr>
        <w:jc w:val="both"/>
        <w:rPr>
          <w:sz w:val="24"/>
          <w:szCs w:val="24"/>
        </w:rPr>
      </w:pPr>
      <w:r w:rsidRPr="009B7AE6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9B7AE6">
        <w:rPr>
          <w:sz w:val="24"/>
          <w:szCs w:val="24"/>
        </w:rPr>
        <w:t xml:space="preserve"> po sucu Gordanu </w:t>
      </w:r>
      <w:proofErr w:type="spellStart"/>
      <w:r w:rsidRPr="009B7AE6">
        <w:rPr>
          <w:sz w:val="24"/>
          <w:szCs w:val="24"/>
        </w:rPr>
        <w:t>Zubaku</w:t>
      </w:r>
      <w:proofErr w:type="spellEnd"/>
      <w:r w:rsidRPr="009B7AE6">
        <w:rPr>
          <w:sz w:val="24"/>
          <w:szCs w:val="24"/>
        </w:rPr>
        <w:t xml:space="preserve">, u stečajnom postupku nad </w:t>
      </w:r>
      <w:r w:rsidRPr="009B7AE6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Pr="009B7AE6">
        <w:rPr>
          <w:sz w:val="24"/>
          <w:szCs w:val="24"/>
        </w:rPr>
        <w:t xml:space="preserve">, </w:t>
      </w:r>
      <w:r w:rsidRPr="009B7AE6">
        <w:rPr>
          <w:sz w:val="24"/>
          <w:szCs w:val="24"/>
        </w:rPr>
        <w:br/>
        <w:t>26. rujna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9B7AE6" w:rsidRPr="009B7AE6">
        <w:rPr>
          <w:bCs/>
          <w:sz w:val="24"/>
          <w:szCs w:val="24"/>
          <w:lang w:val="pt-BR"/>
        </w:rPr>
        <w:t>F.K.T. INŽINJERING d.o.o. u stečaju, Ivanić-Grad, Vukovarska 1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9B7AE6">
        <w:rPr>
          <w:sz w:val="24"/>
          <w:szCs w:val="24"/>
        </w:rPr>
        <w:t>12. listopad 2017. u 11.2</w:t>
      </w:r>
      <w:r w:rsidR="00FD07A6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</w:t>
      </w:r>
      <w:r w:rsidR="009B7AE6">
        <w:rPr>
          <w:sz w:val="24"/>
          <w:szCs w:val="24"/>
        </w:rPr>
        <w:t>100 (velika dvorana</w:t>
      </w:r>
      <w:r w:rsidR="00142285" w:rsidRPr="002B366B">
        <w:rPr>
          <w:sz w:val="24"/>
          <w:szCs w:val="24"/>
        </w:rPr>
        <w:t xml:space="preserve">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9B7AE6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o tijeku stečajnog postupka i stanju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9B7AE6">
        <w:rPr>
          <w:sz w:val="24"/>
          <w:szCs w:val="24"/>
        </w:rPr>
        <w:t>26. rujna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EC1819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3551E0" w:rsidP="00670F5E" w:rsidR="003551E0">
      <w:pPr>
        <w:rPr>
          <w:sz w:val="24"/>
          <w:szCs w:val="24"/>
        </w:rPr>
      </w:pPr>
    </w:p>
    <w:p w:rsidRDefault="00EC1819" w:rsidP="00670F5E" w:rsidR="00EC1819">
      <w:pPr>
        <w:rPr>
          <w:sz w:val="24"/>
          <w:szCs w:val="24"/>
        </w:rPr>
      </w:pPr>
    </w:p>
    <w:p w:rsidRDefault="00EC1819" w:rsidP="00BA7734" w:rsidR="00EC181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EC1819" w:rsidP="00BA7734" w:rsidR="00EC181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EC1819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9B7AE6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EC1819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783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2017-09-26T09:25:00Z</dcterms:created>
  <dc:creator>nmarkovic</dc:creator>
  <cp:lastModifiedBy>Katica Franjić</cp:lastModifiedBy>
  <cp:lastPrinted>2017-09-26T09:57:00Z</cp:lastPrinted>
  <dcterms:modified xmlns:xsi="http://www.w3.org/2001/XMLSchema-instance" xsi:type="dcterms:W3CDTF">2017-09-26T09:57:00Z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