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054" w14:paraId="875d054" w:rsidRDefault="00E626DA" w:rsidP="00910611" w:rsidR="00E626D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6DA" w:rsidP="00910611" w:rsidR="00E626DA">
      <w:r>
        <w:rPr>
          <w:rFonts w:eastAsia="MS Mincho"/>
        </w:rPr>
        <w:t xml:space="preserve">   REPUBLIKA HRVATSKA</w:t>
      </w:r>
    </w:p>
    <w:p w:rsidRDefault="00E626DA" w:rsidP="00910611" w:rsidR="00E626DA">
      <w:r>
        <w:rPr>
          <w:rFonts w:eastAsia="MS Mincho"/>
        </w:rPr>
        <w:t>TRGOVAČKI SUD U RIJECI</w:t>
      </w:r>
    </w:p>
    <w:p w:rsidRDefault="00E626DA" w:rsidR="00E626D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053A9" w:rsidP="0087210C" w:rsidR="00A053A9">
      <w:pPr>
        <w:jc w:val="center"/>
        <w:rPr>
          <w:b/>
        </w:rPr>
      </w:pPr>
    </w:p>
    <w:p w:rsidRDefault="00C238AC" w:rsidP="0087210C" w:rsidR="00C238AC">
      <w:pPr>
        <w:jc w:val="center"/>
        <w:rPr>
          <w:b/>
        </w:rPr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44545E">
        <w:t xml:space="preserve">pojedincu </w:t>
      </w:r>
      <w:r w:rsidRPr="00926A99">
        <w:t xml:space="preserve">ovog suda Danieli Korlević, u stečajnom postupku nad dužnikom </w:t>
      </w:r>
      <w:r w:rsidR="001D00FB" w:rsidRPr="001D00FB">
        <w:rPr>
          <w:b/>
        </w:rPr>
        <w:t>DDD APARTMANI d.o.o. Opatija, A. Štangera 19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1D00FB">
        <w:t>16. studenoga</w:t>
      </w:r>
      <w:r w:rsidR="009E648B">
        <w:t xml:space="preserve"> 2017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1D00FB">
      <w:pPr>
        <w:jc w:val="center"/>
        <w:rPr>
          <w:bCs/>
        </w:rPr>
      </w:pPr>
      <w:r w:rsidRPr="001D00FB">
        <w:t xml:space="preserve">r i j e š i o  </w:t>
      </w:r>
      <w:r w:rsidR="000B7215" w:rsidRPr="001D00FB">
        <w:t xml:space="preserve">  </w:t>
      </w:r>
      <w:r w:rsidRPr="001D00FB">
        <w:t xml:space="preserve">j e </w:t>
      </w:r>
    </w:p>
    <w:p w:rsidRDefault="000B7215" w:rsidP="00726A98" w:rsidR="000B7215">
      <w:pPr>
        <w:jc w:val="both"/>
      </w:pPr>
    </w:p>
    <w:p w:rsidRDefault="00726A98" w:rsidP="001D00FB" w:rsidR="00D47925" w:rsidRPr="001D00FB">
      <w:pPr>
        <w:pStyle w:val="Bezproreda"/>
        <w:jc w:val="both"/>
        <w:rPr>
          <w:rFonts w:hAnsi="Times New Roman" w:ascii="Times New Roman"/>
          <w:b w:val="false"/>
        </w:rPr>
      </w:pPr>
      <w:r w:rsidRPr="0087210C">
        <w:tab/>
      </w:r>
      <w:r w:rsidRPr="001D00FB">
        <w:rPr>
          <w:rFonts w:hAnsi="Times New Roman" w:ascii="Times New Roman"/>
          <w:b w:val="false"/>
        </w:rPr>
        <w:t xml:space="preserve">Stečajnom upravitelju </w:t>
      </w:r>
      <w:r w:rsidR="001D00FB" w:rsidRPr="001D00FB">
        <w:rPr>
          <w:rFonts w:hAnsi="Times New Roman" w:ascii="Times New Roman"/>
          <w:b w:val="false"/>
        </w:rPr>
        <w:t>Nad</w:t>
      </w:r>
      <w:r w:rsidR="00E626DA">
        <w:rPr>
          <w:rFonts w:hAnsi="Times New Roman" w:ascii="Times New Roman"/>
          <w:b w:val="false"/>
        </w:rPr>
        <w:t>i</w:t>
      </w:r>
      <w:r w:rsidR="001D00FB" w:rsidRPr="001D00FB">
        <w:rPr>
          <w:rFonts w:hAnsi="Times New Roman" w:ascii="Times New Roman"/>
          <w:b w:val="false"/>
        </w:rPr>
        <w:t xml:space="preserve"> Barišić iz Rijeke, M. Jengića 33, OIB 73310761038</w:t>
      </w:r>
      <w:r w:rsidR="001D00FB">
        <w:rPr>
          <w:rFonts w:hAnsi="Times New Roman" w:ascii="Times New Roman"/>
          <w:b w:val="false"/>
        </w:rPr>
        <w:t xml:space="preserve"> </w:t>
      </w:r>
      <w:r w:rsidR="0087187A">
        <w:t xml:space="preserve"> </w:t>
      </w:r>
      <w:r w:rsidRPr="001D00FB">
        <w:rPr>
          <w:rFonts w:hAnsi="Times New Roman" w:ascii="Times New Roman"/>
          <w:b w:val="false"/>
        </w:rPr>
        <w:t>odobrava se obračun st</w:t>
      </w:r>
      <w:r w:rsidR="008E043C" w:rsidRPr="001D00FB">
        <w:rPr>
          <w:rFonts w:hAnsi="Times New Roman" w:ascii="Times New Roman"/>
          <w:b w:val="false"/>
        </w:rPr>
        <w:t xml:space="preserve">varnih troškova </w:t>
      </w:r>
      <w:r w:rsidR="0087210C" w:rsidRPr="001D00FB">
        <w:rPr>
          <w:rFonts w:hAnsi="Times New Roman" w:ascii="Times New Roman"/>
          <w:b w:val="false"/>
        </w:rPr>
        <w:t>u razdoblju od</w:t>
      </w:r>
      <w:r w:rsidR="00F6330C" w:rsidRPr="001D00FB">
        <w:rPr>
          <w:rFonts w:hAnsi="Times New Roman" w:ascii="Times New Roman"/>
          <w:b w:val="false"/>
        </w:rPr>
        <w:t xml:space="preserve"> </w:t>
      </w:r>
      <w:r w:rsidR="0044545E" w:rsidRPr="001D00FB">
        <w:rPr>
          <w:rFonts w:hAnsi="Times New Roman" w:ascii="Times New Roman"/>
          <w:b w:val="false"/>
        </w:rPr>
        <w:t xml:space="preserve">06. </w:t>
      </w:r>
      <w:r w:rsidR="001D00FB" w:rsidRPr="001D00FB">
        <w:rPr>
          <w:rFonts w:hAnsi="Times New Roman" w:ascii="Times New Roman"/>
          <w:b w:val="false"/>
        </w:rPr>
        <w:t>listopada 2016.</w:t>
      </w:r>
      <w:r w:rsidR="0044545E" w:rsidRPr="001D00FB">
        <w:rPr>
          <w:rFonts w:hAnsi="Times New Roman" w:ascii="Times New Roman"/>
          <w:b w:val="false"/>
        </w:rPr>
        <w:t xml:space="preserve"> do 3</w:t>
      </w:r>
      <w:r w:rsidR="001D00FB" w:rsidRPr="001D00FB">
        <w:rPr>
          <w:rFonts w:hAnsi="Times New Roman" w:ascii="Times New Roman"/>
          <w:b w:val="false"/>
        </w:rPr>
        <w:t>0</w:t>
      </w:r>
      <w:r w:rsidR="0044545E" w:rsidRPr="001D00FB">
        <w:rPr>
          <w:rFonts w:hAnsi="Times New Roman" w:ascii="Times New Roman"/>
          <w:b w:val="false"/>
        </w:rPr>
        <w:t>.</w:t>
      </w:r>
      <w:r w:rsidR="001D00FB" w:rsidRPr="001D00FB">
        <w:rPr>
          <w:rFonts w:hAnsi="Times New Roman" w:ascii="Times New Roman"/>
          <w:b w:val="false"/>
        </w:rPr>
        <w:t xml:space="preserve"> rujna </w:t>
      </w:r>
      <w:r w:rsidR="009E648B" w:rsidRPr="001D00FB">
        <w:rPr>
          <w:rFonts w:hAnsi="Times New Roman" w:ascii="Times New Roman"/>
          <w:b w:val="false"/>
        </w:rPr>
        <w:t>2017</w:t>
      </w:r>
      <w:r w:rsidR="00F6330C" w:rsidRPr="001D00FB">
        <w:rPr>
          <w:rFonts w:hAnsi="Times New Roman" w:ascii="Times New Roman"/>
          <w:b w:val="false"/>
        </w:rPr>
        <w:t>.</w:t>
      </w:r>
      <w:r w:rsidR="00E43748" w:rsidRPr="001D00FB">
        <w:rPr>
          <w:rFonts w:hAnsi="Times New Roman" w:ascii="Times New Roman"/>
          <w:b w:val="false"/>
        </w:rPr>
        <w:t xml:space="preserve"> </w:t>
      </w:r>
      <w:r w:rsidR="0087210C" w:rsidRPr="001D00FB">
        <w:rPr>
          <w:rFonts w:hAnsi="Times New Roman" w:ascii="Times New Roman"/>
          <w:b w:val="false"/>
        </w:rPr>
        <w:t>g</w:t>
      </w:r>
      <w:r w:rsidR="00E43748" w:rsidRPr="001D00FB">
        <w:rPr>
          <w:rFonts w:hAnsi="Times New Roman" w:ascii="Times New Roman"/>
          <w:b w:val="false"/>
        </w:rPr>
        <w:t>odine</w:t>
      </w:r>
      <w:r w:rsidR="004E30EC" w:rsidRPr="001D00FB">
        <w:rPr>
          <w:rFonts w:hAnsi="Times New Roman" w:ascii="Times New Roman"/>
          <w:b w:val="false"/>
        </w:rPr>
        <w:t xml:space="preserve"> u ukupnom iznosu </w:t>
      </w:r>
      <w:r w:rsidR="001D00FB" w:rsidRPr="001D00FB">
        <w:rPr>
          <w:rFonts w:hAnsi="Times New Roman" w:ascii="Times New Roman"/>
          <w:b w:val="false"/>
        </w:rPr>
        <w:t>2.603,77 kn</w:t>
      </w:r>
      <w:r w:rsidR="004E30EC" w:rsidRPr="001D00FB">
        <w:rPr>
          <w:rFonts w:hAnsi="Times New Roman" w:ascii="Times New Roman"/>
          <w:b w:val="false"/>
        </w:rPr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1D00FB">
      <w:pPr>
        <w:jc w:val="center"/>
      </w:pPr>
      <w:r w:rsidRPr="001D00FB">
        <w:t>Obrazloženje</w:t>
      </w:r>
    </w:p>
    <w:p w:rsidRDefault="004E30EC" w:rsidP="00E33B70" w:rsidR="004E30EC">
      <w:pPr>
        <w:jc w:val="both"/>
        <w:rPr>
          <w:b/>
        </w:rPr>
      </w:pPr>
    </w:p>
    <w:p w:rsidRDefault="008E17EB" w:rsidP="00E33B70" w:rsidR="0044545E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4545E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4545E">
        <w:t xml:space="preserve">u razdoblju </w:t>
      </w:r>
      <w:r w:rsidR="009E648B">
        <w:t xml:space="preserve">od </w:t>
      </w:r>
      <w:r w:rsidR="001D00FB" w:rsidRPr="001D00FB">
        <w:t>06. listopada 2016. do 30. rujna 2017. godine u ukupnom iznosu 2.603,77 kn.</w:t>
      </w:r>
    </w:p>
    <w:p w:rsidRDefault="0044545E" w:rsidP="00E33B70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E33B70" w:rsidR="001D00FB">
      <w:pPr>
        <w:jc w:val="both"/>
      </w:pPr>
      <w:r w:rsidRPr="0087210C">
        <w:t xml:space="preserve">           U obračunu stvarnih troškova specificirani su slijedeći nastali troškovi:</w:t>
      </w:r>
      <w:r w:rsidR="001D00FB">
        <w:t xml:space="preserve"> materijalni troškovi (registratori, folije, kuverte) u ukupnom iznosu 168,67 kn, trošak fotokopiranja i printanja (fotokopiranje priloga za sud, nalazi vještaka o procjeni nekretnina) u iznosu 200,00 kn, trošak poštarine u ukupnom iznosu 616,60 kn (preporučene pošiljke za sud i zakupce, te bivšeg zastupnika po zakonu u Republici Sloveniji, dopisi i opomene), trošak pristojbe Državnom zavodu za statistiku radi razvrstavanja poslovnih subjekata u iznosu 60,00 kn, trošak državnih biljega za zk izvatke radi prodaje nekretnine u iznosu 60,00 kn, izrada pečata u iznosu 180,00 kn, ovjera potpisa u iznosu 47,50 kn, trošak telefona, mobitela u iznosu 50,00 x 12 mjeseci u iznosu 600,00 kn, </w:t>
      </w:r>
      <w:r w:rsidR="00865FE0">
        <w:t>putni trošak na relaciji</w:t>
      </w:r>
      <w:r w:rsidR="001D00FB">
        <w:t xml:space="preserve"> </w:t>
      </w:r>
      <w:r w:rsidR="00865FE0">
        <w:t>Rijeka</w:t>
      </w:r>
      <w:r w:rsidR="009E648B">
        <w:t xml:space="preserve"> –</w:t>
      </w:r>
      <w:r w:rsidR="00865FE0">
        <w:t xml:space="preserve"> </w:t>
      </w:r>
      <w:r w:rsidR="001D00FB">
        <w:t xml:space="preserve">Zagreb – Rijeka dana 02. ožujka 2017. godine (odlazak na sastanak u Sberbank d.d. Zagreb) u iznosu 225,00 kn na ime autobusne povratke karte Autotrans d.o.o. Rijeka (Zagreb – Rijeka – Zagreb), ½ dnevnice u iznosu </w:t>
      </w:r>
      <w:r w:rsidR="00E626DA">
        <w:t>85</w:t>
      </w:r>
      <w:r w:rsidR="001D00FB">
        <w:t>,00 kn, trošak tramvajske karte u iznosu 20,00 kn, trošak autobusne mjesečne karte KD Autotrolej d.o.o. Rijeka u iznosu 30,00 kn, ukupno 210,00 kn i putni trošak na relaciji Rijeka – Opatija – Rijeka (odlazak u knjigovodstvo dužnika) u iznosu 236,00 kn (118 km x 2,00 kn) prema evidenciji loko vožnje priložene spisu.</w:t>
      </w:r>
    </w:p>
    <w:p w:rsidRDefault="00726A98" w:rsidP="00E33B70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E33B70" w:rsidR="00B329DE">
      <w:pPr>
        <w:jc w:val="both"/>
      </w:pPr>
      <w:r w:rsidRPr="0087210C">
        <w:tab/>
      </w:r>
      <w:r w:rsidR="0044545E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1D00FB">
        <w:t>502-540</w:t>
      </w:r>
      <w:r w:rsidR="0044545E">
        <w:t xml:space="preserve"> </w:t>
      </w:r>
      <w:r w:rsidR="00B329DE">
        <w:t>spisa)</w:t>
      </w:r>
      <w:r w:rsidR="006C4A1B">
        <w:t>,</w:t>
      </w:r>
      <w:r w:rsidRPr="0087210C">
        <w:t xml:space="preserve"> te utvrdio da je </w:t>
      </w:r>
      <w:r w:rsidR="006C4A1B">
        <w:t>u razdoblju od</w:t>
      </w:r>
      <w:r w:rsidR="002D494B">
        <w:t xml:space="preserve"> </w:t>
      </w:r>
      <w:r w:rsidR="0044545E">
        <w:t xml:space="preserve">06. </w:t>
      </w:r>
      <w:r w:rsidR="001D00FB">
        <w:t>listopada 2016</w:t>
      </w:r>
      <w:r w:rsidR="0044545E">
        <w:t xml:space="preserve"> do </w:t>
      </w:r>
      <w:r w:rsidR="001D00FB">
        <w:t xml:space="preserve">30. rujna </w:t>
      </w:r>
      <w:r w:rsidR="009E648B" w:rsidRPr="009E648B">
        <w:lastRenderedPageBreak/>
        <w:t>2017</w:t>
      </w:r>
      <w:r w:rsidR="006C4A1B">
        <w:t>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3722CC">
        <w:t>.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4545E">
        <w:t>sud je</w:t>
      </w:r>
      <w:r w:rsidRPr="0087210C">
        <w:t xml:space="preserve">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1D00FB">
        <w:t>16. studenoga</w:t>
      </w:r>
      <w:r w:rsidR="009E648B">
        <w:t xml:space="preserve"> 2017</w:t>
      </w:r>
      <w:r w:rsidR="00E76133">
        <w:t>.</w:t>
      </w:r>
      <w:r w:rsidR="004E30EC" w:rsidRPr="0087210C">
        <w:t xml:space="preserve"> godine</w:t>
      </w:r>
    </w:p>
    <w:p w:rsidRDefault="0044545E" w:rsidP="008C0F18" w:rsidR="0044545E">
      <w:pPr>
        <w:jc w:val="right"/>
      </w:pPr>
    </w:p>
    <w:p w:rsidRDefault="0044545E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44545E" w:rsidP="008C0F18" w:rsidR="0044545E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F6330C" w:rsidR="00F633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>. st.5. SZ)</w:t>
      </w:r>
      <w:r w:rsidR="009E648B">
        <w:t>.</w:t>
      </w:r>
      <w:r w:rsidRPr="00CE0BC2">
        <w:t xml:space="preserve"> </w:t>
      </w:r>
      <w:r w:rsidR="009E648B" w:rsidRPr="000A7232">
        <w:t xml:space="preserve">Žalba se </w:t>
      </w:r>
      <w:r w:rsidR="009E648B">
        <w:t xml:space="preserve">izjavljuje u dva primjerka u roku od osam dana od dostave prvostupanjskog rješenja. Dostava se smatra obavljenom </w:t>
      </w:r>
      <w:r w:rsidR="009E648B" w:rsidRPr="000A7232">
        <w:t>istekom osmoga dana od dana objave pismena na mrežnoj stranici e-Oglasna ploča</w:t>
      </w:r>
      <w:r w:rsidR="009E648B">
        <w:t xml:space="preserve"> sudova, </w:t>
      </w:r>
      <w:r w:rsidR="009E648B" w:rsidRPr="000A7232">
        <w:t xml:space="preserve">a o žalbi odlučuje Visoki trgovački sud Republike Hrvatske. </w:t>
      </w:r>
      <w:r w:rsidR="00F6330C">
        <w:t xml:space="preserve">   </w:t>
      </w:r>
    </w:p>
    <w:p w:rsidRDefault="00A053A9" w:rsidP="00F6330C" w:rsidR="00A053A9">
      <w:pPr>
        <w:jc w:val="both"/>
      </w:pPr>
    </w:p>
    <w:p w:rsidRDefault="009E648B" w:rsidP="00F6330C" w:rsidR="009E648B">
      <w:pPr>
        <w:jc w:val="both"/>
      </w:pPr>
    </w:p>
    <w:p w:rsidRDefault="009E648B" w:rsidP="00F6330C" w:rsidR="009E648B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9E648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1D00FB">
        <w:rPr>
          <w:sz w:val="20"/>
          <w:szCs w:val="20"/>
        </w:rPr>
        <w:t>16.11</w:t>
      </w:r>
      <w:r w:rsidR="009E648B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9E648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</w:t>
      </w:r>
      <w:r w:rsidR="009E648B">
        <w:rPr>
          <w:sz w:val="20"/>
          <w:szCs w:val="20"/>
        </w:rPr>
        <w:t>odine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8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1D00FB">
      <w:t>1126/16-51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83C06"/>
    <w:rsid w:val="000A0DFA"/>
    <w:rsid w:val="000B7215"/>
    <w:rsid w:val="000F679A"/>
    <w:rsid w:val="00103308"/>
    <w:rsid w:val="00130D98"/>
    <w:rsid w:val="00165543"/>
    <w:rsid w:val="001D00FB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22CC"/>
    <w:rsid w:val="003737F2"/>
    <w:rsid w:val="003B52A0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38AC"/>
    <w:rsid w:val="00C3222B"/>
    <w:rsid w:val="00C43913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626DA"/>
    <w:rsid w:val="00E76133"/>
    <w:rsid w:val="00EA2B71"/>
    <w:rsid w:val="00F14A21"/>
    <w:rsid w:val="00F15F1E"/>
    <w:rsid w:val="00F23095"/>
    <w:rsid w:val="00F6330C"/>
    <w:rsid w:val="00F72521"/>
    <w:rsid w:val="00F731C0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D00FB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Barišić, OIB 73310761038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Barišić, OIB 73310761038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Barišić, Mirka Jengića 33, 51000 Rijeka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Barišić, Mirka Jengića 33, 51000 Rijeka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Barišić, OIB 73310761038, Mirka Jengića 33, 51000 Rijeka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Barišić, OIB 73310761038, Mirka Jengića 33, 51000 Rijeka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3106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2017-11-16T14:11:00Z</dcterms:created>
  <dc:creator>dcmelik</dc:creator>
  <cp:lastModifiedBy>Jasna Radulović</cp:lastModifiedBy>
  <cp:lastPrinted>2017-11-16T14:16:00Z</cp:lastPrinted>
  <dcterms:modified xmlns:xsi="http://www.w3.org/2001/XMLSchema-instance" xsi:type="dcterms:W3CDTF">2017-11-16T14:16:00Z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