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fc09" w14:paraId="652fc09" w:rsidRDefault="007C098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098F" w:rsidP="007C098F" w:rsidR="00AE649C">
      <w:pPr>
        <w:pStyle w:val="NormaleSPIS"/>
        <w:spacing w:after="0"/>
      </w:pPr>
      <w:r>
        <w:t xml:space="preserve">       Republika Hrvatska</w:t>
      </w:r>
    </w:p>
    <w:p w:rsidRDefault="007C098F" w:rsidP="007C098F" w:rsidR="007C098F">
      <w:pPr>
        <w:pStyle w:val="NormaleSPIS"/>
        <w:spacing w:after="0"/>
      </w:pPr>
      <w:r>
        <w:t xml:space="preserve">    Trgovački sud u Bjelovaru</w:t>
      </w:r>
    </w:p>
    <w:p w:rsidRDefault="007C098F" w:rsidP="007C098F" w:rsidR="007C098F">
      <w:pPr>
        <w:pStyle w:val="NormaleSPIS"/>
        <w:spacing w:after="0"/>
      </w:pPr>
      <w:r>
        <w:t>Bjelovar, Šetalište dr.I.Lebovića 42.</w:t>
      </w:r>
    </w:p>
    <w:p w:rsidRDefault="007C098F" w:rsidP="007C098F" w:rsidR="007C098F">
      <w:pPr>
        <w:pStyle w:val="NormaleSPIS"/>
        <w:jc w:val="right"/>
      </w:pPr>
      <w:r>
        <w:t>Poslovni broj:7 St-649/2017-5</w:t>
      </w:r>
      <w:r w:rsidR="00D45270">
        <w:t>3</w:t>
      </w:r>
      <w:bookmarkStart w:name="_GoBack" w:id="0"/>
      <w:bookmarkEnd w:id="0"/>
    </w:p>
    <w:p w:rsidRDefault="007C098F" w:rsidP="007C098F" w:rsidR="007C098F">
      <w:pPr>
        <w:jc w:val="both"/>
      </w:pPr>
    </w:p>
    <w:p w:rsidRDefault="007C098F" w:rsidP="007C098F" w:rsidR="007C098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predmetu nad Stečajnom masom iza ET d.o.o. za proizvodnju, trgovinu i usluge u stečaju iz Svete Nedjelje, Srebrnjak 20 B, OIB 23771591469, 8. studenog 2018., donio je</w:t>
      </w:r>
    </w:p>
    <w:p w:rsidRDefault="007C098F" w:rsidP="007C098F" w:rsidR="007C098F">
      <w:pPr>
        <w:jc w:val="center"/>
        <w:rPr>
          <w:b/>
        </w:rPr>
      </w:pPr>
      <w:r>
        <w:t>Z A K L J U Č A K</w:t>
      </w:r>
    </w:p>
    <w:p w:rsidRDefault="007C098F" w:rsidP="007C098F" w:rsidR="007C098F">
      <w:pPr>
        <w:jc w:val="both"/>
      </w:pPr>
      <w:r>
        <w:tab/>
        <w:t xml:space="preserve">1.Nalaže se Zemljišno knjižnom odjelu Općinskog suda u Bjelovaru brisanje zabilježbe pod poslovnim brojem Z-16853/2017, brisanje zabilježbe pod poslovnim brojem Z-18071/2017 i zabilježbe pod poslovnim brojem Z-14838/2018, na nekretnini upisanoj u zk.ul.br. 201 k.o.Grad Bjelovar i to čkbr.2183, oznake zemljišta stambeno-poslovna građevina kbr.24. podrum+P+2 i dvorište u Ulici A.K.Miošića, 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 xml:space="preserve">. na čest.2183., sada u vlasništvu SUPER IGRA d.o.o. OIB 91725363853, iz Zagreba, </w:t>
      </w:r>
      <w:proofErr w:type="spellStart"/>
      <w:r>
        <w:t>Hlebinska</w:t>
      </w:r>
      <w:proofErr w:type="spellEnd"/>
      <w:r>
        <w:t xml:space="preserve"> ulica 3. </w:t>
      </w:r>
    </w:p>
    <w:p w:rsidRDefault="007C098F" w:rsidP="007C098F" w:rsidR="007C098F">
      <w:pPr>
        <w:pStyle w:val="Naslov1"/>
        <w:jc w:val="center"/>
        <w:rPr>
          <w:b w:val="false"/>
        </w:rPr>
      </w:pPr>
      <w:r w:rsidRPr="007C098F">
        <w:rPr>
          <w:b w:val="false"/>
          <w:sz w:val="24"/>
          <w:szCs w:val="24"/>
        </w:rPr>
        <w:t>Obrazloženje</w:t>
      </w:r>
    </w:p>
    <w:p w:rsidRDefault="007C098F" w:rsidP="007C098F" w:rsidR="007C098F">
      <w:pPr>
        <w:jc w:val="both"/>
      </w:pPr>
      <w:r>
        <w:tab/>
        <w:t xml:space="preserve">U stečajnom postupku koji se vodi nad Stečajnom masom iza ET d.o.o. za proizvodnju, trgovinu i usluge u stečaju iz Svete Nedjelje, Srebrnjak 20 B, OIB 23771591469, rješenjem o dosudi Trgovačkog suda u Bjelovaru pod poslovnim brojem 7 St-649/2017-33 od dana 21. svibnja 2018.godine, nekretnina navedena u izreci ovog zaključka dosuđena je kupcu SUPER IGRA d.o.o. OIB 91725363853, iz Zagreba, </w:t>
      </w:r>
      <w:proofErr w:type="spellStart"/>
      <w:r>
        <w:t>Hlebinska</w:t>
      </w:r>
      <w:proofErr w:type="spellEnd"/>
      <w:r>
        <w:t xml:space="preserve"> ulica 3, koji je postao vlasnik iste, a iz cijene dobivene prodajom te nekretnine namiren je samo založni vjerovnik B2 KAPITAL d.o.o. iz Zagreba, zbog čega je odlučeno kao u izreci ovog zaključka.   </w:t>
      </w:r>
    </w:p>
    <w:p w:rsidRDefault="007C098F" w:rsidP="007C098F" w:rsidR="007C098F">
      <w:pPr>
        <w:ind w:firstLine="720"/>
        <w:jc w:val="center"/>
      </w:pPr>
      <w:r>
        <w:t>Bjelovar 8. studenog 2018.</w:t>
      </w:r>
    </w:p>
    <w:p w:rsidRDefault="007C098F" w:rsidP="007C098F" w:rsidR="007C098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7C098F" w:rsidP="007C098F" w:rsidR="007C098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7C098F" w:rsidP="007C098F" w:rsidR="007C098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098F" w:rsidP="007C098F" w:rsidR="007C098F">
      <w:pPr>
        <w:jc w:val="both"/>
      </w:pPr>
      <w:r>
        <w:t>POUKA O PRAVNOM LIJEKU: Protiv ovog zaključka nije dopušten pravni lijek (čl.11.st.5.OZ-a.)</w:t>
      </w:r>
    </w:p>
    <w:sectPr w:rsidSect="0032366B" w:rsidR="007C098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98F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270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22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St-649/2017-53</izvorni_sadrzaj>
    <derivirana_varijabla naziv="DomainObject.Oznaka_1">St-649/2017-53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St-649/2017-53</izvorni_sadrzaj>
    <derivirana_varijabla naziv="DomainObject.PoslovniBrojDokumenta_1">St-649/2017-53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6CE6E-6AC0-4B84-80B9-39543C204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1694</properties:Characters>
  <properties:Lines>34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2018-11-08T12:51:00Z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St-649/2017-53 / Odluka - Zaključak (odluka_St-649_2017-53.docx)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