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561d" w14:paraId="a5a561d" w:rsidRDefault="00937FF9" w:rsidP="00932F07" w:rsidR="00932F07" w:rsidRPr="00932F0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F07" w:rsidRPr="00932F07">
        <w:rPr>
          <w:rFonts w:cs="Times New Roman" w:eastAsia="Times New Roman"/>
          <w:lang w:eastAsia="hr-HR"/>
        </w:rPr>
        <w:t xml:space="preserve">     </w:t>
      </w:r>
      <w:r w:rsidR="00932F07" w:rsidRPr="00932F07">
        <w:rPr>
          <w:rFonts w:cs="Times New Roman" w:eastAsia="Times New Roman"/>
          <w:b w:val="false"/>
          <w:lang w:eastAsia="hr-HR"/>
        </w:rPr>
        <w:t>REPUBLIKA HRVATSKA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TRGOVAČKI SUD U ZAGREBU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STALNA SLUŽBA</w:t>
      </w:r>
    </w:p>
    <w:p w:rsidRDefault="001459E3" w:rsidP="00932F07" w:rsidR="00932F07" w:rsidRPr="00932F07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 w:rsidR="00932F07" w:rsidRPr="00932F07">
        <w:rPr>
          <w:rFonts w:cs="Times New Roman" w:eastAsia="Times New Roman"/>
          <w:lang w:eastAsia="hr-HR"/>
        </w:rPr>
        <w:t>Karlovac, Ljudevita Šestića 4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  I M E   R E P U B L I K E   H R V A T S K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1459E3" w:rsidR="00932F07" w:rsidRPr="00932F0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J E Š E N J 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prijedloga FINANCIJSKE AGENCIJE, Regionalni centar Zagreb, Zagreb, Trg svibanjskih žrtava 1995. 1, OIB: 85821130368, za otvaranje stečajnog postupka nad dužnikom </w:t>
      </w:r>
      <w:r w:rsidR="0084150C">
        <w:rPr>
          <w:rFonts w:cs="Times New Roman" w:eastAsia="Times New Roman"/>
          <w:lang w:eastAsia="hr-HR"/>
        </w:rPr>
        <w:t>ASTARTA PLUS d.o.o., Zagreb, Bolnička cesta 95, OIB: 47330808895</w:t>
      </w:r>
      <w:r w:rsidR="001459E3">
        <w:rPr>
          <w:rFonts w:cs="Times New Roman" w:eastAsia="Times New Roman"/>
          <w:lang w:eastAsia="hr-HR"/>
        </w:rPr>
        <w:t>,</w:t>
      </w:r>
      <w:r w:rsidRPr="00932F07">
        <w:rPr>
          <w:rFonts w:cs="Times New Roman" w:eastAsia="Times New Roman"/>
          <w:lang w:eastAsia="hr-HR"/>
        </w:rPr>
        <w:t xml:space="preserve"> </w:t>
      </w:r>
      <w:r w:rsidR="0084150C">
        <w:rPr>
          <w:rFonts w:cs="Times New Roman" w:eastAsia="Times New Roman"/>
          <w:lang w:eastAsia="hr-HR"/>
        </w:rPr>
        <w:t>22. studenog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 i j e š i o   j e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Obustavlja se stečajni postupak nad dužnikom </w:t>
      </w:r>
      <w:r w:rsidR="0084150C">
        <w:rPr>
          <w:rFonts w:cs="Times New Roman" w:eastAsia="Times New Roman"/>
          <w:lang w:eastAsia="hr-HR"/>
        </w:rPr>
        <w:t>ASTARTA PLUS d.o.o., Zagreb, Bolnička cesta 95, OIB: 47330808895.</w:t>
      </w:r>
    </w:p>
    <w:p w:rsidRDefault="00932F07" w:rsidP="00932F07" w:rsidR="00932F07" w:rsidRPr="00932F0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Rješenje ovog suda poslovni broj St-</w:t>
      </w:r>
      <w:r w:rsidR="0084150C">
        <w:rPr>
          <w:rFonts w:cs="Times New Roman" w:eastAsia="Times New Roman"/>
          <w:lang w:eastAsia="hr-HR"/>
        </w:rPr>
        <w:t>4548</w:t>
      </w:r>
      <w:r w:rsidRPr="00932F07">
        <w:rPr>
          <w:rFonts w:cs="Times New Roman" w:eastAsia="Times New Roman"/>
          <w:lang w:eastAsia="hr-HR"/>
        </w:rPr>
        <w:t xml:space="preserve">/16 od </w:t>
      </w:r>
      <w:r w:rsidR="0084150C">
        <w:rPr>
          <w:rFonts w:cs="Times New Roman" w:eastAsia="Times New Roman"/>
          <w:lang w:eastAsia="hr-HR"/>
        </w:rPr>
        <w:t>4. listopada</w:t>
      </w:r>
      <w:r w:rsidRPr="00932F07">
        <w:rPr>
          <w:rFonts w:cs="Times New Roman" w:eastAsia="Times New Roman"/>
          <w:lang w:eastAsia="hr-HR"/>
        </w:rPr>
        <w:t xml:space="preserve"> 2016. stavlja se izvan snage.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32F07">
        <w:rPr>
          <w:rFonts w:cs="Times New Roman" w:eastAsia="Times New Roman"/>
          <w:lang w:eastAsia="hr-HR"/>
        </w:rPr>
        <w:t>Obrazloženje</w:t>
      </w:r>
    </w:p>
    <w:p w:rsidRDefault="00932F07" w:rsidP="00932F07" w:rsidR="00932F07" w:rsidRPr="00932F07">
      <w:pPr>
        <w:spacing w:after="0"/>
        <w:rPr>
          <w:rFonts w:cs="Times New Roman" w:eastAsia="Times New Roman"/>
          <w:lang w:eastAsia="hr-HR"/>
        </w:rPr>
      </w:pPr>
    </w:p>
    <w:p w:rsidRDefault="00932F07" w:rsidP="00932F07" w:rsidR="001459E3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 xml:space="preserve">Financijska agencija je temeljem odredbe čl. 444. st. 2. Stečajnog zakona (Narodne novine broj 71/15, dalje:SZ) </w:t>
      </w:r>
      <w:r w:rsidR="0084150C">
        <w:rPr>
          <w:rFonts w:cs="Times New Roman" w:eastAsia="Times New Roman"/>
          <w:lang w:eastAsia="hr-HR"/>
        </w:rPr>
        <w:t>25. svibnja</w:t>
      </w:r>
      <w:r w:rsidRPr="00932F07">
        <w:rPr>
          <w:rFonts w:cs="Times New Roman" w:eastAsia="Times New Roman"/>
          <w:lang w:eastAsia="hr-HR"/>
        </w:rPr>
        <w:t xml:space="preserve"> 2016. podnijela prijedlog za otvaranje stečajnog postupka nad dužnikom </w:t>
      </w:r>
      <w:r w:rsidR="0084150C">
        <w:rPr>
          <w:rFonts w:cs="Times New Roman" w:eastAsia="Times New Roman"/>
          <w:lang w:eastAsia="hr-HR"/>
        </w:rPr>
        <w:t>ASTARTA PLUS d.o.o., Zagreb, Bolnička cesta 95, OIB: 47330808895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  <w:r w:rsidR="0084150C">
        <w:rPr>
          <w:rFonts w:cs="Times New Roman" w:eastAsia="Times New Roman"/>
          <w:lang w:eastAsia="hr-HR"/>
        </w:rPr>
        <w:t>Dužnik</w:t>
      </w:r>
      <w:r w:rsidRPr="00932F07">
        <w:rPr>
          <w:rFonts w:cs="Times New Roman" w:eastAsia="Times New Roman"/>
          <w:lang w:eastAsia="hr-HR"/>
        </w:rPr>
        <w:t xml:space="preserve"> je </w:t>
      </w:r>
      <w:r w:rsidR="00DE2EA3">
        <w:rPr>
          <w:rFonts w:cs="Times New Roman" w:eastAsia="Times New Roman"/>
          <w:lang w:eastAsia="hr-HR"/>
        </w:rPr>
        <w:t xml:space="preserve">podneskom od </w:t>
      </w:r>
      <w:r w:rsidR="0084150C">
        <w:rPr>
          <w:rFonts w:cs="Times New Roman" w:eastAsia="Times New Roman"/>
          <w:lang w:eastAsia="hr-HR"/>
        </w:rPr>
        <w:t>14. studenog</w:t>
      </w:r>
      <w:r w:rsidR="00756660">
        <w:rPr>
          <w:rFonts w:cs="Times New Roman" w:eastAsia="Times New Roman"/>
          <w:lang w:eastAsia="hr-HR"/>
        </w:rPr>
        <w:t xml:space="preserve"> 2016. </w:t>
      </w:r>
      <w:r w:rsidR="00DE2EA3">
        <w:rPr>
          <w:rFonts w:cs="Times New Roman" w:eastAsia="Times New Roman"/>
          <w:lang w:eastAsia="hr-HR"/>
        </w:rPr>
        <w:t>obavijesti</w:t>
      </w:r>
      <w:r w:rsidR="0084150C">
        <w:rPr>
          <w:rFonts w:cs="Times New Roman" w:eastAsia="Times New Roman"/>
          <w:lang w:eastAsia="hr-HR"/>
        </w:rPr>
        <w:t>o</w:t>
      </w:r>
      <w:r w:rsidR="00DE2EA3">
        <w:rPr>
          <w:rFonts w:cs="Times New Roman" w:eastAsia="Times New Roman"/>
          <w:lang w:eastAsia="hr-HR"/>
        </w:rPr>
        <w:t xml:space="preserve"> sud da </w:t>
      </w:r>
      <w:r w:rsidRPr="00932F07">
        <w:rPr>
          <w:rFonts w:cs="Times New Roman" w:eastAsia="Times New Roman"/>
          <w:lang w:eastAsia="hr-HR"/>
        </w:rPr>
        <w:t>nema nepodmirenih osnova za plaćanje evidentiranih u Očevidniku redoslijeda osnova za plaćanje</w:t>
      </w:r>
      <w:r w:rsidR="0084150C">
        <w:rPr>
          <w:rFonts w:cs="Times New Roman" w:eastAsia="Times New Roman"/>
          <w:lang w:eastAsia="hr-HR"/>
        </w:rPr>
        <w:t xml:space="preserve">. </w:t>
      </w:r>
    </w:p>
    <w:p w:rsidRDefault="0084150C" w:rsidP="00932F07" w:rsidR="008415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150C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Iz potvrde FINA-e od 7. studenog 2016. proizlazi da dužnik nema  nepodmirenih osnova za plaćanje evidentiranih u Očevidniku redoslijeda osnova za plaćanje</w:t>
      </w:r>
      <w:r w:rsidR="00932F07" w:rsidRPr="00932F07">
        <w:rPr>
          <w:rFonts w:cs="Times New Roman" w:eastAsia="Times New Roman"/>
          <w:lang w:eastAsia="hr-HR"/>
        </w:rPr>
        <w:t xml:space="preserve"> (list </w:t>
      </w:r>
      <w:r>
        <w:rPr>
          <w:rFonts w:cs="Times New Roman" w:eastAsia="Times New Roman"/>
          <w:lang w:eastAsia="hr-HR"/>
        </w:rPr>
        <w:t>9</w:t>
      </w:r>
      <w:r w:rsidR="00932F07" w:rsidRPr="00932F07">
        <w:rPr>
          <w:rFonts w:cs="Times New Roman" w:eastAsia="Times New Roman"/>
          <w:lang w:eastAsia="hr-HR"/>
        </w:rPr>
        <w:t xml:space="preserve"> spisa).</w:t>
      </w:r>
      <w:r>
        <w:rPr>
          <w:rFonts w:cs="Times New Roman" w:eastAsia="Times New Roman"/>
          <w:lang w:eastAsia="hr-HR"/>
        </w:rPr>
        <w:t xml:space="preserve"> 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Temeljem čl. 128. st. 9. SZ-a ako dužnik do završetka prethodnog postupka postane sposoban za plaćanje, sud će postupak obustaviti.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navedenog, a s obzirom na činjenicu da dužnik nema nepodmirenih osnova za plaćanje evidentiranih u Očevidniku redoslijeda osnova za plaćanje, odlučeno je kao u točki 1.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lastRenderedPageBreak/>
        <w:tab/>
        <w:t>S obzirom da je nad dužnikom stečajni postupak obustavljen, nema više potrebe za predujmom troškova stečajnog postupka, a koji predujam je određen rješenjem ovog suda poslovni broj St-</w:t>
      </w:r>
      <w:r w:rsidR="0084150C">
        <w:rPr>
          <w:rFonts w:cs="Times New Roman" w:eastAsia="Times New Roman"/>
          <w:lang w:eastAsia="hr-HR"/>
        </w:rPr>
        <w:t>4548</w:t>
      </w:r>
      <w:r w:rsidR="00756660">
        <w:rPr>
          <w:rFonts w:cs="Times New Roman" w:eastAsia="Times New Roman"/>
          <w:lang w:eastAsia="hr-HR"/>
        </w:rPr>
        <w:t xml:space="preserve">/16 od </w:t>
      </w:r>
      <w:r w:rsidR="0084150C">
        <w:rPr>
          <w:rFonts w:cs="Times New Roman" w:eastAsia="Times New Roman"/>
          <w:lang w:eastAsia="hr-HR"/>
        </w:rPr>
        <w:t>4. listopada</w:t>
      </w:r>
      <w:r w:rsidRPr="00932F07">
        <w:rPr>
          <w:rFonts w:cs="Times New Roman" w:eastAsia="Times New Roman"/>
          <w:lang w:eastAsia="hr-HR"/>
        </w:rPr>
        <w:t xml:space="preserve"> 2016., pa je navedeno</w:t>
      </w:r>
      <w:r w:rsidR="0084150C">
        <w:rPr>
          <w:rFonts w:cs="Times New Roman" w:eastAsia="Times New Roman"/>
          <w:lang w:eastAsia="hr-HR"/>
        </w:rPr>
        <w:t xml:space="preserve"> rješenje stavljeno izvan snage, a dužnikova žalba je postala bespredmetna.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  <w:t>Slijedom navedenog odlučeno je kao u točki 2. izreke rješenja.</w:t>
      </w: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ab/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U Karlovcu, </w:t>
      </w:r>
      <w:r w:rsidR="0084150C">
        <w:rPr>
          <w:rFonts w:cs="Times New Roman" w:eastAsia="Times New Roman"/>
          <w:lang w:eastAsia="hr-HR"/>
        </w:rPr>
        <w:t>22. studenog</w:t>
      </w:r>
      <w:r w:rsidRPr="00932F07">
        <w:rPr>
          <w:rFonts w:cs="Times New Roman" w:eastAsia="Times New Roman"/>
          <w:lang w:eastAsia="hr-HR"/>
        </w:rPr>
        <w:t xml:space="preserve"> 2016.</w:t>
      </w:r>
    </w:p>
    <w:p w:rsidRDefault="00932F07" w:rsidP="00932F07" w:rsidR="00932F07" w:rsidRPr="00932F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    Stečajni sudac:</w:t>
      </w:r>
    </w:p>
    <w:p w:rsidRDefault="00932F07" w:rsidP="00932F07" w:rsid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32F07" w:rsidP="00932F07" w:rsidR="00932F0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Za točnost otpravka-</w:t>
      </w:r>
    </w:p>
    <w:p w:rsidRDefault="00932F07" w:rsidP="00932F07" w:rsidR="00932F07" w:rsidRPr="00932F07">
      <w:pPr>
        <w:spacing w:after="0"/>
        <w:jc w:val="right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ovlašteni službenik:</w:t>
      </w:r>
      <w:r w:rsidRPr="00932F07">
        <w:rPr>
          <w:rFonts w:cs="Times New Roman" w:eastAsia="Times New Roman"/>
          <w:lang w:eastAsia="hr-HR"/>
        </w:rPr>
        <w:br/>
        <w:t>Draženka Prpić</w:t>
      </w:r>
    </w:p>
    <w:p w:rsidRDefault="00932F07" w:rsidP="00932F07" w:rsidR="00932F07" w:rsidRPr="00932F07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32F07" w:rsidP="00932F07" w:rsidR="00932F07" w:rsidRPr="00932F07">
      <w:pPr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UPUTA O PRAVNOM LIJEKU: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32F0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932F07" w:rsidP="00932F07" w:rsidR="00932F07" w:rsidRPr="00932F0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56660" w:rsidP="00756660" w:rsidR="00756660" w:rsidRPr="00756660">
      <w:pPr>
        <w:spacing w:after="0"/>
        <w:rPr>
          <w:rFonts w:cs="Times New Roman" w:eastAsia="Times New Roman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7C" w:rsidP="00537B78" w:rsidR="00DB147C">
      <w:r>
        <w:separator/>
      </w:r>
    </w:p>
  </w:endnote>
  <w:endnote w:id="0" w:type="continuationSeparator">
    <w:p w:rsidRDefault="00DB147C" w:rsidP="00537B78" w:rsidR="00DB1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7C" w:rsidP="00537B78" w:rsidR="00DB147C">
      <w:r>
        <w:separator/>
      </w:r>
    </w:p>
  </w:footnote>
  <w:footnote w:id="0" w:type="continuationSeparator">
    <w:p w:rsidRDefault="00DB147C" w:rsidP="00537B78" w:rsidR="00DB1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9412917"/>
      <w:docPartObj>
        <w:docPartGallery w:val="Page Numbers (Top of Page)"/>
        <w:docPartUnique/>
      </w:docPartObj>
    </w:sdtPr>
    <w:sdtEndPr/>
    <w:sdtContent>
      <w:p w:rsidRDefault="00932F07" w:rsidR="00932F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891">
          <w:t>1</w:t>
        </w:r>
        <w:r>
          <w:fldChar w:fldCharType="end"/>
        </w:r>
      </w:p>
    </w:sdtContent>
  </w:sdt>
  <w:p w:rsidRDefault="00932F07" w:rsidR="008333A9">
    <w:pPr>
      <w:pStyle w:val="Zaglavlje"/>
    </w:pPr>
    <w:r>
      <w:t xml:space="preserve"> 1 St-</w:t>
    </w:r>
    <w:r w:rsidR="0084150C">
      <w:t>4548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B40BE2"/>
    <w:multiLevelType w:val="hybridMultilevel"/>
    <w:tmpl w:val="278C73AA"/>
    <w:lvl w:tplc="819A6A3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4891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9E3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489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6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150C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4CD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2F0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5DE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5BD8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147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EA3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97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4548</izvorni_sadrzaj>
    <derivirana_varijabla naziv="DomainObject.Predmet.Broj_1">4548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St-4548/2016</izvorni_sadrzaj>
    <derivirana_varijabla naziv="DomainObject.Predmet.OznakaBroj_1">St-4548/2016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ASTARTA PLUS d.o.o. zastupanog po punomoćniku Nedeljko Tišler</izvorni_sadrzaj>
    <derivirana_varijabla naziv="DomainObject.Predmet.ProtustrankaFormated_1">  ASTARTA PLUS d.o.o. zastupanog po punomoćniku Nedeljko Tišler</derivirana_varijabla>
  </DomainObject.Predmet.ProtustrankaFormated>
  <DomainObject.Predmet.ProtustrankaFormatedOIB>
    <izvorni_sadrzaj>  ASTARTA PLUS d.o.o., OIB 47330808895 zastupanog po punomoćniku Nedeljko Tišler</izvorni_sadrzaj>
    <derivirana_varijabla naziv="DomainObject.Predmet.ProtustrankaFormatedOIB_1">  ASTARTA PLUS d.o.o., OIB 47330808895 zastupanog po punomoćniku Nedeljko Tišler</derivirana_varijabla>
  </DomainObject.Predmet.ProtustrankaFormatedOIB>
  <DomainObject.Predmet.ProtustrankaFormatedWithAdress>
    <izvorni_sadrzaj> ASTARTA PLUS d.o.o., Bolnička cesta 95, 10000 Zagreb zastupanog po punomoćniku Nedeljko Tišler</izvorni_sadrzaj>
    <derivirana_varijabla naziv="DomainObject.Predmet.ProtustrankaFormatedWithAdress_1"> ASTARTA PLUS d.o.o., Bolnička cesta 95, 10000 Zagreb zastupanog po punomoćniku Nedeljko Tišler</derivirana_varijabla>
  </DomainObject.Predmet.ProtustrankaFormatedWithAdress>
  <DomainObject.Predmet.ProtustrankaFormatedWithAdressOIB>
    <izvorni_sadrzaj> ASTARTA PLUS d.o.o., OIB 47330808895, Bolnička cesta 95, 10000 Zagreb zastupanog po punomoćniku Nedeljko Tišler</izvorni_sadrzaj>
    <derivirana_varijabla naziv="DomainObject.Predmet.ProtustrankaFormatedWithAdressOIB_1"> ASTARTA PLUS d.o.o., OIB 47330808895, Bolnička cesta 95, 10000 Zagreb zastupanog po punomoćniku Nedeljko Tišler</derivirana_varijabla>
  </DomainObject.Predmet.ProtustrankaFormatedWithAdressOIB>
  <DomainObject.Predmet.ProtustrankaWithAdress>
    <izvorni_sadrzaj>ASTARTA PLUS d.o.o. Bolnička cesta 95, 10000 Zagreb</izvorni_sadrzaj>
    <derivirana_varijabla naziv="DomainObject.Predmet.ProtustrankaWithAdress_1">ASTARTA PLUS d.o.o. Bolnička cesta 95, 10000 Zagreb</derivirana_varijabla>
  </DomainObject.Predmet.ProtustrankaWithAdress>
  <DomainObject.Predmet.ProtustrankaWithAdressOIB>
    <izvorni_sadrzaj>ASTARTA PLUS d.o.o., OIB 47330808895, Bolnička cesta 95, 10000 Zagreb</izvorni_sadrzaj>
    <derivirana_varijabla naziv="DomainObject.Predmet.ProtustrankaWithAdressOIB_1">ASTARTA PLUS d.o.o., OIB 47330808895, Bolnička cesta 95, 10000 Zagreb</derivirana_varijabla>
  </DomainObject.Predmet.ProtustrankaWithAdressOIB>
  <DomainObject.Predmet.ProtustrankaNazivFormated>
    <izvorni_sadrzaj>ASTARTA PLUS d.o.o.</izvorni_sadrzaj>
    <derivirana_varijabla naziv="DomainObject.Predmet.ProtustrankaNazivFormated_1">ASTARTA PLUS d.o.o.</derivirana_varijabla>
  </DomainObject.Predmet.ProtustrankaNazivFormated>
  <DomainObject.Predmet.ProtustrankaNazivFormatedOIB>
    <izvorni_sadrzaj>ASTARTA PLUS d.o.o., OIB 47330808895</izvorni_sadrzaj>
    <derivirana_varijabla naziv="DomainObject.Predmet.ProtustrankaNazivFormatedOIB_1">ASTARTA PLUS d.o.o., OIB 47330808895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ASTARTA PLUS d.o.o. zastupanog po punomoćniku Nedeljko Tišler</item>
    </izvorni_sadrzaj>
    <derivirana_varijabla naziv="DomainObject.Predmet.ProtuStrankaListFormated_1">
      <item>ASTARTA PLUS d.o.o. zastupanog po punomoćniku Nedeljko Tišler</item>
    </derivirana_varijabla>
  </DomainObject.Predmet.ProtuStrankaListFormated>
  <DomainObject.Predmet.ProtuStrankaListFormatedOIB>
    <izvorni_sadrzaj>
      <item>ASTARTA PLUS d.o.o., OIB 47330808895 zastupanog po punomoćniku Nedeljko Tišler</item>
    </izvorni_sadrzaj>
    <derivirana_varijabla naziv="DomainObject.Predmet.ProtuStrankaListFormatedOIB_1">
      <item>ASTARTA PLUS d.o.o., OIB 47330808895 zastupanog po punomoćniku Nedeljko Tišler</item>
    </derivirana_varijabla>
  </DomainObject.Predmet.ProtuStrankaListFormatedOIB>
  <DomainObject.Predmet.ProtuStrankaListFormatedWithAdress>
    <izvorni_sadrzaj>
      <item>ASTARTA PLUS d.o.o., Bolnička cesta 95, 10000 Zagreb zastupanog po punomoćniku Nedeljko Tišler</item>
    </izvorni_sadrzaj>
    <derivirana_varijabla naziv="DomainObject.Predmet.ProtuStrankaListFormatedWithAdress_1">
      <item>ASTARTA PLUS d.o.o., Bolnička cesta 95, 10000 Zagreb zastupanog po punomoćniku Nedeljko Tišler</item>
    </derivirana_varijabla>
  </DomainObject.Predmet.ProtuStrankaListFormatedWithAdress>
  <DomainObject.Predmet.ProtuStrankaListFormatedWithAdressOIB>
    <izvorni_sadrzaj>
      <item>ASTARTA PLUS d.o.o., OIB 47330808895, Bolnička cesta 95, 10000 Zagreb zastupanog po punomoćniku Nedeljko Tišler</item>
    </izvorni_sadrzaj>
    <derivirana_varijabla naziv="DomainObject.Predmet.ProtuStrankaListFormatedWithAdressOIB_1">
      <item>ASTARTA PLUS d.o.o., OIB 47330808895, Bolnička cesta 95, 10000 Zagreb zastupanog po punomoćniku Nedeljko Tišler</item>
    </derivirana_varijabla>
  </DomainObject.Predmet.ProtuStrankaListFormatedWithAdressOIB>
  <DomainObject.Predmet.ProtuStrankaListNazivFormated>
    <izvorni_sadrzaj>
      <item>ASTARTA PLUS d.o.o.</item>
    </izvorni_sadrzaj>
    <derivirana_varijabla naziv="DomainObject.Predmet.ProtuStrankaListNazivFormated_1">
      <item>ASTARTA PLUS d.o.o.</item>
    </derivirana_varijabla>
  </DomainObject.Predmet.ProtuStrankaListNazivFormated>
  <DomainObject.Predmet.ProtuStrankaListNazivFormatedOIB>
    <izvorni_sadrzaj>
      <item>ASTARTA PLUS d.o.o., OIB 47330808895</item>
    </izvorni_sadrzaj>
    <derivirana_varijabla naziv="DomainObject.Predmet.ProtuStrankaListNazivFormatedOIB_1">
      <item>ASTARTA PLUS d.o.o., OIB 47330808895</item>
    </derivirana_varijabla>
  </DomainObject.Predmet.ProtuStrankaListNazivFormatedOIB>
  <DomainObject.Predmet.OstaliListFormated>
    <izvorni_sadrzaj>
      <item>Nedeljko Tišler punomoćnik sudionika u postupku ASTARTA PLUS d.o.o.</item>
    </izvorni_sadrzaj>
    <derivirana_varijabla naziv="DomainObject.Predmet.OstaliListFormated_1">
      <item>Nedeljko Tišler punomoćnik sudionika u postupku ASTARTA PLUS d.o.o.</item>
    </derivirana_varijabla>
  </DomainObject.Predmet.OstaliListFormated>
  <DomainObject.Predmet.OstaliListFormatedOIB>
    <izvorni_sadrzaj>
      <item>Nedeljko Tišler, OIB 84283140531 punomoćnik sudionika u postupku ASTARTA PLUS d.o.o.</item>
    </izvorni_sadrzaj>
    <derivirana_varijabla naziv="DomainObject.Predmet.OstaliListFormatedOIB_1">
      <item>Nedeljko Tišler, OIB 84283140531 punomoćnik sudionika u postupku ASTARTA PLUS d.o.o.</item>
    </derivirana_varijabla>
  </DomainObject.Predmet.OstaliListFormatedOIB>
  <DomainObject.Predmet.OstaliListFormatedWithAdress>
    <izvorni_sadrzaj>
      <item>Nedeljko Tišler, Bolnička Cesta 95, 10000 Zagreb punomoćnik sudionika u postupku ASTARTA PLUS d.o.o.</item>
    </izvorni_sadrzaj>
    <derivirana_varijabla naziv="DomainObject.Predmet.OstaliListFormatedWithAdress_1">
      <item>Nedeljko Tišler, Bolnička Cesta 95, 10000 Zagreb punomoćnik sudionika u postupku ASTARTA PLUS d.o.o.</item>
    </derivirana_varijabla>
  </DomainObject.Predmet.OstaliListFormatedWithAdress>
  <DomainObject.Predmet.OstaliListFormatedWithAdressOIB>
    <izvorni_sadrzaj>
      <item>Nedeljko Tišler, OIB 84283140531, Bolnička Cesta 95, 10000 Zagreb punomoćnik sudionika u postupku ASTARTA PLUS d.o.o.</item>
    </izvorni_sadrzaj>
    <derivirana_varijabla naziv="DomainObject.Predmet.OstaliListFormatedWithAdressOIB_1">
      <item>Nedeljko Tišler, OIB 84283140531, Bolnička Cesta 95, 10000 Zagreb punomoćnik sudionika u postupku ASTARTA PLUS d.o.o.</item>
    </derivirana_varijabla>
  </DomainObject.Predmet.OstaliListFormatedWithAdressOIB>
  <DomainObject.Predmet.OstaliListNazivFormated>
    <izvorni_sadrzaj>
      <item>Nedeljko Tišler</item>
    </izvorni_sadrzaj>
    <derivirana_varijabla naziv="DomainObject.Predmet.OstaliListNazivFormated_1">
      <item>Nedeljko Tišler</item>
    </derivirana_varijabla>
  </DomainObject.Predmet.OstaliListNazivFormated>
  <DomainObject.Predmet.OstaliListNazivFormatedOIB>
    <izvorni_sadrzaj>
      <item>Nedeljko Tišler, OIB 84283140531</item>
    </izvorni_sadrzaj>
    <derivirana_varijabla naziv="DomainObject.Predmet.OstaliListNazivFormatedOIB_1">
      <item>Nedeljko Tišler, OIB 84283140531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ASTARTA PLUS d.o.o.</izvorni_sadrzaj>
    <derivirana_varijabla naziv="DomainObject.Predmet.ProtustrankaIDrugi_1">ASTARTA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ASTARTA PLUS d.o.o., OIB 47330808895, Bolnička cesta 95, 10000 Zagreb</izvorni_sadrzaj>
    <derivirana_varijabla naziv="DomainObject.Predmet.ProtustrankaIDrugiAdressOIB_1">ASTARTA PLUS d.o.o., OIB 47330808895, Bolnička cesta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ASTARTA PLUS d.o.o.</item>
      <item>Nedeljko Tišler</item>
    </izvorni_sadrzaj>
    <derivirana_varijabla naziv="DomainObject.Predmet.SudioniciListNaziv_1">
      <item>FINA Regionalni centar Zagreb</item>
      <item>ASTARTA PLUS d.o.o.</item>
      <item>Nedeljko Tišler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ASTARTA PLUS d.o.o., OIB 47330808895, Bolnička cesta 95,10000 Zagreb</item>
      <item>Nedeljko Tišler, OIB 84283140531, Bolnička Cesta 95,10000 Zagreb</item>
    </izvorni_sadrzaj>
    <derivirana_varijabla naziv="DomainObject.Predmet.SudioniciListAdressOIB_1">
      <item>FINA Regionalni centar Zagreb, OIB 85821130368, Trg svibanjskih žrtava 1995. br. 1,10000 Zagreb</item>
      <item>ASTARTA PLUS d.o.o., OIB 47330808895, Bolnička cesta 95,10000 Zagreb</item>
      <item>Nedeljko Tišler, OIB 84283140531,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AE341-9A67-41BD-98DC-B5B5A87FA8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1987</properties:Characters>
  <properties:Lines>69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2016-11-22T09:01:00Z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2016-11-22T09:03:00Z</cp:lastPrinted>
  <dcterms:modified xmlns:xsi="http://www.w3.org/2001/XMLSchema-instance" xsi:type="dcterms:W3CDTF">2016-11-22T09:03:00Z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