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99e9" w14:paraId="4a699e9" w:rsidRDefault="002F2740" w:rsidP="002F2740" w:rsidR="002F2740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</w:t>
      </w:r>
    </w:p>
    <w:p w:rsidRDefault="002F2740" w:rsidP="002F2740" w:rsidR="002F2740" w:rsidRPr="005364F8">
      <w:r>
        <w:t xml:space="preserve">   </w:t>
      </w:r>
      <w:r w:rsidRPr="005364F8">
        <w:t xml:space="preserve">REPUBLIKA HRVATSKA </w:t>
      </w:r>
    </w:p>
    <w:p w:rsidRDefault="002F2740" w:rsidP="002F2740" w:rsidR="002F2740" w:rsidRPr="005364F8">
      <w:r w:rsidRPr="005364F8">
        <w:t>TRGOVAČKI SUD U PAZINU</w:t>
      </w:r>
    </w:p>
    <w:p w:rsidRDefault="002F2740" w:rsidP="002F2740" w:rsidR="002F2740" w:rsidRPr="005364F8">
      <w:r>
        <w:t xml:space="preserve"> 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>
      <w:pPr>
        <w:jc w:val="right"/>
      </w:pPr>
      <w:r>
        <w:t>2 St-68/2019-3</w:t>
      </w:r>
    </w:p>
    <w:p w:rsidRDefault="002F2740" w:rsidP="002F2740" w:rsidR="002F2740" w:rsidRPr="00DA15C9">
      <w:pPr>
        <w:jc w:val="both"/>
      </w:pPr>
    </w:p>
    <w:p w:rsidRDefault="002F2740" w:rsidP="002F2740" w:rsidR="002F2740">
      <w:pPr>
        <w:jc w:val="center"/>
      </w:pPr>
      <w:r>
        <w:t>R E P U B L I K A  H R V A T S K A</w:t>
      </w:r>
    </w:p>
    <w:p w:rsidRDefault="002F2740" w:rsidP="002F2740" w:rsidR="002F2740"/>
    <w:p w:rsidRDefault="002F2740" w:rsidP="002F2740" w:rsidR="002F2740">
      <w:pPr>
        <w:jc w:val="center"/>
      </w:pPr>
      <w:r>
        <w:t>R J E Š E NJ E</w:t>
      </w:r>
    </w:p>
    <w:p w:rsidRDefault="002F2740" w:rsidP="002F2740" w:rsidR="002F2740" w:rsidRPr="00DA15C9"/>
    <w:p w:rsidRDefault="002F2740" w:rsidP="002F2740" w:rsidR="002F2740">
      <w:pPr>
        <w:jc w:val="both"/>
      </w:pPr>
      <w:r w:rsidRPr="00DA15C9">
        <w:tab/>
      </w:r>
      <w:r w:rsidRPr="004623CD">
        <w:t>Trgovački sud u Pazinu, po stečajno</w:t>
      </w:r>
      <w:r w:rsidR="002C2579">
        <w:t xml:space="preserve">j sutkinji </w:t>
      </w:r>
      <w:r>
        <w:t>Adrijani Labinjan Skok</w:t>
      </w:r>
      <w:r w:rsidRPr="004623CD">
        <w:t xml:space="preserve">, </w:t>
      </w:r>
      <w:r w:rsidRPr="008F7527">
        <w:t>kao sucu pojedincu</w:t>
      </w:r>
      <w:r>
        <w:t>,</w:t>
      </w:r>
      <w:r w:rsidRPr="008F7527">
        <w:t xml:space="preserve"> odlučujući o prijedlogu Financijske agencije za otvaranje stečajnog postupka nad dužnikom</w:t>
      </w:r>
      <w:r w:rsidRPr="00A32D70">
        <w:t xml:space="preserve"> </w:t>
      </w:r>
      <w:r>
        <w:t xml:space="preserve">ULJANIK </w:t>
      </w:r>
      <w:r w:rsidR="002C2579">
        <w:t>Proizvodnja opreme</w:t>
      </w:r>
      <w:r>
        <w:t xml:space="preserve"> d.d. </w:t>
      </w:r>
      <w:r w:rsidR="002C2579">
        <w:t>Vodnjan</w:t>
      </w:r>
      <w:r>
        <w:t xml:space="preserve">, </w:t>
      </w:r>
      <w:r w:rsidR="002C2579" w:rsidRPr="002C2579">
        <w:t>Željeznička 23</w:t>
      </w:r>
      <w:r>
        <w:t>, OIB</w:t>
      </w:r>
      <w:r w:rsidR="002C2579">
        <w:t>:</w:t>
      </w:r>
      <w:r>
        <w:t xml:space="preserve"> </w:t>
      </w:r>
      <w:r w:rsidR="002C2579" w:rsidRPr="002C2579">
        <w:t>66833856731</w:t>
      </w:r>
      <w:r>
        <w:t>, 15. veljače</w:t>
      </w:r>
      <w:r w:rsidRPr="00012FFC">
        <w:t xml:space="preserve"> 201</w:t>
      </w:r>
      <w:r>
        <w:t>9</w:t>
      </w:r>
      <w:r w:rsidRPr="00012FFC">
        <w:t>.</w:t>
      </w:r>
    </w:p>
    <w:p w:rsidRDefault="002F2740" w:rsidP="002F2740" w:rsidR="002F2740">
      <w:pPr>
        <w:jc w:val="both"/>
      </w:pPr>
    </w:p>
    <w:p w:rsidRDefault="002F2740" w:rsidP="002F2740" w:rsidR="002F2740" w:rsidRPr="00DA15C9">
      <w:pPr>
        <w:jc w:val="center"/>
      </w:pPr>
      <w:r w:rsidRPr="00DA15C9">
        <w:t>r i j e š i o   j e</w:t>
      </w:r>
    </w:p>
    <w:p w:rsidRDefault="002F2740" w:rsidP="002F2740" w:rsidR="002F2740">
      <w:pPr>
        <w:jc w:val="both"/>
      </w:pPr>
    </w:p>
    <w:p w:rsidRDefault="002F2740" w:rsidP="002F2740" w:rsidR="002F2740">
      <w:pPr>
        <w:pStyle w:val="Bezproreda"/>
        <w:jc w:val="both"/>
        <w:rPr>
          <w:lang w:eastAsia="en-US"/>
        </w:rPr>
      </w:pPr>
      <w:r>
        <w:t>I</w:t>
      </w:r>
      <w:r w:rsidR="009E7D0F">
        <w:t>.</w:t>
      </w:r>
      <w:r>
        <w:t xml:space="preserve"> </w:t>
      </w:r>
      <w:r>
        <w:tab/>
        <w:t xml:space="preserve">Pokreće se prethodni postupak radi utvrđivanja pretpostavki za otvaranje stečajnog postupka nad dužnikom </w:t>
      </w:r>
      <w:r w:rsidR="002C2579">
        <w:t xml:space="preserve">ULJANIK Proizvodnja opreme d.d. Vodnjan, </w:t>
      </w:r>
      <w:r w:rsidR="002C2579" w:rsidRPr="002C2579">
        <w:t>Željeznička 23</w:t>
      </w:r>
      <w:r w:rsidR="002C2579">
        <w:t xml:space="preserve">, OIB: </w:t>
      </w:r>
      <w:r w:rsidR="002C2579" w:rsidRPr="002C2579">
        <w:t>66833856731</w:t>
      </w:r>
      <w:r>
        <w:t>.</w:t>
      </w:r>
    </w:p>
    <w:p w:rsidRDefault="002F2740" w:rsidP="002F2740" w:rsidR="002F2740">
      <w:pPr>
        <w:jc w:val="both"/>
      </w:pPr>
    </w:p>
    <w:p w:rsidRDefault="009E7D0F" w:rsidP="002F2740" w:rsidR="002F2740" w:rsidRPr="00031871">
      <w:pPr>
        <w:jc w:val="both"/>
      </w:pPr>
      <w:r>
        <w:t>II.</w:t>
      </w:r>
      <w:r w:rsidR="002F2740">
        <w:tab/>
        <w:t xml:space="preserve">Privremenim stečajnim upraviteljem imenuje se </w:t>
      </w:r>
      <w:r w:rsidR="00031871" w:rsidRPr="00031871">
        <w:t xml:space="preserve">Milena </w:t>
      </w:r>
      <w:proofErr w:type="spellStart"/>
      <w:r w:rsidR="00031871" w:rsidRPr="00031871">
        <w:t>Veljović</w:t>
      </w:r>
      <w:proofErr w:type="spellEnd"/>
      <w:r w:rsidR="002F2740" w:rsidRPr="00031871">
        <w:t xml:space="preserve"> iz </w:t>
      </w:r>
      <w:r w:rsidR="00031871" w:rsidRPr="00031871">
        <w:t>Medulina, Fucane 1A</w:t>
      </w:r>
      <w:r w:rsidR="002F2740" w:rsidRPr="00031871">
        <w:t xml:space="preserve">, OIB </w:t>
      </w:r>
      <w:r w:rsidR="00031871" w:rsidRPr="00031871">
        <w:t>90523902370.</w:t>
      </w:r>
    </w:p>
    <w:p w:rsidRDefault="002F2740" w:rsidP="002F2740" w:rsidR="002F2740">
      <w:pPr>
        <w:jc w:val="both"/>
      </w:pPr>
    </w:p>
    <w:p w:rsidRDefault="002F2740" w:rsidP="002F2740" w:rsidR="002F2740" w:rsidRPr="00FC0E05">
      <w:pPr>
        <w:jc w:val="both"/>
      </w:pPr>
      <w:r>
        <w:t>III</w:t>
      </w:r>
      <w:r w:rsidR="009E7D0F">
        <w:t>.</w:t>
      </w:r>
      <w:r>
        <w:t xml:space="preserve"> </w:t>
      </w:r>
      <w:r>
        <w:tab/>
        <w:t xml:space="preserve">Nalaže se privremenom stečajnom upravitelju da ispita postoji li razlog za otvaranje stečajnog postupka, te ima li </w:t>
      </w:r>
      <w:r w:rsidR="00FC0E05">
        <w:t>dužnik imovine za pokriće troškova</w:t>
      </w:r>
      <w:r>
        <w:t xml:space="preserve"> stečajnog postupka. O navedenom će privremeni stečajni upravitelj podnijeti pisano izvješće sudu najkasnije do </w:t>
      </w:r>
      <w:r w:rsidR="00FC0E05" w:rsidRPr="00FC0E05">
        <w:t>4. travnja</w:t>
      </w:r>
      <w:r w:rsidRPr="00FC0E05">
        <w:t xml:space="preserve"> 2019., pozivom na poslovni broj </w:t>
      </w:r>
      <w:r w:rsidR="002C2579" w:rsidRPr="00FC0E05">
        <w:t>St-68</w:t>
      </w:r>
      <w:r w:rsidRPr="00FC0E05">
        <w:t xml:space="preserve">/2019. 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  <w:r>
        <w:t>IV</w:t>
      </w:r>
      <w:r w:rsidR="009E7D0F">
        <w:t>.</w:t>
      </w:r>
      <w:r>
        <w:t xml:space="preserve"> </w:t>
      </w:r>
      <w:r>
        <w:tab/>
        <w:t>Privremeni stečajni upravitelj ovlašten je stupiti u poslovne prostorije dužnika i ondje provesti potrebne radnje. Tijela dužnika pravne osobe dužna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  <w:r w:rsidRPr="00351324">
        <w:t>V</w:t>
      </w:r>
      <w:r w:rsidR="009E7D0F">
        <w:t>.</w:t>
      </w:r>
      <w:r>
        <w:t xml:space="preserve"> </w:t>
      </w:r>
      <w:r>
        <w:tab/>
      </w:r>
      <w:r w:rsidR="009E7D0F">
        <w:t>Zakazuje</w:t>
      </w:r>
      <w:r>
        <w:t xml:space="preserve"> se ročište radi očitovanja o prijedlogu za otvaranje stečajnog postupka i</w:t>
      </w:r>
      <w:r w:rsidRPr="00500581">
        <w:t xml:space="preserve"> </w:t>
      </w:r>
      <w:r w:rsidRPr="00F3532E">
        <w:t xml:space="preserve">ročište </w:t>
      </w:r>
      <w:r w:rsidRPr="00500581">
        <w:t>radi rasprave o pretpostavkama z</w:t>
      </w:r>
      <w:r>
        <w:t xml:space="preserve">a otvaranje stečajnoga postupka, ta se ročišta spajaju, te se na njih pozivaju osobe ovlaštene za zastupanje dužnika po zakonu, podnositelj prijedloga, pravne osobe koje za dužnika obavljaju poslove platnoga prometa i privremeni stečajni  upravitelj za dan </w:t>
      </w:r>
    </w:p>
    <w:p w:rsidRDefault="002918A3" w:rsidP="002F2740" w:rsidR="002918A3">
      <w:pPr>
        <w:jc w:val="center"/>
      </w:pPr>
    </w:p>
    <w:p w:rsidRDefault="005868D0" w:rsidP="002F2740" w:rsidR="002F2740">
      <w:pPr>
        <w:jc w:val="center"/>
      </w:pPr>
      <w:r>
        <w:lastRenderedPageBreak/>
        <w:t>12. travnja</w:t>
      </w:r>
      <w:r w:rsidR="002F2740">
        <w:t xml:space="preserve"> 2019. u 9</w:t>
      </w:r>
      <w:r>
        <w:t>:3</w:t>
      </w:r>
      <w:r w:rsidR="002F2740">
        <w:t>0 sati</w:t>
      </w:r>
    </w:p>
    <w:p w:rsidRDefault="002F2740" w:rsidP="002F2740" w:rsidR="002F2740">
      <w:pPr>
        <w:jc w:val="center"/>
      </w:pPr>
      <w:r w:rsidRPr="00500581">
        <w:t xml:space="preserve">u Trgovačkom sudu </w:t>
      </w:r>
      <w:r w:rsidR="002C2579">
        <w:t xml:space="preserve">u Pazinu, </w:t>
      </w:r>
      <w:proofErr w:type="spellStart"/>
      <w:r w:rsidR="002C2579">
        <w:t>Dršćevka</w:t>
      </w:r>
      <w:proofErr w:type="spellEnd"/>
      <w:r w:rsidR="002C2579">
        <w:t xml:space="preserve"> 1, sudnica 5</w:t>
      </w:r>
      <w:r>
        <w:t>.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  <w:r>
        <w:t>Pozvane osobe se o prijedlogu mogu očitovati i pisano.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center"/>
      </w:pPr>
      <w:r>
        <w:t>Obrazloženje</w:t>
      </w:r>
    </w:p>
    <w:p w:rsidRDefault="002F2740" w:rsidP="002F2740" w:rsidR="002F2740">
      <w:pPr>
        <w:jc w:val="both"/>
      </w:pPr>
    </w:p>
    <w:p w:rsidRDefault="002F2740" w:rsidP="002F2740" w:rsidR="002F2740">
      <w:pPr>
        <w:ind w:firstLine="720"/>
        <w:jc w:val="both"/>
      </w:pPr>
      <w:r>
        <w:t>Financijska  agencija je temeljem odredbe članka 110. stavak 1. Stečajnog zakona (“Narodne novine” broj 71/</w:t>
      </w:r>
      <w:r w:rsidR="005868D0">
        <w:t>20</w:t>
      </w:r>
      <w:r>
        <w:t>15, 104/</w:t>
      </w:r>
      <w:r w:rsidR="005868D0">
        <w:t>20</w:t>
      </w:r>
      <w:r>
        <w:t xml:space="preserve">17, u daljem tekstu: SZ) podnijela sudu </w:t>
      </w:r>
      <w:r w:rsidR="002C2579">
        <w:t>13. veljače</w:t>
      </w:r>
      <w:r>
        <w:t xml:space="preserve"> 2019. prijedlog za otvaranje stečajnoga postupka nad dužnikom </w:t>
      </w:r>
      <w:r w:rsidR="002C2579">
        <w:t xml:space="preserve">ULJANIK Proizvodnja opreme d.d. Vodnjan, </w:t>
      </w:r>
      <w:r w:rsidR="002C2579" w:rsidRPr="002C2579">
        <w:t>Željeznička 23</w:t>
      </w:r>
      <w:r w:rsidR="002C2579">
        <w:t xml:space="preserve">, OIB: </w:t>
      </w:r>
      <w:r w:rsidR="002C2579" w:rsidRPr="002C2579">
        <w:t>66833856731</w:t>
      </w:r>
      <w:r>
        <w:t>, u kojem je</w:t>
      </w:r>
      <w:r w:rsidR="005868D0">
        <w:t xml:space="preserve"> u bitnome</w:t>
      </w:r>
      <w:r>
        <w:t xml:space="preserve"> navedeno da na </w:t>
      </w:r>
      <w:r w:rsidRPr="005868D0">
        <w:t xml:space="preserve">dan </w:t>
      </w:r>
      <w:r w:rsidR="005868D0" w:rsidRPr="005868D0">
        <w:t>6. veljače</w:t>
      </w:r>
      <w:r w:rsidRPr="005868D0">
        <w:t xml:space="preserve"> </w:t>
      </w:r>
      <w:r>
        <w:t xml:space="preserve">2019. dužnik u Očevidniku redoslijeda osnova za plaćanje ima evidentirane neizvršene osnove za plaćanje u neprekinutom razdoblju od 120 dana u ukupnom iznosu </w:t>
      </w:r>
      <w:r w:rsidRPr="005868D0">
        <w:t xml:space="preserve">od </w:t>
      </w:r>
      <w:r w:rsidR="005868D0" w:rsidRPr="005868D0">
        <w:t>6.228.392,56</w:t>
      </w:r>
      <w:r w:rsidRPr="005868D0">
        <w:t> </w:t>
      </w:r>
      <w:r w:rsidR="005868D0">
        <w:t>kuna i</w:t>
      </w:r>
      <w:r>
        <w:t xml:space="preserve"> da </w:t>
      </w:r>
      <w:r w:rsidRPr="005868D0">
        <w:t xml:space="preserve">ima </w:t>
      </w:r>
      <w:r w:rsidR="005868D0" w:rsidRPr="005868D0">
        <w:t xml:space="preserve">67 </w:t>
      </w:r>
      <w:r w:rsidRPr="005868D0">
        <w:t>zaposlenih</w:t>
      </w:r>
      <w:r w:rsidR="005868D0">
        <w:t>.</w:t>
      </w:r>
      <w:r>
        <w:t xml:space="preserve"> </w:t>
      </w:r>
    </w:p>
    <w:p w:rsidRDefault="002F2740" w:rsidP="002F2740" w:rsidR="002F2740">
      <w:pPr>
        <w:pStyle w:val="Bezproreda"/>
        <w:ind w:firstLine="720"/>
        <w:jc w:val="both"/>
      </w:pPr>
      <w:r>
        <w:t>Odredbom članka 110. stavak 2.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F2740" w:rsidP="002F2740" w:rsidR="002F2740">
      <w:pPr>
        <w:pStyle w:val="Bezproreda"/>
        <w:ind w:firstLine="720"/>
        <w:jc w:val="both"/>
      </w:pPr>
      <w:r>
        <w:rPr>
          <w:color w:val="000000"/>
        </w:rPr>
        <w:t xml:space="preserve">Kako je odredbom članka 115. stavak 1. SZ-a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rješenjem, valjalo je </w:t>
      </w:r>
      <w:r>
        <w:t>riješiti kao pod točkom  I</w:t>
      </w:r>
      <w:r w:rsidR="009E7D0F">
        <w:t>. </w:t>
      </w:r>
      <w:r>
        <w:t>izreke ovog rješenja.</w:t>
      </w:r>
    </w:p>
    <w:p w:rsidRDefault="002F2740" w:rsidP="002F2740" w:rsidR="002F2740">
      <w:pPr>
        <w:ind w:firstLine="720"/>
        <w:jc w:val="both"/>
      </w:pPr>
      <w:r>
        <w:t xml:space="preserve">Nadalje je u stavku 2. istog članka propisano da u </w:t>
      </w:r>
      <w:r>
        <w:rPr>
          <w:color w:val="000000"/>
        </w:rPr>
        <w:t>rješenju o pokretanju prethodnoga postupka sud može imenovati privremenoga stečajnog upravitelja.</w:t>
      </w:r>
    </w:p>
    <w:p w:rsidRDefault="002F2740" w:rsidP="002F2740" w:rsidR="002F2740">
      <w:pPr>
        <w:ind w:firstLine="720"/>
        <w:jc w:val="both"/>
      </w:pPr>
      <w:r>
        <w:t>Sud je imenovao privremenog stečajnog upravitelja na osnovu navedene odredbe članka 115. stavak 2. SZ-a u vezi s odredbom članka 119. stavak 6. SZ-a u kojoj je propisano da se n</w:t>
      </w:r>
      <w:r>
        <w:rPr>
          <w:color w:val="000000"/>
        </w:rPr>
        <w:t>a privremenoga stečajnog upravitelja na odgovarajući način primjenjuju odredbe tog Zakona o stečajnom upravitelju</w:t>
      </w:r>
      <w:r>
        <w:t>, te je odlučio kao pod točkom II</w:t>
      </w:r>
      <w:r w:rsidR="009E7D0F">
        <w:t>.</w:t>
      </w:r>
      <w:r>
        <w:t xml:space="preserve"> izreke ovog rješenja. </w:t>
      </w:r>
    </w:p>
    <w:p w:rsidRDefault="002F2740" w:rsidP="002F2740" w:rsidR="002F2740">
      <w:pPr>
        <w:ind w:firstLine="720"/>
        <w:jc w:val="both"/>
      </w:pPr>
      <w:r>
        <w:t xml:space="preserve">Privremeni stečajni upravitelj je </w:t>
      </w:r>
      <w:r>
        <w:rPr>
          <w:color w:val="000000"/>
        </w:rPr>
        <w:t>izabran s liste A stečajnih upravitelja za područje ovoga suda metodom automatskog izbora s iznimkom primjenom odredbe članka 84. stavka 2. SZ-a,</w:t>
      </w:r>
      <w:r>
        <w:t xml:space="preserve"> budući da se </w:t>
      </w:r>
      <w:r w:rsidRPr="009E7D0F">
        <w:t xml:space="preserve">(s obzirom na podatak da dužnik ima </w:t>
      </w:r>
      <w:r w:rsidR="009E7D0F" w:rsidRPr="009E7D0F">
        <w:t>67</w:t>
      </w:r>
      <w:r w:rsidRPr="009E7D0F">
        <w:t xml:space="preserve"> zaposlenih</w:t>
      </w:r>
      <w:r>
        <w:t xml:space="preserve">) radi o složenom i zahtjevnom postupku, a sud za sve stečajne upravitelje s te liste nema saznanja da </w:t>
      </w:r>
      <w:r>
        <w:rPr>
          <w:color w:val="000000"/>
        </w:rPr>
        <w:t xml:space="preserve">raspolažu potrebnom stručnošću i poslovnim iskustvom potrebnim za vođenje ovog konkretnog postupka. </w:t>
      </w:r>
    </w:p>
    <w:p w:rsidRDefault="002F2740" w:rsidP="002F2740" w:rsidR="002F2740">
      <w:pPr>
        <w:ind w:firstLine="720"/>
        <w:jc w:val="both"/>
      </w:pPr>
      <w:r>
        <w:t>Nadalje je sud utvrdio dužnosti privremenog stečajnog upravitelja sukladno odredbi članka 119. stavak 4. SZ-a kao pod točkom III</w:t>
      </w:r>
      <w:r w:rsidR="009E7D0F">
        <w:t>.</w:t>
      </w:r>
      <w:r>
        <w:t xml:space="preserve"> izreke ovog rješenja, dok je na osnovu stavka 5. istog članka određeno kao pod točkom IV</w:t>
      </w:r>
      <w:r w:rsidR="009E7D0F">
        <w:t>.</w:t>
      </w:r>
      <w:r>
        <w:t xml:space="preserve"> izreke ovog rješenja. </w:t>
      </w:r>
    </w:p>
    <w:p w:rsidRDefault="002F2740" w:rsidP="002F2740" w:rsidR="002F2740" w:rsidRPr="003F159C">
      <w:pPr>
        <w:ind w:firstLine="720"/>
        <w:jc w:val="both"/>
      </w:pPr>
      <w:r w:rsidRPr="003F159C">
        <w:t xml:space="preserve">Temeljem odredbe članka 123. SZ-a  zakazano je </w:t>
      </w:r>
      <w:r>
        <w:t xml:space="preserve">ročište </w:t>
      </w:r>
      <w:r w:rsidRPr="003F159C">
        <w:t>radi očitovanja o prijedlogu za otvaranje stečajnoga postupka, temeljem odredbe članka 128. st</w:t>
      </w:r>
      <w:r>
        <w:t>avka</w:t>
      </w:r>
      <w:r w:rsidRPr="003F159C">
        <w:t xml:space="preserve"> 1. SZ-a određeno je ročište radi rasprave o pretpostavkama za otvaranje stečajnoga postupka, a temeljem odredbe članka 128. </w:t>
      </w:r>
      <w:r>
        <w:t>stavka</w:t>
      </w:r>
      <w:r w:rsidRPr="003F159C">
        <w:t xml:space="preserve"> 5. SZ-a sud je ta ročišta spojio, pa je odlučeno kao u točki V</w:t>
      </w:r>
      <w:r w:rsidR="009E7D0F">
        <w:t>.</w:t>
      </w:r>
      <w:r w:rsidRPr="003F159C">
        <w:t xml:space="preserve"> izreke ovog rješenja.</w:t>
      </w:r>
    </w:p>
    <w:p w:rsidRDefault="002F2740" w:rsidP="002F2740" w:rsidR="002F2740">
      <w:pPr>
        <w:jc w:val="center"/>
      </w:pPr>
    </w:p>
    <w:p w:rsidRDefault="002F2740" w:rsidP="002F2740" w:rsidR="002F2740">
      <w:pPr>
        <w:jc w:val="center"/>
      </w:pPr>
      <w:r w:rsidRPr="00DA15C9">
        <w:t xml:space="preserve">U Pazinu </w:t>
      </w:r>
      <w:r>
        <w:t>15. veljače</w:t>
      </w:r>
      <w:r w:rsidRPr="00905330">
        <w:t xml:space="preserve"> 2019.</w:t>
      </w:r>
      <w:r w:rsidRPr="00DA15C9">
        <w:t xml:space="preserve">  </w:t>
      </w:r>
    </w:p>
    <w:p w:rsidRDefault="002F2740" w:rsidP="002F2740" w:rsidR="002F2740">
      <w:pPr>
        <w:jc w:val="center"/>
      </w:pPr>
    </w:p>
    <w:p w:rsidRDefault="00AE214F" w:rsidP="002F2740" w:rsidR="00AE214F" w:rsidRPr="00DA15C9">
      <w:pPr>
        <w:jc w:val="center"/>
      </w:pPr>
    </w:p>
    <w:p w:rsidRDefault="002F2740" w:rsidP="002F2740" w:rsidR="002F2740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ab/>
        <w:t>S</w:t>
      </w:r>
      <w:r w:rsidR="00AE214F">
        <w:t>utkinja</w:t>
      </w:r>
    </w:p>
    <w:p w:rsidRDefault="002F2740" w:rsidP="002F2740" w:rsidR="002F2740" w:rsidRPr="00DA15C9">
      <w:pPr>
        <w:jc w:val="center"/>
      </w:pPr>
      <w:r w:rsidRPr="00DA15C9">
        <w:tab/>
        <w:t xml:space="preserve">                                                                  </w:t>
      </w:r>
      <w:r>
        <w:tab/>
      </w:r>
      <w:r>
        <w:tab/>
      </w:r>
      <w:r w:rsidR="00AE214F">
        <w:t>Adrijana Labinjan Skok</w:t>
      </w:r>
      <w:r>
        <w:t>, v.</w:t>
      </w:r>
      <w:r w:rsidR="00FD4633">
        <w:t xml:space="preserve"> </w:t>
      </w:r>
      <w:bookmarkStart w:name="_GoBack" w:id="0"/>
      <w:bookmarkEnd w:id="0"/>
      <w:r>
        <w:t>r.</w:t>
      </w: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>
      <w:pPr>
        <w:jc w:val="both"/>
      </w:pPr>
    </w:p>
    <w:p w:rsidRDefault="002F2740" w:rsidP="002F2740" w:rsidR="002F2740" w:rsidRPr="00DA15C9">
      <w:pPr>
        <w:jc w:val="both"/>
      </w:pPr>
      <w:r>
        <w:lastRenderedPageBreak/>
        <w:t>U</w:t>
      </w:r>
      <w:r w:rsidRPr="00DA15C9">
        <w:t>PUTA O PRAVNOM LIJEKU:</w:t>
      </w:r>
    </w:p>
    <w:p w:rsidRDefault="002F2740" w:rsidP="002918A3" w:rsidR="002F2740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>
        <w:t xml:space="preserve">115. st. </w:t>
      </w:r>
      <w:r w:rsidRPr="00DA15C9">
        <w:t>1. S</w:t>
      </w:r>
      <w:r>
        <w:t>Z-a</w:t>
      </w:r>
      <w:r w:rsidRPr="00DA15C9">
        <w:t>).</w:t>
      </w:r>
    </w:p>
    <w:p w:rsidRDefault="002F2740" w:rsidP="002F2740" w:rsidR="002F2740" w:rsidRPr="00DA15C9">
      <w:pPr>
        <w:jc w:val="both"/>
      </w:pPr>
    </w:p>
    <w:p w:rsidRDefault="002F2740" w:rsidP="002F2740" w:rsidR="002F2740" w:rsidRPr="00695572">
      <w:pPr>
        <w:jc w:val="both"/>
      </w:pPr>
      <w:r w:rsidRPr="00695572">
        <w:t>DNA:</w:t>
      </w:r>
    </w:p>
    <w:p w:rsidRDefault="002F2740" w:rsidP="002F2740" w:rsidR="002F2740" w:rsidRPr="00695572">
      <w:pPr>
        <w:jc w:val="both"/>
      </w:pPr>
      <w:r>
        <w:t>- e-Oglasna ploča sudova, osam</w:t>
      </w:r>
      <w:r w:rsidRPr="00695572">
        <w:t xml:space="preserve"> dana (čl. 12. SZ-a),</w:t>
      </w:r>
    </w:p>
    <w:p w:rsidRDefault="002F2740" w:rsidP="002F2740" w:rsidR="00625500">
      <w:pPr>
        <w:jc w:val="both"/>
        <w:rPr>
          <w:lang w:val="sv-SE"/>
        </w:rPr>
      </w:pPr>
      <w:r w:rsidRPr="00695572">
        <w:rPr>
          <w:lang w:val="sv-SE"/>
        </w:rPr>
        <w:t xml:space="preserve">- privremeni stečajni upravitelj </w:t>
      </w:r>
      <w:r w:rsidR="00031871" w:rsidRPr="00031871">
        <w:t xml:space="preserve">Milena </w:t>
      </w:r>
      <w:proofErr w:type="spellStart"/>
      <w:r w:rsidR="00031871" w:rsidRPr="00031871">
        <w:t>Veljović</w:t>
      </w:r>
      <w:proofErr w:type="spellEnd"/>
      <w:r w:rsidR="00031871">
        <w:t>,</w:t>
      </w:r>
      <w:r w:rsidR="00031871" w:rsidRPr="00031871">
        <w:t xml:space="preserve"> Med</w:t>
      </w:r>
      <w:r w:rsidR="00031871">
        <w:t>ulin</w:t>
      </w:r>
      <w:r w:rsidR="00031871" w:rsidRPr="00031871">
        <w:t>, Fucane 1A</w:t>
      </w:r>
    </w:p>
    <w:p w:rsidRDefault="002F2740" w:rsidP="002F2740" w:rsidR="002F2740" w:rsidRPr="00695572">
      <w:pPr>
        <w:jc w:val="both"/>
        <w:rPr>
          <w:lang w:val="sv-SE"/>
        </w:rPr>
      </w:pPr>
      <w:r w:rsidRPr="00695572">
        <w:rPr>
          <w:lang w:val="sv-SE"/>
        </w:rPr>
        <w:t xml:space="preserve">- </w:t>
      </w:r>
      <w:r w:rsidR="00625500">
        <w:rPr>
          <w:lang w:val="sv-SE"/>
        </w:rPr>
        <w:t>Armando Banković, Vodnjan, Rudarska 10</w:t>
      </w:r>
      <w:r w:rsidRPr="00695572">
        <w:rPr>
          <w:lang w:val="sv-SE"/>
        </w:rPr>
        <w:t xml:space="preserve"> </w:t>
      </w:r>
    </w:p>
    <w:p w:rsidRDefault="002F2740" w:rsidP="002F2740" w:rsidR="002F2740">
      <w:pPr>
        <w:jc w:val="both"/>
        <w:rPr>
          <w:lang w:val="sv-SE"/>
        </w:rPr>
      </w:pPr>
      <w:r w:rsidRPr="00695572">
        <w:rPr>
          <w:lang w:val="sv-SE"/>
        </w:rPr>
        <w:t xml:space="preserve">- </w:t>
      </w:r>
      <w:r w:rsidR="00031871">
        <w:rPr>
          <w:lang w:val="sv-SE"/>
        </w:rPr>
        <w:t>Financijska agencija, Regionalni centar Rijeka, F. Kurelca 8</w:t>
      </w:r>
    </w:p>
    <w:p w:rsidRDefault="00625500" w:rsidP="002F2740" w:rsidR="00625500">
      <w:pPr>
        <w:jc w:val="both"/>
        <w:rPr>
          <w:lang w:val="sv-SE"/>
        </w:rPr>
      </w:pPr>
      <w:r>
        <w:rPr>
          <w:lang w:val="sv-SE"/>
        </w:rPr>
        <w:t>- OTP banka Hrvatska d.d.</w:t>
      </w:r>
    </w:p>
    <w:p w:rsidRDefault="00625500" w:rsidP="002F2740" w:rsidR="00625500">
      <w:pPr>
        <w:jc w:val="both"/>
        <w:rPr>
          <w:lang w:val="sv-SE"/>
        </w:rPr>
      </w:pPr>
      <w:r>
        <w:rPr>
          <w:lang w:val="sv-SE"/>
        </w:rPr>
        <w:t>- Privredna banka Zagreb d.d.</w:t>
      </w:r>
    </w:p>
    <w:p w:rsidRDefault="00625500" w:rsidP="002F2740" w:rsidR="00625500">
      <w:pPr>
        <w:jc w:val="both"/>
        <w:rPr>
          <w:lang w:val="sv-SE"/>
        </w:rPr>
      </w:pPr>
      <w:r>
        <w:rPr>
          <w:lang w:val="sv-SE"/>
        </w:rPr>
        <w:t>- Istarska kreditna banka Umag d.d.</w:t>
      </w:r>
    </w:p>
    <w:p w:rsidRDefault="00625500" w:rsidP="002F2740" w:rsidR="00625500">
      <w:pPr>
        <w:jc w:val="both"/>
        <w:rPr>
          <w:lang w:val="sv-SE"/>
        </w:rPr>
      </w:pPr>
      <w:r>
        <w:rPr>
          <w:lang w:val="sv-SE"/>
        </w:rPr>
        <w:t>- Z</w:t>
      </w:r>
      <w:r w:rsidRPr="00625500">
        <w:rPr>
          <w:lang w:val="sv-SE"/>
        </w:rPr>
        <w:t xml:space="preserve">agrebačka banka </w:t>
      </w:r>
      <w:r>
        <w:rPr>
          <w:lang w:val="sv-SE"/>
        </w:rPr>
        <w:t>d.d.</w:t>
      </w:r>
    </w:p>
    <w:p w:rsidRDefault="00625500" w:rsidP="002F2740" w:rsidR="00625500" w:rsidRPr="00695572">
      <w:pPr>
        <w:jc w:val="both"/>
        <w:rPr>
          <w:lang w:val="sv-SE"/>
        </w:rPr>
      </w:pPr>
      <w:r>
        <w:rPr>
          <w:lang w:val="sv-SE"/>
        </w:rPr>
        <w:t>- Hrvatska poštanska banka d.d.</w:t>
      </w:r>
    </w:p>
    <w:p w:rsidRDefault="007D0750" w:rsidR="007D0750"/>
    <w:sectPr w:rsidSect="00FD464F" w:rsidR="007D0750">
      <w:headerReference w:type="default" r:id="rId7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740" w:rsidP="002F2740" w:rsidR="002F2740">
      <w:r>
        <w:separator/>
      </w:r>
    </w:p>
  </w:endnote>
  <w:endnote w:id="0" w:type="continuationSeparator">
    <w:p w:rsidRDefault="002F2740" w:rsidP="002F2740" w:rsidR="002F2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740" w:rsidP="002F2740" w:rsidR="002F2740">
      <w:r>
        <w:separator/>
      </w:r>
    </w:p>
  </w:footnote>
  <w:footnote w:id="0" w:type="continuationSeparator">
    <w:p w:rsidRDefault="002F2740" w:rsidP="002F2740" w:rsidR="002F2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7239307"/>
      <w:docPartObj>
        <w:docPartGallery w:val="Page Numbers (Top of Page)"/>
        <w:docPartUnique/>
      </w:docPartObj>
    </w:sdtPr>
    <w:sdtEndPr/>
    <w:sdtContent>
      <w:p w:rsidRDefault="00AE214F" w:rsidP="00FD464F" w:rsidR="00DA15C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63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="002F2740">
          <w:t>2</w:t>
        </w:r>
        <w:r w:rsidRPr="00500581">
          <w:t xml:space="preserve"> St-</w:t>
        </w:r>
        <w:r w:rsidR="002F2740">
          <w:t>68</w:t>
        </w:r>
        <w:r w:rsidRPr="00500581">
          <w:t>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F2740"/>
    <w:rsid w:val="00031871"/>
    <w:rsid w:val="002918A3"/>
    <w:rsid w:val="002C2579"/>
    <w:rsid w:val="002F2740"/>
    <w:rsid w:val="005868D0"/>
    <w:rsid w:val="00625500"/>
    <w:rsid w:val="007D0750"/>
    <w:rsid w:val="009E7D0F"/>
    <w:rsid w:val="00AE214F"/>
    <w:rsid w:val="00FC0E05"/>
    <w:rsid w:val="00FD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2E99187"/>
  <w15:docId w15:val="{CAB483B4-3054-4DB3-929F-0E6B84D86BE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274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27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274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ezproreda" w:type="paragraph">
    <w:name w:val="No Spacing"/>
    <w:basedOn w:val="Normal"/>
    <w:uiPriority w:val="1"/>
    <w:qFormat/>
    <w:rsid w:val="002F2740"/>
    <w:pPr>
      <w:overflowPunct w:val="false"/>
      <w:autoSpaceDE w:val="false"/>
      <w:autoSpaceDN w:val="false"/>
    </w:pPr>
    <w:rPr>
      <w:rFonts w:eastAsiaTheme="minorHAnsi"/>
      <w:bCs w:val="false"/>
    </w:rPr>
  </w:style>
  <w:style w:styleId="Podnoje" w:type="paragraph">
    <w:name w:val="footer"/>
    <w:basedOn w:val="Normal"/>
    <w:link w:val="PodnojeChar"/>
    <w:uiPriority w:val="99"/>
    <w:unhideWhenUsed/>
    <w:rsid w:val="002F27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2740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3</properties:Pages>
  <properties:Words>844</properties:Words>
  <properties:Characters>4811</properties:Characters>
  <properties:Lines>40</properties:Lines>
  <properties:Paragraphs>11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2019-02-15T07:14:00Z</dcterms:created>
  <dc:creator>Ana Valčić</dc:creator>
  <dc:description/>
  <cp:keywords/>
  <cp:lastModifiedBy>Ana Valčić</cp:lastModifiedBy>
  <dcterms:modified xmlns:xsi="http://www.w3.org/2001/XMLSchema-instance" xsi:type="dcterms:W3CDTF">2019-02-15T11:19:00Z</dcterms:modified>
  <cp:revision>8</cp:revision>
  <dc:subject/>
  <dc:title/>
</cp:coreProperties>
</file>