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5514" w14:paraId="9f65514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140E52">
        <w:rPr>
          <w:sz w:val="22"/>
          <w:szCs w:val="22"/>
        </w:rPr>
        <w:t>1</w:t>
      </w:r>
      <w:r w:rsidR="009F26B9">
        <w:rPr>
          <w:sz w:val="22"/>
          <w:szCs w:val="22"/>
        </w:rPr>
        <w:t>59</w:t>
      </w:r>
      <w:r w:rsidR="00087DCE">
        <w:rPr>
          <w:sz w:val="22"/>
          <w:szCs w:val="22"/>
        </w:rPr>
        <w:t>0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39385B">
        <w:rPr>
          <w:sz w:val="22"/>
          <w:szCs w:val="22"/>
        </w:rPr>
        <w:t>44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postupka radi naknadne diobe stečajne mase stečajnog dužnika </w:t>
      </w:r>
      <w:r w:rsidR="00087DCE" w:rsidRPr="00087DCE">
        <w:rPr>
          <w:sz w:val="22"/>
          <w:szCs w:val="22"/>
        </w:rPr>
        <w:t>PIRES d.o.o. za nekretnine i usluge "u stečaju", Dubrovnik, Vukovarska 22, MBS: 090019762, OIB: 25926587704, zastupano po stečajnom upravitelju Dinki Trumbić iz Splita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39385B">
        <w:rPr>
          <w:sz w:val="22"/>
          <w:szCs w:val="22"/>
        </w:rPr>
        <w:t>11. svibnja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>iznosu 1</w:t>
      </w:r>
      <w:r w:rsidR="007D12AD">
        <w:rPr>
          <w:sz w:val="22"/>
          <w:szCs w:val="22"/>
        </w:rPr>
        <w:t>6</w:t>
      </w:r>
      <w:r w:rsidR="007B20B8" w:rsidRPr="007B20B8">
        <w:rPr>
          <w:sz w:val="22"/>
          <w:szCs w:val="22"/>
        </w:rPr>
        <w:t>.</w:t>
      </w:r>
      <w:r w:rsidR="007D12AD">
        <w:rPr>
          <w:sz w:val="22"/>
          <w:szCs w:val="22"/>
        </w:rPr>
        <w:t>327,09</w:t>
      </w:r>
      <w:r w:rsidR="007B20B8" w:rsidRPr="007B20B8">
        <w:rPr>
          <w:sz w:val="22"/>
          <w:szCs w:val="22"/>
        </w:rPr>
        <w:t xml:space="preserve"> kuna za priznate tražbine vjerovnika II. (drugog) višeg isplatnog reda u visini 0,5</w:t>
      </w:r>
      <w:r w:rsidR="007D12AD">
        <w:rPr>
          <w:sz w:val="22"/>
          <w:szCs w:val="22"/>
        </w:rPr>
        <w:t>4</w:t>
      </w:r>
      <w:r w:rsidR="007B20B8" w:rsidRPr="007B20B8">
        <w:rPr>
          <w:sz w:val="22"/>
          <w:szCs w:val="22"/>
        </w:rPr>
        <w:t>%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9B68C7">
        <w:rPr>
          <w:sz w:val="22"/>
          <w:szCs w:val="22"/>
        </w:rPr>
        <w:t>1</w:t>
      </w:r>
      <w:r w:rsidR="00C47C2D">
        <w:rPr>
          <w:sz w:val="22"/>
          <w:szCs w:val="22"/>
        </w:rPr>
        <w:t>59</w:t>
      </w:r>
      <w:r w:rsidR="007B20B8">
        <w:rPr>
          <w:sz w:val="22"/>
          <w:szCs w:val="22"/>
        </w:rPr>
        <w:t>0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7D12AD">
        <w:rPr>
          <w:sz w:val="22"/>
          <w:szCs w:val="22"/>
        </w:rPr>
        <w:t>38</w:t>
      </w:r>
      <w:r w:rsidR="007701CE">
        <w:rPr>
          <w:sz w:val="22"/>
          <w:szCs w:val="22"/>
        </w:rPr>
        <w:t xml:space="preserve"> od </w:t>
      </w:r>
      <w:r w:rsidR="007D12AD">
        <w:rPr>
          <w:sz w:val="22"/>
          <w:szCs w:val="22"/>
        </w:rPr>
        <w:t>27. ožujka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7B20B8" w:rsidRPr="007B20B8">
        <w:rPr>
          <w:sz w:val="22"/>
          <w:szCs w:val="22"/>
        </w:rPr>
        <w:t>1</w:t>
      </w:r>
      <w:r w:rsidR="007D12AD">
        <w:rPr>
          <w:sz w:val="22"/>
          <w:szCs w:val="22"/>
        </w:rPr>
        <w:t>6</w:t>
      </w:r>
      <w:r w:rsidR="007B20B8" w:rsidRPr="007B20B8">
        <w:rPr>
          <w:sz w:val="22"/>
          <w:szCs w:val="22"/>
        </w:rPr>
        <w:t>.</w:t>
      </w:r>
      <w:r w:rsidR="007D12AD">
        <w:rPr>
          <w:sz w:val="22"/>
          <w:szCs w:val="22"/>
        </w:rPr>
        <w:t>327,09</w:t>
      </w:r>
      <w:r w:rsidR="007B20B8" w:rsidRPr="007B20B8">
        <w:rPr>
          <w:sz w:val="22"/>
          <w:szCs w:val="22"/>
        </w:rPr>
        <w:t xml:space="preserve"> kuna za priznate tražbine vjerovnika II. (drugog) višeg isplatnog reda u visini 0,5</w:t>
      </w:r>
      <w:r w:rsidR="007D12AD">
        <w:rPr>
          <w:sz w:val="22"/>
          <w:szCs w:val="22"/>
        </w:rPr>
        <w:t>4</w:t>
      </w:r>
      <w:r w:rsidR="007B20B8" w:rsidRPr="007B20B8">
        <w:rPr>
          <w:sz w:val="22"/>
          <w:szCs w:val="22"/>
        </w:rPr>
        <w:t>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="0039385B">
        <w:rPr>
          <w:b/>
          <w:sz w:val="22"/>
          <w:szCs w:val="22"/>
        </w:rPr>
        <w:t>Z</w:t>
      </w:r>
      <w:r w:rsidRPr="00D96747">
        <w:rPr>
          <w:bCs/>
          <w:sz w:val="22"/>
          <w:szCs w:val="22"/>
        </w:rPr>
        <w:t xml:space="preserve">avršno ročište </w:t>
      </w:r>
      <w:r w:rsidR="0039385B">
        <w:rPr>
          <w:bCs/>
          <w:sz w:val="22"/>
          <w:szCs w:val="22"/>
        </w:rPr>
        <w:t xml:space="preserve">određeno je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39385B">
        <w:rPr>
          <w:sz w:val="22"/>
          <w:szCs w:val="22"/>
        </w:rPr>
        <w:t>11. svibnja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39385B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39385B" w:rsidRPr="0039385B">
        <w:rPr>
          <w:sz w:val="22"/>
          <w:szCs w:val="22"/>
        </w:rPr>
        <w:t>4. travnja 2017. godine</w:t>
      </w:r>
      <w:r w:rsidRPr="0039385B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39385B" w:rsidRPr="0039385B">
        <w:rPr>
          <w:bCs/>
          <w:sz w:val="22"/>
          <w:szCs w:val="22"/>
        </w:rPr>
        <w:t xml:space="preserve">11. svibnja </w:t>
      </w:r>
      <w:r w:rsidR="004C4D17">
        <w:rPr>
          <w:bCs/>
          <w:sz w:val="22"/>
          <w:szCs w:val="22"/>
        </w:rPr>
        <w:t>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r w:rsidR="0005241F" w:rsidRPr="00D96747">
        <w:rPr>
          <w:sz w:val="22"/>
          <w:szCs w:val="22"/>
        </w:rPr>
        <w:t xml:space="preserve">posl. br. </w:t>
      </w:r>
      <w:r w:rsidR="00827A71" w:rsidRPr="00827A71">
        <w:rPr>
          <w:sz w:val="22"/>
          <w:szCs w:val="22"/>
        </w:rPr>
        <w:t>St.1590/2016-</w:t>
      </w:r>
      <w:r w:rsidR="004C4D17">
        <w:rPr>
          <w:sz w:val="22"/>
          <w:szCs w:val="22"/>
        </w:rPr>
        <w:t>38</w:t>
      </w:r>
      <w:r w:rsidR="00827A71" w:rsidRPr="00827A71">
        <w:rPr>
          <w:sz w:val="22"/>
          <w:szCs w:val="22"/>
        </w:rPr>
        <w:t xml:space="preserve"> od </w:t>
      </w:r>
      <w:r w:rsidR="004C4D17">
        <w:rPr>
          <w:sz w:val="22"/>
          <w:szCs w:val="22"/>
        </w:rPr>
        <w:t>27. ožujka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39385B" w:rsidRPr="0039385B">
        <w:rPr>
          <w:b/>
          <w:sz w:val="22"/>
          <w:szCs w:val="22"/>
        </w:rPr>
        <w:t>11. svibnja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39385B">
        <w:rPr>
          <w:sz w:val="20"/>
        </w:rPr>
        <w:t>11.05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2"/>
      <w:headerReference w:type="default" r:id="rId13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0476"/>
    <w:rsid w:val="0020583E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85B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87E4A"/>
    <w:rsid w:val="006E5197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200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47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47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47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47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200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47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47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47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47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380</properties:Words>
  <properties:Characters>1998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2017-02-03T08:23:00Z</dcterms:created>
  <dc:creator>none</dc:creator>
  <cp:lastModifiedBy>Mara Marčinko</cp:lastModifiedBy>
  <cp:lastPrinted>2016-02-25T10:22:00Z</cp:lastPrinted>
  <dcterms:modified xmlns:xsi="http://www.w3.org/2001/XMLSchema-instance" xsi:type="dcterms:W3CDTF">2017-05-11T12:50:00Z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