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248a" w14:paraId="bd8248a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4C2448">
        <w:rPr>
          <w:rFonts w:hAnsi="Times New Roman" w:ascii="Times New Roman"/>
        </w:rPr>
        <w:t>ROTA TRGOVINA  d. o. o. za trgovinu i usluge u stečaju, OIB: 58014211591, Zabok (Zabok), Lug Zabočki 71 F</w:t>
      </w:r>
      <w:r w:rsidR="004C2448">
        <w:rPr>
          <w:rFonts w:hAnsi="Times New Roman" w:ascii="Times New Roman"/>
          <w:szCs w:val="24"/>
        </w:rPr>
        <w:t xml:space="preserve"> dana 17.svibnja 2019.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4C2448" w:rsidRPr="004C2448">
        <w:rPr>
          <w:rFonts w:hAnsi="Times New Roman" w:ascii="Times New Roman"/>
        </w:rPr>
        <w:t xml:space="preserve"> </w:t>
      </w:r>
      <w:r w:rsidR="004C2448">
        <w:rPr>
          <w:rFonts w:hAnsi="Times New Roman" w:ascii="Times New Roman"/>
        </w:rPr>
        <w:t>ROTA TRGOVINA  d. o. o. za trgovinu i usluge u stečaju, OIB: 58014211591, Zabok (Zabok), Lug Zabočki 71 F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4C2448">
        <w:rPr>
          <w:rFonts w:hAnsi="Times New Roman" w:ascii="Times New Roman"/>
        </w:rPr>
        <w:t xml:space="preserve">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D246BF" w:rsidP="004C5008" w:rsidR="00A5724E" w:rsidRPr="004C500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gore navedenom stečajnom postupku</w:t>
      </w:r>
      <w:r w:rsidR="00C77028">
        <w:rPr>
          <w:rFonts w:hAnsi="Times New Roman" w:ascii="Times New Roman"/>
          <w:szCs w:val="24"/>
        </w:rPr>
        <w:t>, stečajni upravitelj je</w:t>
      </w:r>
      <w:r w:rsidR="00CE4F75">
        <w:rPr>
          <w:rFonts w:hAnsi="Times New Roman" w:ascii="Times New Roman"/>
          <w:szCs w:val="24"/>
        </w:rPr>
        <w:t xml:space="preserve"> </w:t>
      </w:r>
      <w:r w:rsidR="00C77028">
        <w:rPr>
          <w:rFonts w:hAnsi="Times New Roman" w:ascii="Times New Roman"/>
          <w:szCs w:val="24"/>
        </w:rPr>
        <w:t>u konačnosti predložio postupanje po odredbi čl. 203</w:t>
      </w:r>
      <w:r w:rsidR="00A5724E">
        <w:rPr>
          <w:rFonts w:hAnsi="Times New Roman" w:ascii="Times New Roman"/>
          <w:szCs w:val="24"/>
        </w:rPr>
        <w:t>.</w:t>
      </w:r>
      <w:r w:rsidR="00C77028">
        <w:rPr>
          <w:rFonts w:hAnsi="Times New Roman" w:ascii="Times New Roman"/>
          <w:szCs w:val="24"/>
        </w:rPr>
        <w:t xml:space="preserve"> Stečajnog zakona (44/96-133/12) u svezi s odredbom članka 441. st. 1. </w:t>
      </w:r>
      <w:r w:rsidR="00A5724E" w:rsidRPr="00062B9B">
        <w:rPr>
          <w:rFonts w:hAnsi="Times New Roman" w:ascii="Times New Roman"/>
        </w:rPr>
        <w:t>Stečajnog zakona (NN 71/15</w:t>
      </w:r>
      <w:r w:rsidR="00A5724E">
        <w:rPr>
          <w:rFonts w:hAnsi="Times New Roman" w:ascii="Times New Roman"/>
        </w:rPr>
        <w:t xml:space="preserve"> i 104/17</w:t>
      </w:r>
      <w:r w:rsidR="00A5724E" w:rsidRPr="00062B9B">
        <w:rPr>
          <w:rFonts w:hAnsi="Times New Roman" w:ascii="Times New Roman"/>
        </w:rPr>
        <w:t>)</w:t>
      </w:r>
      <w:r w:rsidR="00A5724E">
        <w:rPr>
          <w:rFonts w:hAnsi="Times New Roman" w:ascii="Times New Roman"/>
        </w:rPr>
        <w:t>. Priložio je završni račun, obrazložio dosadašnji tijek i dao završno izvješće, iskaz prihoda i rashoda, imovine i obveza te završni diobeni popis.</w:t>
      </w:r>
      <w:r w:rsidR="00AE3A1C">
        <w:rPr>
          <w:rFonts w:hAnsi="Times New Roman" w:ascii="Times New Roman"/>
        </w:rPr>
        <w:t xml:space="preserve"> </w:t>
      </w:r>
      <w:r w:rsidR="00E07197">
        <w:rPr>
          <w:rFonts w:hAnsi="Times New Roman" w:ascii="Times New Roman"/>
        </w:rPr>
        <w:t>I podnesak i izvješće stečajnog upravitelja tj. završni račun javno su objavljeni.</w:t>
      </w:r>
    </w:p>
    <w:p w:rsidRDefault="00D246BF" w:rsidP="00AE3A1C" w:rsidR="00AE3A1C" w:rsidRPr="00062B9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74E34"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977623">
        <w:rPr>
          <w:rFonts w:hAnsi="Times New Roman" w:ascii="Times New Roman"/>
        </w:rPr>
        <w:t xml:space="preserve"> ROTA TRGOVINA  d. o. o. za trgovinu i usluge u stečaju, OIB: 58014211591, Zabok (Zabok), Lug Zabočki 71 F</w:t>
      </w:r>
      <w:r w:rsidR="00174E34" w:rsidRPr="00067383">
        <w:rPr>
          <w:rFonts w:hAnsi="Times New Roman" w:ascii="Times New Roman"/>
          <w:szCs w:val="24"/>
        </w:rPr>
        <w:t>,</w:t>
      </w:r>
      <w:r w:rsidR="00174E34"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5061B1">
        <w:rPr>
          <w:rFonts w:hAnsi="Times New Roman" w:ascii="Times New Roman"/>
          <w:szCs w:val="24"/>
        </w:rPr>
        <w:t>08.svibnja</w:t>
      </w:r>
      <w:r w:rsidR="00067383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9</w:t>
      </w:r>
      <w:r w:rsidR="004178B1">
        <w:rPr>
          <w:rFonts w:hAnsi="Times New Roman" w:ascii="Times New Roman"/>
          <w:szCs w:val="24"/>
        </w:rPr>
        <w:t>. godine,</w:t>
      </w:r>
      <w:r w:rsidR="00AE3A1C">
        <w:rPr>
          <w:rFonts w:hAnsi="Times New Roman" w:ascii="Times New Roman"/>
          <w:szCs w:val="24"/>
        </w:rPr>
        <w:t xml:space="preserve"> a budući da nije bilo protivljenja prijedlogu stečajnog upravitelja za obustavom i zaključenjem stečajnog postupka odlučeno je kao u izreci ovog rješenja pozivom na gore navedene odredbe SZ-a.</w:t>
      </w:r>
      <w:r w:rsidR="004178B1" w:rsidRPr="004178B1">
        <w:rPr>
          <w:rFonts w:hAnsi="Times New Roman" w:ascii="Times New Roman"/>
          <w:szCs w:val="24"/>
        </w:rPr>
        <w:t xml:space="preserve"> 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5061B1">
        <w:rPr>
          <w:rFonts w:hAnsi="Times New Roman" w:ascii="Times New Roman"/>
          <w:szCs w:val="24"/>
        </w:rPr>
        <w:t>17.svibnja</w:t>
      </w:r>
      <w:r w:rsidR="00067383">
        <w:rPr>
          <w:rFonts w:hAnsi="Times New Roman" w:ascii="Times New Roman"/>
          <w:szCs w:val="24"/>
        </w:rPr>
        <w:t xml:space="preserve"> 201</w:t>
      </w:r>
      <w:r w:rsidR="00E07197">
        <w:rPr>
          <w:rFonts w:hAnsi="Times New Roman" w:ascii="Times New Roman"/>
          <w:szCs w:val="24"/>
        </w:rPr>
        <w:t>9</w:t>
      </w:r>
      <w:r w:rsidR="00067383">
        <w:rPr>
          <w:rFonts w:hAnsi="Times New Roman" w:ascii="Times New Roman"/>
          <w:szCs w:val="24"/>
        </w:rPr>
        <w:t xml:space="preserve">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CE06B7">
        <w:rPr>
          <w:rFonts w:hAnsi="Times New Roman" w:ascii="Times New Roman"/>
          <w:szCs w:val="24"/>
        </w:rPr>
        <w:t xml:space="preserve"> 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CE06B7" w:rsidP="006D65A5" w:rsidR="00CE06B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CE06B7" w:rsidP="006D65A5" w:rsidR="00CE06B7" w:rsidRPr="00062B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Slavica Grbić</w:t>
      </w:r>
    </w:p>
    <w:sectPr w:rsidSect="00906B2F" w:rsidR="00CE06B7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CE06B7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47. </w:t>
    </w:r>
    <w:r w:rsidR="00EC7FEF" w:rsidRPr="00C5568E">
      <w:rPr>
        <w:rFonts w:hAnsi="Times New Roman" w:ascii="Times New Roman"/>
        <w:szCs w:val="24"/>
      </w:rPr>
      <w:t>S</w:t>
    </w:r>
    <w:r w:rsidR="005061B1">
      <w:rPr>
        <w:rFonts w:hAnsi="Times New Roman" w:ascii="Times New Roman"/>
        <w:szCs w:val="24"/>
      </w:rPr>
      <w:t>T -3112/2016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570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0553BE">
      <w:rPr>
        <w:rFonts w:hAnsi="Times New Roman" w:ascii="Times New Roman"/>
        <w:szCs w:val="24"/>
      </w:rPr>
      <w:t>ST</w:t>
    </w:r>
    <w:r w:rsidR="001C4809" w:rsidRPr="00C5568E">
      <w:rPr>
        <w:rFonts w:hAnsi="Times New Roman" w:ascii="Times New Roman"/>
        <w:szCs w:val="24"/>
      </w:rPr>
      <w:t>-</w:t>
    </w:r>
    <w:r w:rsidR="000553BE">
      <w:rPr>
        <w:rFonts w:hAnsi="Times New Roman" w:ascii="Times New Roman"/>
        <w:szCs w:val="24"/>
      </w:rPr>
      <w:t>3112/2016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53BE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3223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1B73"/>
    <w:rsid w:val="004B2DE1"/>
    <w:rsid w:val="004B73E5"/>
    <w:rsid w:val="004C2448"/>
    <w:rsid w:val="004C5008"/>
    <w:rsid w:val="004D1D9A"/>
    <w:rsid w:val="004D613C"/>
    <w:rsid w:val="004E56C5"/>
    <w:rsid w:val="004F49C1"/>
    <w:rsid w:val="004F4D94"/>
    <w:rsid w:val="004F6F61"/>
    <w:rsid w:val="005061B1"/>
    <w:rsid w:val="00513FB2"/>
    <w:rsid w:val="00535B4E"/>
    <w:rsid w:val="00540E00"/>
    <w:rsid w:val="005544CF"/>
    <w:rsid w:val="00556D7B"/>
    <w:rsid w:val="00566DFC"/>
    <w:rsid w:val="005703D2"/>
    <w:rsid w:val="005824FD"/>
    <w:rsid w:val="0059160F"/>
    <w:rsid w:val="005A594F"/>
    <w:rsid w:val="005A607E"/>
    <w:rsid w:val="005B482D"/>
    <w:rsid w:val="005B752C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06B2F"/>
    <w:rsid w:val="00911013"/>
    <w:rsid w:val="00913B20"/>
    <w:rsid w:val="00914566"/>
    <w:rsid w:val="00932DAC"/>
    <w:rsid w:val="009616A4"/>
    <w:rsid w:val="0096233E"/>
    <w:rsid w:val="00977623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5724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3A1C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8638A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77028"/>
    <w:rsid w:val="00CA109A"/>
    <w:rsid w:val="00CB6C44"/>
    <w:rsid w:val="00CC003A"/>
    <w:rsid w:val="00CC2731"/>
    <w:rsid w:val="00CE06B7"/>
    <w:rsid w:val="00CE4F75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46BF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06398"/>
    <w:rsid w:val="00E07197"/>
    <w:rsid w:val="00E114B3"/>
    <w:rsid w:val="00E179FC"/>
    <w:rsid w:val="00E272A3"/>
    <w:rsid w:val="00E4566B"/>
    <w:rsid w:val="00E52EF6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0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6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0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6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St-3112/2016-23</izvorni_sadrzaj>
    <derivirana_varijabla naziv="DomainObject.PredzadnjaOdlukaIzPredmeta.Oznaka_1">St-3112/2016-23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26CD5-08E6-4200-8E5E-7147C5455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295</properties:Words>
  <properties:Characters>1474</properties:Characters>
  <properties:Lines>39</properties:Lines>
  <properties:Paragraphs>15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2019-05-17T09:12:00Z</dcterms:created>
  <dc:creator>Sudsko vijeće</dc:creator>
  <cp:lastModifiedBy>dvorana100</cp:lastModifiedBy>
  <cp:lastPrinted>2019-05-17T09:20:00Z</cp:lastPrinted>
  <dcterms:modified xmlns:xsi="http://www.w3.org/2001/XMLSchema-instance" xsi:type="dcterms:W3CDTF">2019-05-17T10:50:00Z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(st-3112-2016 ROTA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