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8d4df" w14:paraId="528d4df" w:rsidRDefault="0027355F" w:rsidP="0027355F" w:rsidR="0027355F" w:rsidRPr="00BF4C7E">
      <w:pPr>
        <w:jc w:val="both"/>
        <w15:collapsed w:val="false"/>
        <w:rPr>
          <w:lang w:val="hr-HR"/>
        </w:rPr>
      </w:pPr>
      <w:bookmarkStart w:name="_GoBack" w:id="0"/>
      <w:bookmarkEnd w:id="0"/>
      <w:r w:rsidRPr="00BF4C7E">
        <w:rPr>
          <w:lang w:val="hr-HR"/>
        </w:rPr>
        <w:tab/>
      </w:r>
      <w:r w:rsidRPr="00BF4C7E">
        <w:rPr>
          <w:lang w:val="hr-HR"/>
        </w:rPr>
        <w:tab/>
      </w:r>
      <w:r w:rsidRPr="00BF4C7E">
        <w:rPr>
          <w:lang w:val="hr-HR"/>
        </w:rPr>
        <w:tab/>
      </w:r>
      <w:r w:rsidRPr="00BF4C7E">
        <w:rPr>
          <w:lang w:val="hr-HR"/>
        </w:rPr>
        <w:tab/>
      </w:r>
      <w:r w:rsidRPr="00BF4C7E">
        <w:rPr>
          <w:lang w:val="hr-HR"/>
        </w:rPr>
        <w:tab/>
      </w:r>
      <w:r w:rsidRPr="00BF4C7E">
        <w:rPr>
          <w:lang w:val="hr-HR"/>
        </w:rPr>
        <w:tab/>
      </w:r>
      <w:r w:rsidRPr="00BF4C7E">
        <w:rPr>
          <w:lang w:val="hr-HR"/>
        </w:rPr>
        <w:tab/>
      </w:r>
      <w:r w:rsidRPr="00BF4C7E">
        <w:rPr>
          <w:lang w:val="hr-HR"/>
        </w:rPr>
        <w:tab/>
      </w:r>
      <w:r w:rsidRPr="00BF4C7E">
        <w:rPr>
          <w:lang w:val="hr-HR"/>
        </w:rPr>
        <w:tab/>
        <w:t>14 St-</w:t>
      </w:r>
      <w:r w:rsidR="002607E4">
        <w:rPr>
          <w:lang w:val="hr-HR"/>
        </w:rPr>
        <w:t>2</w:t>
      </w:r>
      <w:r w:rsidR="00701D22">
        <w:rPr>
          <w:lang w:val="hr-HR"/>
        </w:rPr>
        <w:t>8</w:t>
      </w:r>
      <w:r w:rsidR="00C1688B">
        <w:rPr>
          <w:lang w:val="hr-HR"/>
        </w:rPr>
        <w:t>94</w:t>
      </w:r>
      <w:r w:rsidRPr="00BF4C7E">
        <w:rPr>
          <w:lang w:val="hr-HR"/>
        </w:rPr>
        <w:t>/16-</w:t>
      </w:r>
      <w:r w:rsidR="002607E4">
        <w:rPr>
          <w:lang w:val="hr-HR"/>
        </w:rPr>
        <w:t>1</w:t>
      </w:r>
      <w:r w:rsidR="00C1688B">
        <w:rPr>
          <w:lang w:val="hr-HR"/>
        </w:rPr>
        <w:t>3</w:t>
      </w:r>
    </w:p>
    <w:p w:rsidRDefault="0027355F" w:rsidP="0027355F" w:rsidR="0027355F" w:rsidRPr="00BF4C7E">
      <w:pPr>
        <w:rPr>
          <w:lang w:val="hr-HR"/>
        </w:rPr>
      </w:pPr>
      <w:r w:rsidRPr="00BF4C7E">
        <w:rPr>
          <w:rStyle w:val="Naglaeno"/>
          <w:lang w:val="hr-HR"/>
        </w:rPr>
        <w:t xml:space="preserve">             </w:t>
      </w:r>
      <w:r>
        <w:rPr>
          <w:b/>
          <w:bCs/>
          <w:noProof/>
          <w:lang w:eastAsia="hr-HR" w:val="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27355F" w:rsidP="0027355F" w:rsidR="0027355F" w:rsidRPr="00BF4C7E">
      <w:pPr>
        <w:rPr>
          <w:lang w:val="hr-HR"/>
        </w:rPr>
      </w:pPr>
    </w:p>
    <w:p w:rsidRDefault="0027355F" w:rsidP="0027355F" w:rsidR="0027355F" w:rsidRPr="00BF4C7E">
      <w:pPr>
        <w:ind w:hanging="720" w:left="360"/>
        <w:rPr>
          <w:b/>
          <w:lang w:val="hr-HR"/>
        </w:rPr>
      </w:pPr>
      <w:r w:rsidRPr="00BF4C7E">
        <w:rPr>
          <w:b/>
          <w:lang w:val="hr-HR"/>
        </w:rPr>
        <w:t xml:space="preserve">     REPUBLIKA HRVATSKA</w:t>
      </w:r>
    </w:p>
    <w:p w:rsidRDefault="0027355F" w:rsidP="00117BF4" w:rsidR="0027355F">
      <w:pPr>
        <w:ind w:hanging="720" w:left="360"/>
        <w:rPr>
          <w:sz w:val="22"/>
          <w:szCs w:val="22"/>
          <w:lang w:val="hr-HR"/>
        </w:rPr>
      </w:pPr>
      <w:r w:rsidRPr="00BF4C7E">
        <w:rPr>
          <w:b/>
          <w:lang w:val="hr-HR"/>
        </w:rPr>
        <w:t xml:space="preserve">    </w:t>
      </w:r>
      <w:r w:rsidRPr="00BF4C7E">
        <w:rPr>
          <w:sz w:val="22"/>
          <w:szCs w:val="22"/>
          <w:lang w:val="hr-HR"/>
        </w:rPr>
        <w:t>TRGOVAČKI SUD U OSIJEKU</w:t>
      </w:r>
    </w:p>
    <w:p w:rsidRDefault="00FD0560" w:rsidP="00117BF4" w:rsidR="00FD0560" w:rsidRPr="00117BF4">
      <w:pPr>
        <w:ind w:hanging="720" w:left="360"/>
        <w:rPr>
          <w:b/>
          <w:lang w:val="hr-HR"/>
        </w:rPr>
      </w:pPr>
    </w:p>
    <w:p w:rsidRDefault="0027355F" w:rsidP="0027355F" w:rsidR="0027355F" w:rsidRPr="00BF4C7E">
      <w:pPr>
        <w:jc w:val="both"/>
        <w:rPr>
          <w:lang w:val="hr-HR"/>
        </w:rPr>
      </w:pPr>
    </w:p>
    <w:p w:rsidRDefault="0027355F" w:rsidP="002B21E1" w:rsidR="002B21E1" w:rsidRPr="00BF4C7E">
      <w:pPr>
        <w:jc w:val="center"/>
        <w:rPr>
          <w:bCs/>
          <w:lang w:val="hr-HR"/>
        </w:rPr>
      </w:pPr>
      <w:r w:rsidRPr="00BF4C7E">
        <w:rPr>
          <w:lang w:val="hr-HR"/>
        </w:rPr>
        <w:tab/>
      </w:r>
      <w:r w:rsidR="002B21E1" w:rsidRPr="00BF4C7E">
        <w:rPr>
          <w:bCs/>
          <w:lang w:val="hr-HR"/>
        </w:rPr>
        <w:t>REPUBLIKA HRVATSKA</w:t>
      </w:r>
    </w:p>
    <w:p w:rsidRDefault="00117BF4" w:rsidP="002B21E1" w:rsidR="002B21E1" w:rsidRPr="00BF4C7E">
      <w:pPr>
        <w:jc w:val="center"/>
        <w:rPr>
          <w:bCs/>
          <w:lang w:val="hr-HR"/>
        </w:rPr>
      </w:pPr>
      <w:r>
        <w:rPr>
          <w:bCs/>
          <w:lang w:val="hr-HR"/>
        </w:rPr>
        <w:t xml:space="preserve">     </w:t>
      </w:r>
      <w:r w:rsidR="002B21E1" w:rsidRPr="00BF4C7E">
        <w:rPr>
          <w:bCs/>
          <w:lang w:val="hr-HR"/>
        </w:rPr>
        <w:t>R J E Š E N J E</w:t>
      </w:r>
    </w:p>
    <w:p w:rsidRDefault="002B21E1" w:rsidP="002B21E1" w:rsidR="002B21E1">
      <w:pPr>
        <w:jc w:val="both"/>
        <w:rPr>
          <w:lang w:val="hr-HR"/>
        </w:rPr>
      </w:pPr>
    </w:p>
    <w:p w:rsidRDefault="00477A04" w:rsidP="002B21E1" w:rsidR="00477A04">
      <w:pPr>
        <w:jc w:val="both"/>
        <w:rPr>
          <w:lang w:val="hr-HR"/>
        </w:rPr>
      </w:pPr>
    </w:p>
    <w:p w:rsidRDefault="00FD0560" w:rsidP="002B21E1" w:rsidR="00FD0560" w:rsidRPr="00BF4C7E">
      <w:pPr>
        <w:jc w:val="both"/>
        <w:rPr>
          <w:lang w:val="hr-HR"/>
        </w:rPr>
      </w:pPr>
    </w:p>
    <w:p w:rsidRDefault="002B21E1" w:rsidP="002B21E1" w:rsidR="00477A04">
      <w:pPr>
        <w:jc w:val="both"/>
        <w:rPr>
          <w:lang w:val="hr-HR"/>
        </w:rPr>
      </w:pPr>
      <w:r w:rsidRPr="00BF4C7E">
        <w:rPr>
          <w:lang w:val="hr-HR"/>
        </w:rPr>
        <w:tab/>
      </w:r>
      <w:r w:rsidR="00C1688B" w:rsidRPr="00C1688B">
        <w:rPr>
          <w:lang w:val="hr-HR"/>
        </w:rPr>
        <w:t xml:space="preserve">Trgovački sud u Osijeku, po sucu mr. sc. Tihomiru Kovačeviću, kao stečajnom sucu, povodom prijedloga PRIVREDNE BANKE ZAGREB d.d. Zagreb, Radnička cesta 50, zastupana po OD Suić &amp; Škunca d.o.o. Zagreb, Domagojeva 14, za otvaranje stečajnog postupka nad dužnikom CELLMONT d.o.o. za montažu fotonaponskog sustava, Antunovac, Tina Ujevića 73 A, MBS 030128326, OIB 02806490973, dana </w:t>
      </w:r>
      <w:r w:rsidR="00C1688B">
        <w:rPr>
          <w:lang w:val="hr-HR"/>
        </w:rPr>
        <w:t>27</w:t>
      </w:r>
      <w:r w:rsidR="00C1688B" w:rsidRPr="00C1688B">
        <w:rPr>
          <w:lang w:val="hr-HR"/>
        </w:rPr>
        <w:t>. siječnja 2017.</w:t>
      </w:r>
    </w:p>
    <w:p w:rsidRDefault="00FD0560" w:rsidP="002B21E1" w:rsidR="00FD0560">
      <w:pPr>
        <w:jc w:val="both"/>
        <w:rPr>
          <w:lang w:val="hr-HR"/>
        </w:rPr>
      </w:pPr>
    </w:p>
    <w:p w:rsidRDefault="00FD0560" w:rsidP="002B21E1" w:rsidR="00FD0560" w:rsidRPr="00BF4C7E">
      <w:pPr>
        <w:jc w:val="both"/>
        <w:rPr>
          <w:lang w:val="hr-HR"/>
        </w:rPr>
      </w:pPr>
    </w:p>
    <w:p w:rsidRDefault="002B21E1" w:rsidP="002B21E1" w:rsidR="002B21E1" w:rsidRPr="00BF4C7E">
      <w:pPr>
        <w:jc w:val="center"/>
        <w:rPr>
          <w:lang w:val="hr-HR"/>
        </w:rPr>
      </w:pPr>
      <w:r w:rsidRPr="00BF4C7E">
        <w:rPr>
          <w:lang w:val="hr-HR"/>
        </w:rPr>
        <w:t>r i j e š i o  j e</w:t>
      </w:r>
    </w:p>
    <w:p w:rsidRDefault="002B21E1" w:rsidP="002B21E1" w:rsidR="002B21E1">
      <w:pPr>
        <w:jc w:val="both"/>
        <w:rPr>
          <w:lang w:val="hr-HR"/>
        </w:rPr>
      </w:pPr>
    </w:p>
    <w:p w:rsidRDefault="00477A04" w:rsidP="002B21E1" w:rsidR="00477A04" w:rsidRPr="00BF4C7E">
      <w:pPr>
        <w:jc w:val="both"/>
        <w:rPr>
          <w:lang w:val="hr-HR"/>
        </w:rPr>
      </w:pPr>
    </w:p>
    <w:p w:rsidRDefault="002B21E1" w:rsidP="00C1688B" w:rsidR="002B21E1" w:rsidRPr="00BF4C7E">
      <w:pPr>
        <w:numPr>
          <w:ilvl w:val="0"/>
          <w:numId w:val="1"/>
        </w:numPr>
        <w:jc w:val="both"/>
        <w:rPr>
          <w:lang w:val="hr-HR"/>
        </w:rPr>
      </w:pPr>
      <w:r w:rsidRPr="00BF4C7E">
        <w:rPr>
          <w:lang w:val="hr-HR"/>
        </w:rPr>
        <w:t xml:space="preserve">Otvara se stečajni postupak nad dužnikom </w:t>
      </w:r>
      <w:r w:rsidR="00C1688B" w:rsidRPr="00C1688B">
        <w:rPr>
          <w:lang w:val="hr-HR"/>
        </w:rPr>
        <w:t>CELLMONT d.o.o. za montažu fotonaponskog sustava, Antunovac, Tina Ujevića 73 A, MBS 030128326, OIB 02806490973</w:t>
      </w:r>
      <w:r w:rsidRPr="00BF4C7E">
        <w:rPr>
          <w:lang w:val="hr-HR"/>
        </w:rPr>
        <w:t>.</w:t>
      </w:r>
    </w:p>
    <w:p w:rsidRDefault="002B21E1" w:rsidP="002B21E1" w:rsidR="002B21E1" w:rsidRPr="00BF4C7E">
      <w:pPr>
        <w:ind w:left="720"/>
        <w:jc w:val="both"/>
        <w:rPr>
          <w:lang w:val="hr-HR"/>
        </w:rPr>
      </w:pPr>
    </w:p>
    <w:p w:rsidRDefault="002B21E1" w:rsidP="00C1688B" w:rsidR="002B21E1" w:rsidRPr="00BF4C7E">
      <w:pPr>
        <w:numPr>
          <w:ilvl w:val="0"/>
          <w:numId w:val="1"/>
        </w:numPr>
        <w:jc w:val="both"/>
        <w:rPr>
          <w:lang w:val="hr-HR"/>
        </w:rPr>
      </w:pPr>
      <w:r w:rsidRPr="00BF4C7E">
        <w:rPr>
          <w:lang w:val="hr-HR"/>
        </w:rPr>
        <w:t xml:space="preserve">Za stečajnog upravitelja imenuje se </w:t>
      </w:r>
      <w:r w:rsidR="00C1688B" w:rsidRPr="00C1688B">
        <w:rPr>
          <w:lang w:val="hr-HR"/>
        </w:rPr>
        <w:t>Ivana Krstić, Osijek, Županijska 2, OIB 47574637103</w:t>
      </w:r>
      <w:r w:rsidRPr="00BF4C7E">
        <w:rPr>
          <w:lang w:val="hr-HR"/>
        </w:rPr>
        <w:t>, metodom slučajnog odabira - automatskom dodjelom s iznimkom</w:t>
      </w:r>
      <w:r w:rsidR="004760E9">
        <w:rPr>
          <w:lang w:val="hr-HR"/>
        </w:rPr>
        <w:t>, promjenom uloge</w:t>
      </w:r>
      <w:r w:rsidRPr="00BF4C7E">
        <w:rPr>
          <w:lang w:val="hr-HR"/>
        </w:rPr>
        <w:t>.</w:t>
      </w:r>
    </w:p>
    <w:p w:rsidRDefault="002B21E1" w:rsidP="002B21E1" w:rsidR="002B21E1" w:rsidRPr="00BF4C7E">
      <w:pPr>
        <w:ind w:left="720"/>
        <w:jc w:val="both"/>
        <w:rPr>
          <w:lang w:val="hr-HR"/>
        </w:rPr>
      </w:pPr>
    </w:p>
    <w:p w:rsidRDefault="002B21E1" w:rsidP="00C1688B" w:rsidR="002B21E1" w:rsidRPr="00BF4C7E">
      <w:pPr>
        <w:numPr>
          <w:ilvl w:val="0"/>
          <w:numId w:val="1"/>
        </w:numPr>
        <w:jc w:val="both"/>
        <w:rPr>
          <w:lang w:val="hr-HR"/>
        </w:rPr>
      </w:pPr>
      <w:r w:rsidRPr="00BF4C7E">
        <w:rPr>
          <w:lang w:val="hr-HR"/>
        </w:rPr>
        <w:t xml:space="preserve">Pozivaju se vjerovnici da u roku od 60 dana od dana objave oglasa o otvaranju stečajnog postupka na mrežnoj stranici e-Oglasna ploča sudova prijave svoje tražbine stečajnom upravitelju </w:t>
      </w:r>
      <w:r w:rsidR="00C1688B" w:rsidRPr="00C1688B">
        <w:t xml:space="preserve">Ivana Krstić, Osijek, Županijska 2, </w:t>
      </w:r>
      <w:r w:rsidRPr="00BF4C7E">
        <w:rPr>
          <w:lang w:val="hr-HR"/>
        </w:rPr>
        <w:t>sukladno čl. 257. SZ-a i to na propisanom obrascu u dva primjerka s ispravama iz kojih tražbine proizlaze, uz potvrdu o plaćanju pristojbi u iznosu od 2% od vrijednosti tražbine, ali najviše u iznosu od 500,00 kn na žiro-račun državnog proračuna broj: HR1210010051863000160 s pozivom na broj: HR64 5045-3531-</w:t>
      </w:r>
      <w:r w:rsidR="0064452A">
        <w:rPr>
          <w:lang w:val="hr-HR"/>
        </w:rPr>
        <w:t>2</w:t>
      </w:r>
      <w:r w:rsidR="00E624DE">
        <w:rPr>
          <w:lang w:val="hr-HR"/>
        </w:rPr>
        <w:t>8</w:t>
      </w:r>
      <w:r w:rsidR="00D50D40">
        <w:rPr>
          <w:lang w:val="hr-HR"/>
        </w:rPr>
        <w:t>94</w:t>
      </w:r>
      <w:r w:rsidRPr="00BF4C7E">
        <w:rPr>
          <w:lang w:val="hr-HR"/>
        </w:rPr>
        <w:t>-16.</w:t>
      </w:r>
    </w:p>
    <w:p w:rsidRDefault="00696F96" w:rsidP="002B21E1" w:rsidR="00696F96" w:rsidRPr="00BF4C7E">
      <w:pPr>
        <w:ind w:left="720"/>
        <w:jc w:val="both"/>
        <w:rPr>
          <w:lang w:val="hr-HR"/>
        </w:rPr>
      </w:pPr>
    </w:p>
    <w:p w:rsidRDefault="002B21E1" w:rsidP="002B21E1" w:rsidR="002B21E1" w:rsidRPr="00BF4C7E">
      <w:pPr>
        <w:numPr>
          <w:ilvl w:val="0"/>
          <w:numId w:val="1"/>
        </w:numPr>
        <w:jc w:val="both"/>
        <w:rPr>
          <w:lang w:val="hr-HR"/>
        </w:rPr>
      </w:pPr>
      <w:r w:rsidRPr="00BF4C7E">
        <w:rPr>
          <w:lang w:val="hr-HR"/>
        </w:rPr>
        <w:t>Izlučni vjerovnici dužni su u roku iz t. 3. izreke ovoga rješenja obavijestiti stečajnog upravitelja o svom izlučnom pravu, pravnoj osnovi izlučnog prava i naznačiti predmet na koji se njihovo izlučno pravo odnosi, sukladno čl. 258. SZ-a.</w:t>
      </w:r>
    </w:p>
    <w:p w:rsidRDefault="002B21E1" w:rsidP="002B21E1" w:rsidR="002B21E1" w:rsidRPr="00BF4C7E">
      <w:pPr>
        <w:ind w:left="720"/>
        <w:jc w:val="both"/>
        <w:rPr>
          <w:lang w:val="hr-HR"/>
        </w:rPr>
      </w:pPr>
    </w:p>
    <w:p w:rsidRDefault="002B21E1" w:rsidP="002B21E1" w:rsidR="002B21E1" w:rsidRPr="00BF4C7E">
      <w:pPr>
        <w:numPr>
          <w:ilvl w:val="0"/>
          <w:numId w:val="1"/>
        </w:numPr>
        <w:jc w:val="both"/>
        <w:rPr>
          <w:lang w:val="hr-HR"/>
        </w:rPr>
      </w:pPr>
      <w:r w:rsidRPr="00BF4C7E">
        <w:rPr>
          <w:lang w:val="hr-HR"/>
        </w:rPr>
        <w:lastRenderedPageBreak/>
        <w:t>Razlučni vjerovnici dužni su u roku iz t. 3. izreke ovoga rješenja obavijestiti stečajnog upravitelja o svom razlučnom pravu, pravnoj osnovi razlučnog prava i dijelu imovine stečajnog dužnika na koji se odnosi njihovo razlučno pravo,  sukladno čl. 258. SZ-a.</w:t>
      </w:r>
    </w:p>
    <w:p w:rsidRDefault="002B21E1" w:rsidP="002B21E1" w:rsidR="002B21E1" w:rsidRPr="00BF4C7E">
      <w:pPr>
        <w:ind w:left="720"/>
        <w:jc w:val="both"/>
        <w:rPr>
          <w:lang w:val="hr-HR"/>
        </w:rPr>
      </w:pPr>
    </w:p>
    <w:p w:rsidRDefault="002B21E1" w:rsidP="002B21E1" w:rsidR="002B21E1">
      <w:pPr>
        <w:numPr>
          <w:ilvl w:val="0"/>
          <w:numId w:val="1"/>
        </w:numPr>
        <w:jc w:val="both"/>
        <w:rPr>
          <w:lang w:val="hr-HR"/>
        </w:rPr>
      </w:pPr>
      <w:r w:rsidRPr="00BF4C7E">
        <w:rPr>
          <w:lang w:val="hr-HR"/>
        </w:rPr>
        <w:t xml:space="preserve">Pozivaju se dužnikovi dužnici da svoje obveze bez odgode ispunjavaju stečajnom  upravitelju za stečajnog dužnika. </w:t>
      </w:r>
    </w:p>
    <w:p w:rsidRDefault="002E71BB" w:rsidP="002E71BB" w:rsidR="002E71BB" w:rsidRPr="00117BF4">
      <w:pPr>
        <w:ind w:left="720"/>
        <w:jc w:val="both"/>
        <w:rPr>
          <w:lang w:val="hr-HR"/>
        </w:rPr>
      </w:pPr>
    </w:p>
    <w:p w:rsidRDefault="002B21E1" w:rsidP="009C40F2" w:rsidR="002E71BB" w:rsidRPr="002E71BB">
      <w:pPr>
        <w:numPr>
          <w:ilvl w:val="0"/>
          <w:numId w:val="1"/>
        </w:numPr>
        <w:contextualSpacing/>
        <w:jc w:val="both"/>
        <w:rPr>
          <w:lang w:val="hr-HR"/>
        </w:rPr>
      </w:pPr>
      <w:r w:rsidRPr="006D5B7F">
        <w:rPr>
          <w:lang w:val="hr-HR"/>
        </w:rPr>
        <w:t xml:space="preserve">Otvaranje stečajnog postupka ima se upisati u nadležni sudski </w:t>
      </w:r>
      <w:r w:rsidR="009C40F2">
        <w:rPr>
          <w:lang w:val="hr-HR"/>
        </w:rPr>
        <w:t>Trgovačkog suda u Osijeku</w:t>
      </w:r>
      <w:r w:rsidR="002E71BB" w:rsidRPr="002E71BB">
        <w:rPr>
          <w:lang w:val="hr-HR"/>
        </w:rPr>
        <w:t>.</w:t>
      </w:r>
    </w:p>
    <w:p w:rsidRDefault="002B21E1" w:rsidP="002B21E1" w:rsidR="002B21E1" w:rsidRPr="00BF4C7E">
      <w:pPr>
        <w:ind w:left="720"/>
        <w:jc w:val="both"/>
        <w:rPr>
          <w:lang w:val="hr-HR"/>
        </w:rPr>
      </w:pPr>
    </w:p>
    <w:p w:rsidRDefault="002B21E1" w:rsidP="002B21E1" w:rsidR="002B21E1" w:rsidRPr="00BF4C7E">
      <w:pPr>
        <w:numPr>
          <w:ilvl w:val="0"/>
          <w:numId w:val="1"/>
        </w:numPr>
        <w:jc w:val="both"/>
        <w:rPr>
          <w:lang w:val="hr-HR"/>
        </w:rPr>
      </w:pPr>
      <w:r w:rsidRPr="00BF4C7E">
        <w:rPr>
          <w:lang w:val="hr-HR"/>
        </w:rPr>
        <w:t xml:space="preserve">Stečajni postupak otvoren je dana </w:t>
      </w:r>
      <w:r w:rsidR="009C40F2">
        <w:rPr>
          <w:lang w:val="hr-HR"/>
        </w:rPr>
        <w:t>27</w:t>
      </w:r>
      <w:r w:rsidRPr="00BF4C7E">
        <w:rPr>
          <w:lang w:val="hr-HR"/>
        </w:rPr>
        <w:t xml:space="preserve">. </w:t>
      </w:r>
      <w:r w:rsidR="009C40F2">
        <w:rPr>
          <w:lang w:val="hr-HR"/>
        </w:rPr>
        <w:t>siječnj</w:t>
      </w:r>
      <w:r w:rsidRPr="00BF4C7E">
        <w:rPr>
          <w:lang w:val="hr-HR"/>
        </w:rPr>
        <w:t>a 201</w:t>
      </w:r>
      <w:r w:rsidR="009C40F2">
        <w:rPr>
          <w:lang w:val="hr-HR"/>
        </w:rPr>
        <w:t>7</w:t>
      </w:r>
      <w:r w:rsidRPr="00BF4C7E">
        <w:rPr>
          <w:lang w:val="hr-HR"/>
        </w:rPr>
        <w:t xml:space="preserve">. godine u </w:t>
      </w:r>
      <w:r w:rsidR="008F0D86">
        <w:rPr>
          <w:lang w:val="hr-HR"/>
        </w:rPr>
        <w:t>8</w:t>
      </w:r>
      <w:r w:rsidRPr="00BF4C7E">
        <w:rPr>
          <w:lang w:val="hr-HR"/>
        </w:rPr>
        <w:t>,</w:t>
      </w:r>
      <w:r w:rsidR="008F0D86">
        <w:rPr>
          <w:lang w:val="hr-HR"/>
        </w:rPr>
        <w:t>3</w:t>
      </w:r>
      <w:r w:rsidRPr="00BF4C7E">
        <w:rPr>
          <w:lang w:val="hr-HR"/>
        </w:rPr>
        <w:t xml:space="preserve">0 sati, kada </w:t>
      </w:r>
      <w:r w:rsidR="002C1AFA">
        <w:rPr>
          <w:lang w:val="hr-HR"/>
        </w:rPr>
        <w:t>je</w:t>
      </w:r>
      <w:r w:rsidRPr="00BF4C7E">
        <w:rPr>
          <w:lang w:val="hr-HR"/>
        </w:rPr>
        <w:t xml:space="preserve"> ovo rješenje o otvaranju stečajnog postupka </w:t>
      </w:r>
      <w:r w:rsidR="002C1AFA">
        <w:rPr>
          <w:lang w:val="hr-HR"/>
        </w:rPr>
        <w:t>objavljeno</w:t>
      </w:r>
      <w:r w:rsidRPr="00BF4C7E">
        <w:rPr>
          <w:lang w:val="hr-HR"/>
        </w:rPr>
        <w:t xml:space="preserve"> na mrežn</w:t>
      </w:r>
      <w:r w:rsidR="002C1AFA">
        <w:rPr>
          <w:lang w:val="hr-HR"/>
        </w:rPr>
        <w:t>oj</w:t>
      </w:r>
      <w:r w:rsidRPr="00BF4C7E">
        <w:rPr>
          <w:lang w:val="hr-HR"/>
        </w:rPr>
        <w:t xml:space="preserve"> stranic</w:t>
      </w:r>
      <w:r w:rsidR="002C1AFA">
        <w:rPr>
          <w:lang w:val="hr-HR"/>
        </w:rPr>
        <w:t>i</w:t>
      </w:r>
      <w:r w:rsidRPr="00BF4C7E">
        <w:rPr>
          <w:lang w:val="hr-HR"/>
        </w:rPr>
        <w:t xml:space="preserve"> e-Oglasna ploča sudova.</w:t>
      </w:r>
    </w:p>
    <w:p w:rsidRDefault="002B21E1" w:rsidP="002B21E1" w:rsidR="002B21E1" w:rsidRPr="00BF4C7E">
      <w:pPr>
        <w:ind w:left="720"/>
        <w:jc w:val="both"/>
        <w:rPr>
          <w:lang w:val="hr-HR"/>
        </w:rPr>
      </w:pPr>
    </w:p>
    <w:p w:rsidRDefault="002B21E1" w:rsidP="002B21E1" w:rsidR="002B21E1" w:rsidRPr="00BF4C7E">
      <w:pPr>
        <w:numPr>
          <w:ilvl w:val="0"/>
          <w:numId w:val="1"/>
        </w:numPr>
        <w:jc w:val="both"/>
        <w:rPr>
          <w:lang w:val="hr-HR"/>
        </w:rPr>
      </w:pPr>
      <w:r w:rsidRPr="00BF4C7E">
        <w:rPr>
          <w:lang w:val="hr-HR"/>
        </w:rPr>
        <w:t xml:space="preserve">Na dan objave </w:t>
      </w:r>
      <w:r w:rsidR="002C1AFA">
        <w:rPr>
          <w:lang w:val="hr-HR"/>
        </w:rPr>
        <w:t>rješenj</w:t>
      </w:r>
      <w:r w:rsidRPr="00BF4C7E">
        <w:rPr>
          <w:lang w:val="hr-HR"/>
        </w:rPr>
        <w:t>a na mrežnoj stranici e-Oglasna ploča sudova nastupaju pravne posljedice otvaranja stečajnog postupka.</w:t>
      </w:r>
    </w:p>
    <w:p w:rsidRDefault="002B21E1" w:rsidP="002B21E1" w:rsidR="002B21E1" w:rsidRPr="00BF4C7E">
      <w:pPr>
        <w:ind w:left="720"/>
        <w:jc w:val="both"/>
        <w:rPr>
          <w:lang w:val="hr-HR"/>
        </w:rPr>
      </w:pPr>
    </w:p>
    <w:p w:rsidRDefault="002B21E1" w:rsidP="002B21E1" w:rsidR="002B21E1">
      <w:pPr>
        <w:numPr>
          <w:ilvl w:val="0"/>
          <w:numId w:val="1"/>
        </w:numPr>
        <w:jc w:val="both"/>
        <w:rPr>
          <w:lang w:val="hr-HR"/>
        </w:rPr>
      </w:pPr>
      <w:r w:rsidRPr="00BF4C7E">
        <w:rPr>
          <w:lang w:val="hr-HR"/>
        </w:rPr>
        <w:t>Ročište vjerovnika na kojem će se ispitati prijavljene tražbine (ispitno ročište) određuje se za dan</w:t>
      </w:r>
    </w:p>
    <w:p w:rsidRDefault="00FD0560" w:rsidP="00FD0560" w:rsidR="00FD0560">
      <w:pPr>
        <w:pStyle w:val="Odlomakpopisa"/>
        <w:rPr>
          <w:lang w:val="hr-HR"/>
        </w:rPr>
      </w:pPr>
    </w:p>
    <w:p w:rsidRDefault="00FD0560" w:rsidP="00FD0560" w:rsidR="00FD0560" w:rsidRPr="00117BF4">
      <w:pPr>
        <w:ind w:left="720"/>
        <w:jc w:val="both"/>
        <w:rPr>
          <w:lang w:val="hr-HR"/>
        </w:rPr>
      </w:pPr>
    </w:p>
    <w:p w:rsidRDefault="009C40F2" w:rsidP="002B21E1" w:rsidR="002B21E1" w:rsidRPr="00BF4C7E">
      <w:pPr>
        <w:ind w:left="720"/>
        <w:jc w:val="center"/>
        <w:rPr>
          <w:lang w:val="hr-HR"/>
        </w:rPr>
      </w:pPr>
      <w:r>
        <w:rPr>
          <w:lang w:val="hr-HR"/>
        </w:rPr>
        <w:t>27</w:t>
      </w:r>
      <w:r w:rsidR="002B21E1" w:rsidRPr="00BF4C7E">
        <w:rPr>
          <w:lang w:val="hr-HR"/>
        </w:rPr>
        <w:t xml:space="preserve">. </w:t>
      </w:r>
      <w:r>
        <w:rPr>
          <w:lang w:val="hr-HR"/>
        </w:rPr>
        <w:t>travnj</w:t>
      </w:r>
      <w:r w:rsidR="002B21E1">
        <w:rPr>
          <w:lang w:val="hr-HR"/>
        </w:rPr>
        <w:t>a</w:t>
      </w:r>
      <w:r w:rsidR="002B21E1" w:rsidRPr="00BF4C7E">
        <w:rPr>
          <w:lang w:val="hr-HR"/>
        </w:rPr>
        <w:t xml:space="preserve"> 201</w:t>
      </w:r>
      <w:r>
        <w:rPr>
          <w:lang w:val="hr-HR"/>
        </w:rPr>
        <w:t>7</w:t>
      </w:r>
      <w:r w:rsidR="002B21E1" w:rsidRPr="00BF4C7E">
        <w:rPr>
          <w:lang w:val="hr-HR"/>
        </w:rPr>
        <w:t>. godine</w:t>
      </w:r>
    </w:p>
    <w:p w:rsidRDefault="002B21E1" w:rsidP="002B21E1" w:rsidR="002B21E1" w:rsidRPr="00BF4C7E">
      <w:pPr>
        <w:ind w:left="720"/>
        <w:jc w:val="center"/>
        <w:rPr>
          <w:lang w:val="hr-HR"/>
        </w:rPr>
      </w:pPr>
      <w:r w:rsidRPr="00BF4C7E">
        <w:rPr>
          <w:lang w:val="hr-HR"/>
        </w:rPr>
        <w:t>s početkom u 1</w:t>
      </w:r>
      <w:r>
        <w:rPr>
          <w:lang w:val="hr-HR"/>
        </w:rPr>
        <w:t>1</w:t>
      </w:r>
      <w:r w:rsidRPr="00BF4C7E">
        <w:rPr>
          <w:lang w:val="hr-HR"/>
        </w:rPr>
        <w:t>,00 sati</w:t>
      </w:r>
    </w:p>
    <w:p w:rsidRDefault="002B21E1" w:rsidP="002B21E1" w:rsidR="002B21E1" w:rsidRPr="00BF4C7E">
      <w:pPr>
        <w:ind w:left="720"/>
        <w:jc w:val="center"/>
        <w:rPr>
          <w:lang w:val="hr-HR"/>
        </w:rPr>
      </w:pPr>
      <w:r w:rsidRPr="00BF4C7E">
        <w:rPr>
          <w:lang w:val="hr-HR"/>
        </w:rPr>
        <w:t>u Trgovačkom sudu u Osijeku</w:t>
      </w:r>
    </w:p>
    <w:p w:rsidRDefault="002B21E1" w:rsidP="002B21E1" w:rsidR="002B21E1" w:rsidRPr="00BF4C7E">
      <w:pPr>
        <w:ind w:left="720"/>
        <w:jc w:val="center"/>
        <w:rPr>
          <w:lang w:val="hr-HR"/>
        </w:rPr>
      </w:pPr>
      <w:r w:rsidRPr="00BF4C7E">
        <w:rPr>
          <w:lang w:val="hr-HR"/>
        </w:rPr>
        <w:t xml:space="preserve">Zagrebačka br. 2. soba br. </w:t>
      </w:r>
      <w:r w:rsidR="009C40F2">
        <w:rPr>
          <w:lang w:val="hr-HR"/>
        </w:rPr>
        <w:t>39</w:t>
      </w:r>
      <w:r w:rsidRPr="00BF4C7E">
        <w:rPr>
          <w:lang w:val="hr-HR"/>
        </w:rPr>
        <w:t>/I</w:t>
      </w:r>
      <w:r w:rsidR="009C40F2">
        <w:rPr>
          <w:lang w:val="hr-HR"/>
        </w:rPr>
        <w:t>I</w:t>
      </w:r>
      <w:r w:rsidRPr="00BF4C7E">
        <w:rPr>
          <w:lang w:val="hr-HR"/>
        </w:rPr>
        <w:t>.</w:t>
      </w:r>
    </w:p>
    <w:p w:rsidRDefault="00FD0560" w:rsidP="002B21E1" w:rsidR="00FD0560" w:rsidRPr="00BF4C7E">
      <w:pPr>
        <w:jc w:val="both"/>
        <w:rPr>
          <w:lang w:val="hr-HR"/>
        </w:rPr>
      </w:pPr>
    </w:p>
    <w:p w:rsidRDefault="002B21E1" w:rsidP="002B21E1" w:rsidR="002B21E1" w:rsidRPr="00BF4C7E">
      <w:pPr>
        <w:numPr>
          <w:ilvl w:val="0"/>
          <w:numId w:val="1"/>
        </w:numPr>
        <w:jc w:val="both"/>
        <w:rPr>
          <w:lang w:val="hr-HR"/>
        </w:rPr>
      </w:pPr>
      <w:r w:rsidRPr="00BF4C7E">
        <w:rPr>
          <w:lang w:val="hr-HR"/>
        </w:rPr>
        <w:t>Ročište vjerovnika na kojem će se na temelju izvješća stečajnog upravitelja odlučivati o daljnjem tijeku stečajnog postupka (izvještajno ročište) zakazuje se za isti dan i na istom mjestu s početkom u 1</w:t>
      </w:r>
      <w:r>
        <w:rPr>
          <w:lang w:val="hr-HR"/>
        </w:rPr>
        <w:t>1</w:t>
      </w:r>
      <w:r w:rsidRPr="00BF4C7E">
        <w:rPr>
          <w:lang w:val="hr-HR"/>
        </w:rPr>
        <w:t>,30 sati.</w:t>
      </w:r>
    </w:p>
    <w:p w:rsidRDefault="002B21E1" w:rsidP="002B21E1" w:rsidR="002B21E1">
      <w:pPr>
        <w:jc w:val="both"/>
        <w:rPr>
          <w:lang w:val="hr-HR"/>
        </w:rPr>
      </w:pPr>
    </w:p>
    <w:p w:rsidRDefault="00477A04" w:rsidP="002B21E1" w:rsidR="00477A04">
      <w:pPr>
        <w:jc w:val="both"/>
        <w:rPr>
          <w:lang w:val="hr-HR"/>
        </w:rPr>
      </w:pPr>
    </w:p>
    <w:p w:rsidRDefault="00FD0560" w:rsidP="002B21E1" w:rsidR="00FD0560" w:rsidRPr="00BF4C7E">
      <w:pPr>
        <w:jc w:val="both"/>
        <w:rPr>
          <w:lang w:val="hr-HR"/>
        </w:rPr>
      </w:pPr>
    </w:p>
    <w:p w:rsidRDefault="002B21E1" w:rsidP="002B21E1" w:rsidR="002B21E1" w:rsidRPr="00BF4C7E">
      <w:pPr>
        <w:jc w:val="center"/>
        <w:rPr>
          <w:lang w:val="hr-HR"/>
        </w:rPr>
      </w:pPr>
      <w:r w:rsidRPr="00BF4C7E">
        <w:rPr>
          <w:lang w:val="hr-HR"/>
        </w:rPr>
        <w:t>Obrazloženje</w:t>
      </w:r>
    </w:p>
    <w:p w:rsidRDefault="002B21E1" w:rsidP="002B21E1" w:rsidR="002B21E1">
      <w:pPr>
        <w:jc w:val="both"/>
        <w:rPr>
          <w:lang w:val="hr-HR"/>
        </w:rPr>
      </w:pPr>
    </w:p>
    <w:p w:rsidRDefault="00477A04" w:rsidP="002B21E1" w:rsidR="00477A04">
      <w:pPr>
        <w:jc w:val="both"/>
        <w:rPr>
          <w:lang w:val="hr-HR"/>
        </w:rPr>
      </w:pPr>
    </w:p>
    <w:p w:rsidRDefault="00FD0560" w:rsidP="002B21E1" w:rsidR="00FD0560" w:rsidRPr="00BF4C7E">
      <w:pPr>
        <w:jc w:val="both"/>
        <w:rPr>
          <w:lang w:val="hr-HR"/>
        </w:rPr>
      </w:pPr>
    </w:p>
    <w:p w:rsidRDefault="009C40F2" w:rsidP="009C40F2" w:rsidR="009C40F2" w:rsidRPr="009C40F2">
      <w:pPr>
        <w:ind w:firstLine="720"/>
        <w:jc w:val="both"/>
        <w:rPr>
          <w:lang w:val="hr-HR"/>
        </w:rPr>
      </w:pPr>
      <w:r w:rsidRPr="009C40F2">
        <w:rPr>
          <w:lang w:val="hr-HR"/>
        </w:rPr>
        <w:t xml:space="preserve">Dana 30.08.2016. zaprimljen je na ovome sudu </w:t>
      </w:r>
      <w:r w:rsidR="00D82D49">
        <w:rPr>
          <w:lang w:val="hr-HR"/>
        </w:rPr>
        <w:t xml:space="preserve">zahtjev </w:t>
      </w:r>
      <w:r w:rsidRPr="009C40F2">
        <w:rPr>
          <w:lang w:val="hr-HR"/>
        </w:rPr>
        <w:t>FINE Regionalni centar Osijek, Podružnica Osijek, klasa: 110-07/16-01/04 Ur. broj 04-06-</w:t>
      </w:r>
      <w:r w:rsidR="00D82D49">
        <w:rPr>
          <w:lang w:val="hr-HR"/>
        </w:rPr>
        <w:t xml:space="preserve">16-11539 od 29.08.2016. godine </w:t>
      </w:r>
      <w:r w:rsidRPr="009C40F2">
        <w:rPr>
          <w:lang w:val="hr-HR"/>
        </w:rPr>
        <w:t>za provedbu skraćenog stečajnog postupka nad dužnikom CELLMONT d.o.o. za montažu fotonaponskog sustava, Antunovac, Tina Ujevića 73 A, MBS 030128326, OIB 02806490973, temeljem odredbe čl. 429. st. 1. Stečajnog zakona (NN 71/15, dalje: SZ).</w:t>
      </w:r>
    </w:p>
    <w:p w:rsidRDefault="009C40F2" w:rsidP="009C40F2" w:rsidR="009C40F2" w:rsidRPr="009C40F2">
      <w:pPr>
        <w:ind w:firstLine="720"/>
        <w:jc w:val="both"/>
        <w:rPr>
          <w:lang w:val="hr-HR"/>
        </w:rPr>
      </w:pPr>
    </w:p>
    <w:p w:rsidRDefault="009C40F2" w:rsidP="009C40F2" w:rsidR="009C40F2" w:rsidRPr="009C40F2">
      <w:pPr>
        <w:ind w:firstLine="720"/>
        <w:jc w:val="both"/>
        <w:rPr>
          <w:lang w:val="hr-HR"/>
        </w:rPr>
      </w:pPr>
      <w:r w:rsidRPr="009C40F2">
        <w:rPr>
          <w:lang w:val="hr-HR"/>
        </w:rPr>
        <w:lastRenderedPageBreak/>
        <w:t>U prijedlogu je navela da na dan 26.08.2016. dužnik u Očevidniku redoslijeda osnova za plaćanje ima evidentirane neizvršene osnove za plaćanje u neprekinutom razdoblju od 120 dana, u ukupnom iznosu od 143.998,31 kn, u koji iznos je uračunata kamata i naknada FINE za provedbe ovrhe na novčanim sredstvima dužnika. Navodi da dužnik nema  zaposlenih radnika.</w:t>
      </w:r>
    </w:p>
    <w:p w:rsidRDefault="009C40F2" w:rsidP="009C40F2" w:rsidR="009C40F2" w:rsidRPr="009C40F2">
      <w:pPr>
        <w:ind w:firstLine="720"/>
        <w:jc w:val="both"/>
        <w:rPr>
          <w:lang w:val="hr-HR"/>
        </w:rPr>
      </w:pPr>
    </w:p>
    <w:p w:rsidRDefault="009C40F2" w:rsidP="009C40F2" w:rsidR="009C40F2" w:rsidRPr="009C40F2">
      <w:pPr>
        <w:ind w:firstLine="720"/>
        <w:jc w:val="both"/>
        <w:rPr>
          <w:lang w:val="hr-HR"/>
        </w:rPr>
      </w:pPr>
      <w:r w:rsidRPr="009C40F2">
        <w:rPr>
          <w:lang w:val="hr-HR"/>
        </w:rPr>
        <w:t>Dostavlja popis računa i oročenih novčanih sredstava na dan 26.08.2016., te navodi da na temelju čl. 112. st. 5. SZ dužnik na ime predujma za namirenje troškova stečajnog postupka nema zaplijenjena novčana sredstva na dan 26.08.2016.</w:t>
      </w:r>
    </w:p>
    <w:p w:rsidRDefault="009C40F2" w:rsidP="009C40F2" w:rsidR="009C40F2" w:rsidRPr="009C40F2">
      <w:pPr>
        <w:ind w:firstLine="720"/>
        <w:jc w:val="both"/>
        <w:rPr>
          <w:lang w:val="hr-HR"/>
        </w:rPr>
      </w:pPr>
    </w:p>
    <w:p w:rsidRDefault="009C40F2" w:rsidP="009C40F2" w:rsidR="009C40F2" w:rsidRPr="009C40F2">
      <w:pPr>
        <w:ind w:firstLine="720"/>
        <w:jc w:val="both"/>
        <w:rPr>
          <w:lang w:val="hr-HR"/>
        </w:rPr>
      </w:pPr>
      <w:r w:rsidRPr="009C40F2">
        <w:rPr>
          <w:lang w:val="hr-HR"/>
        </w:rPr>
        <w:t>Trgovački sud u Osijeku je sukladno čl. 430. SZ dana 2.09.2016. objavio oglas na mrežnoj stranici e-oglasna ploča sudova pod poslovnim brojem</w:t>
      </w:r>
      <w:r w:rsidR="00D82D49">
        <w:rPr>
          <w:lang w:val="hr-HR"/>
        </w:rPr>
        <w:t xml:space="preserve"> 9</w:t>
      </w:r>
      <w:r w:rsidRPr="009C40F2">
        <w:rPr>
          <w:lang w:val="hr-HR"/>
        </w:rPr>
        <w:t xml:space="preserve"> St-2194/16-3 kojim je pozvao osobu ovlaštenu za zastupanje dužnika da u roku od 15 dana od dana objave oglasa podnese sudu javnobilježnički ovjerovljeni popis imovine i obveza na propisanom obrascu, te vjerovnike da najkasnije u roku od 45 dana od objave oglasa predlože otvaranje stečajnog postupka, te da uplate predujam u iznosu od 10.000,00 kn za pokriće troškova tog postupka na žiro-račun ovoga suda.</w:t>
      </w:r>
    </w:p>
    <w:p w:rsidRDefault="009C40F2" w:rsidP="009C40F2" w:rsidR="009C40F2" w:rsidRPr="009C40F2">
      <w:pPr>
        <w:ind w:firstLine="720"/>
        <w:jc w:val="both"/>
        <w:rPr>
          <w:lang w:val="hr-HR"/>
        </w:rPr>
      </w:pPr>
    </w:p>
    <w:p w:rsidRDefault="009C40F2" w:rsidP="009C40F2" w:rsidR="009C40F2" w:rsidRPr="009C40F2">
      <w:pPr>
        <w:ind w:firstLine="720"/>
        <w:jc w:val="both"/>
        <w:rPr>
          <w:lang w:val="hr-HR"/>
        </w:rPr>
      </w:pPr>
      <w:r w:rsidRPr="009C40F2">
        <w:rPr>
          <w:lang w:val="hr-HR"/>
        </w:rPr>
        <w:t>Podneskom zaprimljenim kod ovog suda 14.10.2016. vjerovnik PRIVREDNA BANKA ZAGREB d.d. Zagreb zastupana po OD Suić &amp; Škunca d.o.o. Zagreb, podnijela je prijedlog za otvaranje stečajnog postupka nad CELLMONT d.o.o. za montažu fotonaponskog sustava, Antunovac, Tina Ujevića 73 A, MBS 030128326, OIB 02806490973, uz koji je dostavila dokaz o postojanju svoje tražbine i postojanju stečajnog razloga</w:t>
      </w:r>
      <w:r w:rsidR="00D82D49">
        <w:rPr>
          <w:lang w:val="hr-HR"/>
        </w:rPr>
        <w:t xml:space="preserve"> iz čl. 6. st. 2. alineja 1. SZ, te uplatila zatraženi predujam.</w:t>
      </w:r>
    </w:p>
    <w:p w:rsidRDefault="009C40F2" w:rsidP="009C40F2" w:rsidR="009C40F2" w:rsidRPr="009C40F2">
      <w:pPr>
        <w:ind w:firstLine="720"/>
        <w:jc w:val="both"/>
        <w:rPr>
          <w:lang w:val="hr-HR"/>
        </w:rPr>
      </w:pPr>
    </w:p>
    <w:p w:rsidRDefault="009C40F2" w:rsidP="009C40F2" w:rsidR="009C40F2" w:rsidRPr="009C40F2">
      <w:pPr>
        <w:ind w:firstLine="720"/>
        <w:jc w:val="both"/>
        <w:rPr>
          <w:lang w:val="hr-HR"/>
        </w:rPr>
      </w:pPr>
      <w:r w:rsidRPr="009C40F2">
        <w:rPr>
          <w:lang w:val="hr-HR"/>
        </w:rPr>
        <w:t>Iz navedenog slijedi da nisu bili ispunjeni uvjeti za istovremeno otvaranje i zaključenje skraćenog stečajnog postupka nad dužnikom u smislu odredbe iz čl. 431. SZ, pa je sukladno čl. 433. SZ sud donio rješenje kojim je obustavio skraćeni stečajni postupak nad dužnikom, kako bi se postupak nad dužnikom nastavio primjenom općih odredb</w:t>
      </w:r>
      <w:r w:rsidR="002E2115">
        <w:rPr>
          <w:lang w:val="hr-HR"/>
        </w:rPr>
        <w:t>i</w:t>
      </w:r>
      <w:r w:rsidRPr="009C40F2">
        <w:rPr>
          <w:lang w:val="hr-HR"/>
        </w:rPr>
        <w:t xml:space="preserve"> SZ.</w:t>
      </w:r>
    </w:p>
    <w:p w:rsidRDefault="00E624DE" w:rsidP="00E624DE" w:rsidR="00E624DE">
      <w:pPr>
        <w:ind w:firstLine="720"/>
        <w:jc w:val="both"/>
        <w:rPr>
          <w:lang w:val="hr-HR"/>
        </w:rPr>
      </w:pPr>
    </w:p>
    <w:p w:rsidRDefault="003244F5" w:rsidP="003244F5" w:rsidR="003244F5" w:rsidRPr="003244F5">
      <w:pPr>
        <w:jc w:val="both"/>
        <w:rPr>
          <w:lang w:val="hr-HR"/>
        </w:rPr>
      </w:pPr>
      <w:r>
        <w:tab/>
      </w:r>
      <w:r w:rsidRPr="003244F5">
        <w:rPr>
          <w:lang w:val="hr-HR"/>
        </w:rPr>
        <w:t>Sud je utvrdio da je predlagatelj ovlašten za podnošenje predmetnoga prijedloga temeljem odredbe čl. 109. SZ-a, te je donio rješenje o pokretanju prethodnog postupka i imenovao privremenog stečajnog upravitelja (čl. 115. st. 1. i 2. SZ-a), odredio mu dužnosti (čl. 119. st. 2. i 3. SZ-a) i zakazao ročište (čl. 123. i čl. 128. st.1. SZ-a).</w:t>
      </w:r>
    </w:p>
    <w:p w:rsidRDefault="00F02F82" w:rsidP="002B21E1" w:rsidR="00F02F82" w:rsidRPr="00BF4C7E">
      <w:pPr>
        <w:ind w:firstLine="720"/>
        <w:jc w:val="both"/>
        <w:rPr>
          <w:lang w:val="hr-HR"/>
        </w:rPr>
      </w:pPr>
    </w:p>
    <w:p w:rsidRDefault="002B21E1" w:rsidP="003D6652" w:rsidR="003D6652">
      <w:pPr>
        <w:pStyle w:val="Standard"/>
        <w:jc w:val="both"/>
        <w:rPr>
          <w:rFonts w:cs="Times New Roman"/>
          <w:bCs/>
        </w:rPr>
      </w:pPr>
      <w:r w:rsidRPr="00BF4C7E">
        <w:tab/>
      </w:r>
      <w:r w:rsidRPr="003244F5">
        <w:t xml:space="preserve">U određenom </w:t>
      </w:r>
      <w:r w:rsidR="003244F5" w:rsidRPr="003244F5">
        <w:t>joj</w:t>
      </w:r>
      <w:r w:rsidRPr="003244F5">
        <w:t xml:space="preserve"> roku privremen</w:t>
      </w:r>
      <w:r w:rsidR="003244F5" w:rsidRPr="003244F5">
        <w:t>a</w:t>
      </w:r>
      <w:r w:rsidRPr="003244F5">
        <w:t xml:space="preserve"> stečajn</w:t>
      </w:r>
      <w:r w:rsidR="003244F5" w:rsidRPr="003244F5">
        <w:t>a</w:t>
      </w:r>
      <w:r w:rsidRPr="003244F5">
        <w:t xml:space="preserve"> upravitelj</w:t>
      </w:r>
      <w:r w:rsidR="003244F5" w:rsidRPr="003244F5">
        <w:t>ica</w:t>
      </w:r>
      <w:r w:rsidRPr="003244F5">
        <w:t xml:space="preserve"> je dostavi</w:t>
      </w:r>
      <w:r w:rsidR="003244F5" w:rsidRPr="003244F5">
        <w:t>la</w:t>
      </w:r>
      <w:r w:rsidRPr="003244F5">
        <w:t xml:space="preserve"> svoje izvješće, koje prileži u spisu na listu </w:t>
      </w:r>
      <w:r w:rsidR="000A639D">
        <w:t>40</w:t>
      </w:r>
      <w:r w:rsidRPr="003244F5">
        <w:t>-</w:t>
      </w:r>
      <w:r w:rsidR="000A639D">
        <w:t>45</w:t>
      </w:r>
      <w:r w:rsidRPr="003244F5">
        <w:t xml:space="preserve"> a koje je izloži</w:t>
      </w:r>
      <w:r w:rsidR="000A639D">
        <w:t>la</w:t>
      </w:r>
      <w:r w:rsidRPr="003244F5">
        <w:t xml:space="preserve"> na ročištu održanom </w:t>
      </w:r>
      <w:r w:rsidR="000A639D">
        <w:t>26</w:t>
      </w:r>
      <w:r w:rsidRPr="003244F5">
        <w:t>.</w:t>
      </w:r>
      <w:r w:rsidR="000A639D">
        <w:t>01</w:t>
      </w:r>
      <w:r w:rsidR="005659D1" w:rsidRPr="003244F5">
        <w:t>.</w:t>
      </w:r>
      <w:r w:rsidRPr="003244F5">
        <w:t>201</w:t>
      </w:r>
      <w:r w:rsidR="000A639D">
        <w:t>7</w:t>
      </w:r>
      <w:r w:rsidRPr="003244F5">
        <w:t>. radi izjašnjenja o prijedlogu za otvaranje stečajnog postupka i radi rasprave o uvjetima za otvaranje stečajnog postupka nad dužnikom, te je nave</w:t>
      </w:r>
      <w:r w:rsidR="000A639D">
        <w:t>la</w:t>
      </w:r>
      <w:r w:rsidRPr="003244F5">
        <w:t xml:space="preserve"> </w:t>
      </w:r>
      <w:r w:rsidR="003D6652">
        <w:t xml:space="preserve">da je </w:t>
      </w:r>
      <w:r w:rsidR="003D6652">
        <w:rPr>
          <w:rFonts w:cs="Times New Roman"/>
          <w:bCs/>
        </w:rPr>
        <w:t xml:space="preserve">radi provedbe naloženih joj radnji stupila u kontakt sa zakonskim zastupnikom dužnika, </w:t>
      </w:r>
      <w:r w:rsidR="002E2115">
        <w:rPr>
          <w:rFonts w:cs="Times New Roman"/>
          <w:bCs/>
        </w:rPr>
        <w:t xml:space="preserve">odnosno sa </w:t>
      </w:r>
      <w:r w:rsidR="003D6652">
        <w:rPr>
          <w:rFonts w:cs="Times New Roman"/>
          <w:bCs/>
        </w:rPr>
        <w:t>suprugom zakonskog zastupnika dužnika</w:t>
      </w:r>
      <w:r w:rsidR="002E2115">
        <w:rPr>
          <w:rFonts w:cs="Times New Roman"/>
          <w:bCs/>
        </w:rPr>
        <w:t>,</w:t>
      </w:r>
      <w:r w:rsidR="003D6652">
        <w:rPr>
          <w:rFonts w:cs="Times New Roman"/>
          <w:bCs/>
        </w:rPr>
        <w:t xml:space="preserve"> te knjigovodstvenim servisom Vomi d.o.o. koji su mi na raspolaganje stavili potrebnu dokumentaciju.</w:t>
      </w:r>
    </w:p>
    <w:p w:rsidRDefault="003D6652" w:rsidP="003D6652" w:rsidR="003D6652" w:rsidRPr="0074462B">
      <w:pPr>
        <w:jc w:val="both"/>
      </w:pPr>
    </w:p>
    <w:p w:rsidRDefault="003D6652" w:rsidP="003D6652" w:rsidR="003D6652">
      <w:pPr>
        <w:pStyle w:val="Standard"/>
        <w:jc w:val="both"/>
        <w:rPr>
          <w:rFonts w:cs="Times New Roman"/>
          <w:bCs/>
        </w:rPr>
      </w:pPr>
      <w:r>
        <w:rPr>
          <w:rFonts w:cs="Times New Roman"/>
          <w:bCs/>
        </w:rPr>
        <w:tab/>
        <w:t xml:space="preserve">Društvo dužnika je osnovano radi obavljanja djelatnosti montiranja elektrana i </w:t>
      </w:r>
      <w:r>
        <w:rPr>
          <w:rFonts w:cs="Times New Roman"/>
          <w:bCs/>
        </w:rPr>
        <w:lastRenderedPageBreak/>
        <w:t xml:space="preserve">elektroinstalacijskih poslova. Društvo dužnika je samo 2013. g. poslovalo s dobiti, te od 2014. g. nadalje bilježi gubitak u poslovanju. Glavni poslovni partneri dužnika su bili društva Solaris pons d.o.o. i Solarni projekti d.o.o. kojima je dužnik bio podizvođač na pojedinim građevinskim projektima. Kada je došlo do poteškoća u toj suradnji došlo je i do smanjena priljeva sredstava u korist dužnika, a troškovi poslovanja su bili vrlo visoki radi čega su nastala nepodmirena dugovanja dužnika. Interes za poslove koje obavlja dužnik bili su inače slabiji te dužnik nije bio u mogućnosti namiriti dostatna sredstva za podmirenje dugova. Prva nepodmirenja dugovanja nastala su na ime javnih davanja, te je tada nastupila privremena blokada računa dužnika, no dužnik je prodao dio svoje imovine kako bi namirio potraživanja radnika i dio duga po osnovi javnih davanja, te je namirenjem istoga otklonjena privremena blokada. Svi bivši radnici dužnika su namireni, osim direktora kojemu je </w:t>
      </w:r>
      <w:r w:rsidR="00917A72">
        <w:rPr>
          <w:rFonts w:cs="Times New Roman"/>
          <w:bCs/>
        </w:rPr>
        <w:t xml:space="preserve">radni odnos prestao s danom 26.01.2016., </w:t>
      </w:r>
      <w:r>
        <w:rPr>
          <w:rFonts w:cs="Times New Roman"/>
          <w:bCs/>
        </w:rPr>
        <w:t xml:space="preserve">a kojemu nije isplaćena plaća za mjesec siječanj 2016. </w:t>
      </w:r>
    </w:p>
    <w:p w:rsidRDefault="003D6652" w:rsidP="003D6652" w:rsidR="003D6652">
      <w:pPr>
        <w:pStyle w:val="Standard"/>
        <w:jc w:val="both"/>
        <w:rPr>
          <w:rFonts w:cs="Times New Roman"/>
          <w:bCs/>
        </w:rPr>
      </w:pPr>
    </w:p>
    <w:p w:rsidRDefault="003D6652" w:rsidP="003D6652" w:rsidR="003D6652">
      <w:pPr>
        <w:pStyle w:val="Standard"/>
        <w:jc w:val="both"/>
        <w:rPr>
          <w:rFonts w:cs="Times New Roman"/>
          <w:bCs/>
        </w:rPr>
      </w:pPr>
      <w:r>
        <w:rPr>
          <w:rFonts w:cs="Times New Roman"/>
          <w:bCs/>
        </w:rPr>
        <w:tab/>
        <w:t>Društvo trenutno ne obavlja nikakvu djelatnost i nema zaposlenih. Blokada račun</w:t>
      </w:r>
      <w:r w:rsidR="00917A72">
        <w:rPr>
          <w:rFonts w:cs="Times New Roman"/>
          <w:bCs/>
        </w:rPr>
        <w:t>a dužnika nastupila je dana 29.04.</w:t>
      </w:r>
      <w:r>
        <w:rPr>
          <w:rFonts w:cs="Times New Roman"/>
          <w:bCs/>
        </w:rPr>
        <w:t xml:space="preserve">2016. te od tada traje neprekidno do danas. </w:t>
      </w:r>
    </w:p>
    <w:p w:rsidRDefault="003D6652" w:rsidP="002E2115" w:rsidR="003D6652" w:rsidRPr="003D6652">
      <w:pPr>
        <w:widowControl w:val="false"/>
        <w:suppressAutoHyphens/>
        <w:jc w:val="both"/>
        <w:rPr>
          <w:rFonts w:cs="Mangal" w:eastAsia="SimSun"/>
          <w:kern w:val="1"/>
          <w:lang w:bidi="hi-IN" w:eastAsia="hi-IN" w:val="hr-HR"/>
        </w:rPr>
      </w:pPr>
    </w:p>
    <w:p w:rsidRDefault="003D6652" w:rsidP="003D6652"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ab/>
        <w:t>Prema popisu dugotrajne imovine dostavljenog od dužnika isti ima u svom vlasništvu slijedeće:</w:t>
      </w:r>
    </w:p>
    <w:p w:rsidRDefault="003D6652" w:rsidP="003D6652" w:rsidR="003D6652" w:rsidRPr="003D6652">
      <w:pPr>
        <w:widowControl w:val="false"/>
        <w:suppressAutoHyphens/>
        <w:jc w:val="both"/>
        <w:rPr>
          <w:rFonts w:cs="Mangal" w:eastAsia="SimSun"/>
          <w:kern w:val="1"/>
          <w:lang w:bidi="hi-IN" w:eastAsia="hi-IN" w:val="hr-HR"/>
        </w:rPr>
      </w:pPr>
    </w:p>
    <w:tbl>
      <w:tblPr>
        <w:tblStyle w:val="Reetkatablice"/>
        <w:tblW w:type="pct" w:w="4942"/>
        <w:tblLayout w:type="fixed"/>
        <w:tblLook w:val="04A0" w:noVBand="1" w:noHBand="0" w:lastColumn="0" w:firstColumn="1" w:lastRow="0" w:firstRow="1"/>
      </w:tblPr>
      <w:tblGrid>
        <w:gridCol w:w="2131"/>
        <w:gridCol w:w="1622"/>
        <w:gridCol w:w="1756"/>
        <w:gridCol w:w="1758"/>
        <w:gridCol w:w="1486"/>
      </w:tblGrid>
      <w:tr w:rsidTr="00CE4043" w:rsidR="003D6652" w:rsidRPr="003D6652">
        <w:trPr>
          <w:trHeight w:val="288"/>
        </w:trPr>
        <w:tc>
          <w:tcPr>
            <w:tcW w:type="pct" w:w="1217"/>
            <w:noWrap/>
            <w:hideMark/>
          </w:tcPr>
          <w:p w:rsidRDefault="003D6652" w:rsidP="00CE4043" w:rsidR="003D6652" w:rsidRPr="003D6652">
            <w:pPr>
              <w:widowControl w:val="false"/>
              <w:suppressAutoHyphens/>
              <w:jc w:val="both"/>
              <w:rPr>
                <w:rFonts w:cs="Mangal" w:eastAsia="SimSun"/>
                <w:bCs/>
                <w:kern w:val="1"/>
                <w:lang w:bidi="hi-IN" w:eastAsia="hi-IN" w:val="hr-HR"/>
              </w:rPr>
            </w:pPr>
            <w:r w:rsidRPr="003D6652">
              <w:rPr>
                <w:rFonts w:cs="Mangal" w:eastAsia="SimSun"/>
                <w:bCs/>
                <w:kern w:val="1"/>
                <w:lang w:bidi="hi-IN" w:eastAsia="hi-IN" w:val="hr-HR"/>
              </w:rPr>
              <w:t>OPIS</w:t>
            </w:r>
          </w:p>
        </w:tc>
        <w:tc>
          <w:tcPr>
            <w:tcW w:type="pct" w:w="926"/>
            <w:noWrap/>
            <w:hideMark/>
          </w:tcPr>
          <w:p w:rsidRDefault="003D6652" w:rsidP="00CE4043" w:rsidR="003D6652" w:rsidRPr="003D6652">
            <w:pPr>
              <w:widowControl w:val="false"/>
              <w:suppressAutoHyphens/>
              <w:jc w:val="both"/>
              <w:rPr>
                <w:rFonts w:cs="Mangal" w:eastAsia="SimSun"/>
                <w:bCs/>
                <w:kern w:val="1"/>
                <w:lang w:bidi="hi-IN" w:eastAsia="hi-IN" w:val="hr-HR"/>
              </w:rPr>
            </w:pPr>
            <w:r w:rsidRPr="003D6652">
              <w:rPr>
                <w:rFonts w:cs="Mangal" w:eastAsia="SimSun"/>
                <w:bCs/>
                <w:kern w:val="1"/>
                <w:lang w:bidi="hi-IN" w:eastAsia="hi-IN" w:val="hr-HR"/>
              </w:rPr>
              <w:t>NADNEVAK NABAVE</w:t>
            </w:r>
          </w:p>
        </w:tc>
        <w:tc>
          <w:tcPr>
            <w:tcW w:type="pct" w:w="1003"/>
            <w:noWrap/>
            <w:hideMark/>
          </w:tcPr>
          <w:p w:rsidRDefault="003D6652" w:rsidP="00CE4043" w:rsidR="003D6652" w:rsidRPr="003D6652">
            <w:pPr>
              <w:widowControl w:val="false"/>
              <w:suppressAutoHyphens/>
              <w:jc w:val="both"/>
              <w:rPr>
                <w:rFonts w:cs="Mangal" w:eastAsia="SimSun"/>
                <w:bCs/>
                <w:kern w:val="1"/>
                <w:lang w:bidi="hi-IN" w:eastAsia="hi-IN" w:val="hr-HR"/>
              </w:rPr>
            </w:pPr>
            <w:r w:rsidRPr="003D6652">
              <w:rPr>
                <w:rFonts w:cs="Mangal" w:eastAsia="SimSun"/>
                <w:bCs/>
                <w:kern w:val="1"/>
                <w:lang w:bidi="hi-IN" w:eastAsia="hi-IN" w:val="hr-HR"/>
              </w:rPr>
              <w:t>NABAVNA VRIJEDNOST</w:t>
            </w:r>
          </w:p>
        </w:tc>
        <w:tc>
          <w:tcPr>
            <w:tcW w:type="pct" w:w="1004"/>
            <w:noWrap/>
            <w:hideMark/>
          </w:tcPr>
          <w:p w:rsidRDefault="003D6652" w:rsidP="00CE4043" w:rsidR="003D6652" w:rsidRPr="003D6652">
            <w:pPr>
              <w:widowControl w:val="false"/>
              <w:suppressAutoHyphens/>
              <w:rPr>
                <w:rFonts w:cs="Mangal" w:eastAsia="SimSun"/>
                <w:bCs/>
                <w:kern w:val="1"/>
                <w:lang w:bidi="hi-IN" w:eastAsia="hi-IN" w:val="hr-HR"/>
              </w:rPr>
            </w:pPr>
            <w:r w:rsidRPr="003D6652">
              <w:rPr>
                <w:rFonts w:cs="Mangal" w:eastAsia="SimSun"/>
                <w:bCs/>
                <w:kern w:val="1"/>
                <w:lang w:bidi="hi-IN" w:eastAsia="hi-IN" w:val="hr-HR"/>
              </w:rPr>
              <w:t>KNJIGOVODSTVENA VRIJEDNOST</w:t>
            </w:r>
          </w:p>
          <w:p w:rsidRDefault="003D6652" w:rsidP="00CE4043" w:rsidR="003D6652" w:rsidRPr="003D6652">
            <w:pPr>
              <w:widowControl w:val="false"/>
              <w:suppressAutoHyphens/>
              <w:rPr>
                <w:rFonts w:cs="Mangal" w:eastAsia="SimSun"/>
                <w:bCs/>
                <w:kern w:val="1"/>
                <w:lang w:bidi="hi-IN" w:eastAsia="hi-IN" w:val="hr-HR"/>
              </w:rPr>
            </w:pPr>
            <w:r w:rsidRPr="003D6652">
              <w:rPr>
                <w:rFonts w:cs="Mangal" w:eastAsia="SimSun"/>
                <w:bCs/>
                <w:kern w:val="1"/>
                <w:lang w:bidi="hi-IN" w:eastAsia="hi-IN" w:val="hr-HR"/>
              </w:rPr>
              <w:t xml:space="preserve"> NA KRAJU GODINE</w:t>
            </w:r>
          </w:p>
        </w:tc>
        <w:tc>
          <w:tcPr>
            <w:tcW w:type="pct" w:w="849"/>
            <w:noWrap/>
            <w:hideMark/>
          </w:tcPr>
          <w:p w:rsidRDefault="003D6652" w:rsidP="00CE4043" w:rsidR="003D6652" w:rsidRPr="003D6652">
            <w:pPr>
              <w:widowControl w:val="false"/>
              <w:suppressAutoHyphens/>
              <w:jc w:val="both"/>
              <w:rPr>
                <w:rFonts w:cs="Mangal" w:eastAsia="SimSun"/>
                <w:bCs/>
                <w:kern w:val="1"/>
                <w:lang w:bidi="hi-IN" w:eastAsia="hi-IN" w:val="hr-HR"/>
              </w:rPr>
            </w:pPr>
            <w:r w:rsidRPr="003D6652">
              <w:rPr>
                <w:rFonts w:cs="Mangal" w:eastAsia="SimSun"/>
                <w:bCs/>
                <w:kern w:val="1"/>
                <w:lang w:bidi="hi-IN" w:eastAsia="hi-IN" w:val="hr-HR"/>
              </w:rPr>
              <w:t>DATUM OTUĐENJA</w:t>
            </w:r>
          </w:p>
        </w:tc>
      </w:tr>
      <w:tr w:rsidTr="00CE4043" w:rsidR="003D6652" w:rsidRPr="003D6652">
        <w:trPr>
          <w:trHeight w:val="288"/>
        </w:trPr>
        <w:tc>
          <w:tcPr>
            <w:tcW w:type="pct" w:w="1217"/>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Opel Vivaro</w:t>
            </w:r>
          </w:p>
        </w:tc>
        <w:tc>
          <w:tcPr>
            <w:tcW w:type="pct" w:w="926"/>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01.03.2013.</w:t>
            </w:r>
          </w:p>
        </w:tc>
        <w:tc>
          <w:tcPr>
            <w:tcW w:type="pct" w:w="1003"/>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16.000,00 kn</w:t>
            </w:r>
          </w:p>
        </w:tc>
        <w:tc>
          <w:tcPr>
            <w:tcW w:type="pct" w:w="1004"/>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1.333,33 kn</w:t>
            </w:r>
          </w:p>
        </w:tc>
        <w:tc>
          <w:tcPr>
            <w:tcW w:type="pct" w:w="849"/>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11.03.2016.</w:t>
            </w:r>
          </w:p>
        </w:tc>
      </w:tr>
      <w:tr w:rsidTr="00CE4043" w:rsidR="003D6652" w:rsidRPr="003D6652">
        <w:trPr>
          <w:trHeight w:val="288"/>
        </w:trPr>
        <w:tc>
          <w:tcPr>
            <w:tcW w:type="pct" w:w="1217"/>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Fiat Punto</w:t>
            </w:r>
          </w:p>
        </w:tc>
        <w:tc>
          <w:tcPr>
            <w:tcW w:type="pct" w:w="926"/>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01.03.2013.</w:t>
            </w:r>
          </w:p>
        </w:tc>
        <w:tc>
          <w:tcPr>
            <w:tcW w:type="pct" w:w="1003"/>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18.000,00 kn</w:t>
            </w:r>
          </w:p>
        </w:tc>
        <w:tc>
          <w:tcPr>
            <w:tcW w:type="pct" w:w="1004"/>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2.400,00 kn</w:t>
            </w:r>
          </w:p>
        </w:tc>
        <w:tc>
          <w:tcPr>
            <w:tcW w:type="pct" w:w="849"/>
            <w:noWrap/>
            <w:hideMark/>
          </w:tcPr>
          <w:p w:rsidRDefault="003D6652" w:rsidP="00CE4043" w:rsidR="003D6652" w:rsidRPr="003D6652">
            <w:pPr>
              <w:widowControl w:val="false"/>
              <w:suppressAutoHyphens/>
              <w:jc w:val="both"/>
              <w:rPr>
                <w:rFonts w:cs="Mangal" w:eastAsia="SimSun"/>
                <w:kern w:val="1"/>
                <w:lang w:bidi="hi-IN" w:eastAsia="hi-IN" w:val="hr-HR"/>
              </w:rPr>
            </w:pPr>
          </w:p>
        </w:tc>
      </w:tr>
      <w:tr w:rsidTr="00CE4043" w:rsidR="003D6652" w:rsidRPr="003D6652">
        <w:trPr>
          <w:trHeight w:val="288"/>
        </w:trPr>
        <w:tc>
          <w:tcPr>
            <w:tcW w:type="pct" w:w="1217"/>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Osobno računalo s printerom</w:t>
            </w:r>
          </w:p>
        </w:tc>
        <w:tc>
          <w:tcPr>
            <w:tcW w:type="pct" w:w="926"/>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01.03.2013.</w:t>
            </w:r>
          </w:p>
        </w:tc>
        <w:tc>
          <w:tcPr>
            <w:tcW w:type="pct" w:w="1003"/>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3.000,00 kn</w:t>
            </w:r>
          </w:p>
        </w:tc>
        <w:tc>
          <w:tcPr>
            <w:tcW w:type="pct" w:w="1004"/>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0,00 kn</w:t>
            </w:r>
          </w:p>
        </w:tc>
        <w:tc>
          <w:tcPr>
            <w:tcW w:type="pct" w:w="849"/>
            <w:noWrap/>
            <w:hideMark/>
          </w:tcPr>
          <w:p w:rsidRDefault="003D6652" w:rsidP="00CE4043" w:rsidR="003D6652" w:rsidRPr="003D6652">
            <w:pPr>
              <w:widowControl w:val="false"/>
              <w:suppressAutoHyphens/>
              <w:jc w:val="both"/>
              <w:rPr>
                <w:rFonts w:cs="Mangal" w:eastAsia="SimSun"/>
                <w:kern w:val="1"/>
                <w:lang w:bidi="hi-IN" w:eastAsia="hi-IN" w:val="hr-HR"/>
              </w:rPr>
            </w:pPr>
          </w:p>
        </w:tc>
      </w:tr>
      <w:tr w:rsidTr="00CE4043" w:rsidR="003D6652" w:rsidRPr="003D6652">
        <w:trPr>
          <w:trHeight w:val="288"/>
        </w:trPr>
        <w:tc>
          <w:tcPr>
            <w:tcW w:type="pct" w:w="1217"/>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Vaillant VUW 182-3</w:t>
            </w:r>
          </w:p>
        </w:tc>
        <w:tc>
          <w:tcPr>
            <w:tcW w:type="pct" w:w="926"/>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11.03.2013.</w:t>
            </w:r>
          </w:p>
        </w:tc>
        <w:tc>
          <w:tcPr>
            <w:tcW w:type="pct" w:w="1003"/>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4.002,55 kn</w:t>
            </w:r>
          </w:p>
        </w:tc>
        <w:tc>
          <w:tcPr>
            <w:tcW w:type="pct" w:w="1004"/>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533,67 kn</w:t>
            </w:r>
          </w:p>
        </w:tc>
        <w:tc>
          <w:tcPr>
            <w:tcW w:type="pct" w:w="849"/>
            <w:noWrap/>
            <w:hideMark/>
          </w:tcPr>
          <w:p w:rsidRDefault="003D6652" w:rsidP="00CE4043" w:rsidR="003D6652" w:rsidRPr="003D6652">
            <w:pPr>
              <w:widowControl w:val="false"/>
              <w:suppressAutoHyphens/>
              <w:jc w:val="both"/>
              <w:rPr>
                <w:rFonts w:cs="Mangal" w:eastAsia="SimSun"/>
                <w:kern w:val="1"/>
                <w:lang w:bidi="hi-IN" w:eastAsia="hi-IN" w:val="hr-HR"/>
              </w:rPr>
            </w:pPr>
          </w:p>
        </w:tc>
      </w:tr>
      <w:tr w:rsidTr="00CE4043" w:rsidR="003D6652" w:rsidRPr="003D6652">
        <w:trPr>
          <w:trHeight w:val="288"/>
        </w:trPr>
        <w:tc>
          <w:tcPr>
            <w:tcW w:type="pct" w:w="1217"/>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 xml:space="preserve">Ford Transit </w:t>
            </w:r>
          </w:p>
        </w:tc>
        <w:tc>
          <w:tcPr>
            <w:tcW w:type="pct" w:w="926"/>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19.03.2012.</w:t>
            </w:r>
          </w:p>
        </w:tc>
        <w:tc>
          <w:tcPr>
            <w:tcW w:type="pct" w:w="1003"/>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4.000,00 kn</w:t>
            </w:r>
          </w:p>
        </w:tc>
        <w:tc>
          <w:tcPr>
            <w:tcW w:type="pct" w:w="1004"/>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333,33 kn</w:t>
            </w:r>
          </w:p>
        </w:tc>
        <w:tc>
          <w:tcPr>
            <w:tcW w:type="pct" w:w="849"/>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01.01.2016.</w:t>
            </w:r>
          </w:p>
        </w:tc>
      </w:tr>
      <w:tr w:rsidTr="00CE4043" w:rsidR="003D6652" w:rsidRPr="003D6652">
        <w:trPr>
          <w:trHeight w:val="288"/>
        </w:trPr>
        <w:tc>
          <w:tcPr>
            <w:tcW w:type="pct" w:w="1217"/>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Fasada na poslovnom prostoru</w:t>
            </w:r>
          </w:p>
        </w:tc>
        <w:tc>
          <w:tcPr>
            <w:tcW w:type="pct" w:w="926"/>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15.05.2013.</w:t>
            </w:r>
          </w:p>
        </w:tc>
        <w:tc>
          <w:tcPr>
            <w:tcW w:type="pct" w:w="1003"/>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3.212,34 kn</w:t>
            </w:r>
          </w:p>
        </w:tc>
        <w:tc>
          <w:tcPr>
            <w:tcW w:type="pct" w:w="1004"/>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0,00 kn</w:t>
            </w:r>
          </w:p>
        </w:tc>
        <w:tc>
          <w:tcPr>
            <w:tcW w:type="pct" w:w="849"/>
            <w:noWrap/>
            <w:hideMark/>
          </w:tcPr>
          <w:p w:rsidRDefault="003D6652" w:rsidP="00CE4043" w:rsidR="003D6652" w:rsidRPr="003D6652">
            <w:pPr>
              <w:widowControl w:val="false"/>
              <w:suppressAutoHyphens/>
              <w:jc w:val="both"/>
              <w:rPr>
                <w:rFonts w:cs="Mangal" w:eastAsia="SimSun"/>
                <w:kern w:val="1"/>
                <w:lang w:bidi="hi-IN" w:eastAsia="hi-IN" w:val="hr-HR"/>
              </w:rPr>
            </w:pPr>
          </w:p>
        </w:tc>
      </w:tr>
      <w:tr w:rsidTr="00CE4043" w:rsidR="003D6652" w:rsidRPr="003D6652">
        <w:trPr>
          <w:trHeight w:val="288"/>
        </w:trPr>
        <w:tc>
          <w:tcPr>
            <w:tcW w:type="pct" w:w="1217"/>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Čekić SDS-MAX</w:t>
            </w:r>
          </w:p>
        </w:tc>
        <w:tc>
          <w:tcPr>
            <w:tcW w:type="pct" w:w="926"/>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17.01.2014.</w:t>
            </w:r>
          </w:p>
        </w:tc>
        <w:tc>
          <w:tcPr>
            <w:tcW w:type="pct" w:w="1003"/>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3.095,28 kn</w:t>
            </w:r>
          </w:p>
        </w:tc>
        <w:tc>
          <w:tcPr>
            <w:tcW w:type="pct" w:w="1004"/>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1.392,87 kn</w:t>
            </w:r>
          </w:p>
        </w:tc>
        <w:tc>
          <w:tcPr>
            <w:tcW w:type="pct" w:w="849"/>
            <w:noWrap/>
            <w:hideMark/>
          </w:tcPr>
          <w:p w:rsidRDefault="003D6652" w:rsidP="00CE4043" w:rsidR="003D6652" w:rsidRPr="003D6652">
            <w:pPr>
              <w:widowControl w:val="false"/>
              <w:suppressAutoHyphens/>
              <w:jc w:val="both"/>
              <w:rPr>
                <w:rFonts w:cs="Mangal" w:eastAsia="SimSun"/>
                <w:kern w:val="1"/>
                <w:lang w:bidi="hi-IN" w:eastAsia="hi-IN" w:val="hr-HR"/>
              </w:rPr>
            </w:pPr>
          </w:p>
        </w:tc>
      </w:tr>
      <w:tr w:rsidTr="00CE4043" w:rsidR="003D6652" w:rsidRPr="003D6652">
        <w:trPr>
          <w:trHeight w:val="288"/>
        </w:trPr>
        <w:tc>
          <w:tcPr>
            <w:tcW w:type="pct" w:w="1217"/>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Metrel power Q4</w:t>
            </w:r>
          </w:p>
        </w:tc>
        <w:tc>
          <w:tcPr>
            <w:tcW w:type="pct" w:w="926"/>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24.01.2014.</w:t>
            </w:r>
          </w:p>
        </w:tc>
        <w:tc>
          <w:tcPr>
            <w:tcW w:type="pct" w:w="1003"/>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18.508,00 kn</w:t>
            </w:r>
          </w:p>
        </w:tc>
        <w:tc>
          <w:tcPr>
            <w:tcW w:type="pct" w:w="1004"/>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8.328,60 kn</w:t>
            </w:r>
          </w:p>
        </w:tc>
        <w:tc>
          <w:tcPr>
            <w:tcW w:type="pct" w:w="849"/>
            <w:noWrap/>
            <w:hideMark/>
          </w:tcPr>
          <w:p w:rsidRDefault="003D6652" w:rsidP="00CE4043" w:rsidR="003D6652" w:rsidRPr="003D6652">
            <w:pPr>
              <w:widowControl w:val="false"/>
              <w:suppressAutoHyphens/>
              <w:jc w:val="both"/>
              <w:rPr>
                <w:rFonts w:cs="Mangal" w:eastAsia="SimSun"/>
                <w:kern w:val="1"/>
                <w:lang w:bidi="hi-IN" w:eastAsia="hi-IN" w:val="hr-HR"/>
              </w:rPr>
            </w:pPr>
          </w:p>
        </w:tc>
      </w:tr>
      <w:tr w:rsidTr="00CE4043" w:rsidR="003D6652" w:rsidRPr="003D6652">
        <w:trPr>
          <w:trHeight w:val="288"/>
        </w:trPr>
        <w:tc>
          <w:tcPr>
            <w:tcW w:type="pct" w:w="1217"/>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Skela</w:t>
            </w:r>
          </w:p>
        </w:tc>
        <w:tc>
          <w:tcPr>
            <w:tcW w:type="pct" w:w="926"/>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27.01.2014.</w:t>
            </w:r>
          </w:p>
        </w:tc>
        <w:tc>
          <w:tcPr>
            <w:tcW w:type="pct" w:w="1003"/>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13.918,58 kn</w:t>
            </w:r>
          </w:p>
        </w:tc>
        <w:tc>
          <w:tcPr>
            <w:tcW w:type="pct" w:w="1004"/>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8.119,17 kn</w:t>
            </w:r>
          </w:p>
        </w:tc>
        <w:tc>
          <w:tcPr>
            <w:tcW w:type="pct" w:w="849"/>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26.07.2016.</w:t>
            </w:r>
          </w:p>
        </w:tc>
      </w:tr>
      <w:tr w:rsidTr="00CE4043" w:rsidR="003D6652" w:rsidRPr="003D6652">
        <w:trPr>
          <w:trHeight w:val="288"/>
        </w:trPr>
        <w:tc>
          <w:tcPr>
            <w:tcW w:type="pct" w:w="1217"/>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Dizalica sa zupčastom letvom GEDA 2012</w:t>
            </w:r>
          </w:p>
        </w:tc>
        <w:tc>
          <w:tcPr>
            <w:tcW w:type="pct" w:w="926"/>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28.01.2014.</w:t>
            </w:r>
          </w:p>
        </w:tc>
        <w:tc>
          <w:tcPr>
            <w:tcW w:type="pct" w:w="1003"/>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18.500,00 kn</w:t>
            </w:r>
          </w:p>
        </w:tc>
        <w:tc>
          <w:tcPr>
            <w:tcW w:type="pct" w:w="1004"/>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8.325,00 kn</w:t>
            </w:r>
          </w:p>
        </w:tc>
        <w:tc>
          <w:tcPr>
            <w:tcW w:type="pct" w:w="849"/>
            <w:noWrap/>
            <w:hideMark/>
          </w:tcPr>
          <w:p w:rsidRDefault="003D6652" w:rsidP="00CE4043" w:rsidR="003D6652" w:rsidRPr="003D6652">
            <w:pPr>
              <w:widowControl w:val="false"/>
              <w:suppressAutoHyphens/>
              <w:jc w:val="both"/>
              <w:rPr>
                <w:rFonts w:cs="Mangal" w:eastAsia="SimSun"/>
                <w:kern w:val="1"/>
                <w:lang w:bidi="hi-IN" w:eastAsia="hi-IN" w:val="hr-HR"/>
              </w:rPr>
            </w:pPr>
          </w:p>
        </w:tc>
      </w:tr>
      <w:tr w:rsidTr="00CE4043" w:rsidR="003D6652" w:rsidRPr="003D6652">
        <w:trPr>
          <w:trHeight w:val="288"/>
        </w:trPr>
        <w:tc>
          <w:tcPr>
            <w:tcW w:type="pct" w:w="1217"/>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Solarna elektrana German solar 10kw</w:t>
            </w:r>
          </w:p>
        </w:tc>
        <w:tc>
          <w:tcPr>
            <w:tcW w:type="pct" w:w="926"/>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27.02.2014.</w:t>
            </w:r>
          </w:p>
        </w:tc>
        <w:tc>
          <w:tcPr>
            <w:tcW w:type="pct" w:w="1003"/>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169.173,00 kn</w:t>
            </w:r>
          </w:p>
        </w:tc>
        <w:tc>
          <w:tcPr>
            <w:tcW w:type="pct" w:w="1004"/>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124.060,20 kn</w:t>
            </w:r>
          </w:p>
        </w:tc>
        <w:tc>
          <w:tcPr>
            <w:tcW w:type="pct" w:w="849"/>
            <w:noWrap/>
            <w:hideMark/>
          </w:tcPr>
          <w:p w:rsidRDefault="003D6652" w:rsidP="00CE4043" w:rsidR="003D6652" w:rsidRPr="003D6652">
            <w:pPr>
              <w:widowControl w:val="false"/>
              <w:suppressAutoHyphens/>
              <w:jc w:val="both"/>
              <w:rPr>
                <w:rFonts w:cs="Mangal" w:eastAsia="SimSun"/>
                <w:kern w:val="1"/>
                <w:lang w:bidi="hi-IN" w:eastAsia="hi-IN" w:val="hr-HR"/>
              </w:rPr>
            </w:pPr>
          </w:p>
        </w:tc>
      </w:tr>
      <w:tr w:rsidTr="00CE4043" w:rsidR="003D6652" w:rsidRPr="003D6652">
        <w:trPr>
          <w:trHeight w:val="288"/>
        </w:trPr>
        <w:tc>
          <w:tcPr>
            <w:tcW w:type="pct" w:w="1217"/>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 xml:space="preserve">Solarna elektrana </w:t>
            </w:r>
            <w:r w:rsidRPr="003D6652">
              <w:rPr>
                <w:rFonts w:cs="Mangal" w:eastAsia="SimSun"/>
                <w:kern w:val="1"/>
                <w:lang w:bidi="hi-IN" w:eastAsia="hi-IN" w:val="hr-HR"/>
              </w:rPr>
              <w:lastRenderedPageBreak/>
              <w:t>German solar 10kw</w:t>
            </w:r>
          </w:p>
        </w:tc>
        <w:tc>
          <w:tcPr>
            <w:tcW w:type="pct" w:w="926"/>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lastRenderedPageBreak/>
              <w:t>27.02.2014.</w:t>
            </w:r>
          </w:p>
        </w:tc>
        <w:tc>
          <w:tcPr>
            <w:tcW w:type="pct" w:w="1003"/>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128.100,00 kn</w:t>
            </w:r>
          </w:p>
        </w:tc>
        <w:tc>
          <w:tcPr>
            <w:tcW w:type="pct" w:w="1004"/>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93.940,00 kn</w:t>
            </w:r>
          </w:p>
        </w:tc>
        <w:tc>
          <w:tcPr>
            <w:tcW w:type="pct" w:w="849"/>
            <w:noWrap/>
            <w:hideMark/>
          </w:tcPr>
          <w:p w:rsidRDefault="003D6652" w:rsidP="00CE4043" w:rsidR="003D6652" w:rsidRPr="003D6652">
            <w:pPr>
              <w:widowControl w:val="false"/>
              <w:suppressAutoHyphens/>
              <w:jc w:val="both"/>
              <w:rPr>
                <w:rFonts w:cs="Mangal" w:eastAsia="SimSun"/>
                <w:kern w:val="1"/>
                <w:lang w:bidi="hi-IN" w:eastAsia="hi-IN" w:val="hr-HR"/>
              </w:rPr>
            </w:pPr>
          </w:p>
        </w:tc>
      </w:tr>
      <w:tr w:rsidTr="00CE4043" w:rsidR="003D6652" w:rsidRPr="003D6652">
        <w:trPr>
          <w:trHeight w:val="288"/>
        </w:trPr>
        <w:tc>
          <w:tcPr>
            <w:tcW w:type="pct" w:w="1217"/>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lastRenderedPageBreak/>
              <w:t>Vakumski kolektor 250l</w:t>
            </w:r>
          </w:p>
        </w:tc>
        <w:tc>
          <w:tcPr>
            <w:tcW w:type="pct" w:w="926"/>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23.09.2014.</w:t>
            </w:r>
          </w:p>
        </w:tc>
        <w:tc>
          <w:tcPr>
            <w:tcW w:type="pct" w:w="1003"/>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25.800,00 kn</w:t>
            </w:r>
          </w:p>
        </w:tc>
        <w:tc>
          <w:tcPr>
            <w:tcW w:type="pct" w:w="1004"/>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20.425,00 kn</w:t>
            </w:r>
          </w:p>
        </w:tc>
        <w:tc>
          <w:tcPr>
            <w:tcW w:type="pct" w:w="849"/>
            <w:noWrap/>
            <w:hideMark/>
          </w:tcPr>
          <w:p w:rsidRDefault="003D6652" w:rsidP="00CE4043" w:rsidR="003D6652" w:rsidRPr="003D6652">
            <w:pPr>
              <w:widowControl w:val="false"/>
              <w:suppressAutoHyphens/>
              <w:jc w:val="both"/>
              <w:rPr>
                <w:rFonts w:cs="Mangal" w:eastAsia="SimSun"/>
                <w:kern w:val="1"/>
                <w:lang w:bidi="hi-IN" w:eastAsia="hi-IN" w:val="hr-HR"/>
              </w:rPr>
            </w:pPr>
          </w:p>
        </w:tc>
      </w:tr>
      <w:tr w:rsidTr="00CE4043" w:rsidR="003D6652" w:rsidRPr="003D6652">
        <w:trPr>
          <w:trHeight w:val="288"/>
        </w:trPr>
        <w:tc>
          <w:tcPr>
            <w:tcW w:type="pct" w:w="1217"/>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Vakumski kolektor</w:t>
            </w:r>
          </w:p>
        </w:tc>
        <w:tc>
          <w:tcPr>
            <w:tcW w:type="pct" w:w="926"/>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03.03.2015.</w:t>
            </w:r>
          </w:p>
        </w:tc>
        <w:tc>
          <w:tcPr>
            <w:tcW w:type="pct" w:w="1003"/>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19.400,00 kn</w:t>
            </w:r>
          </w:p>
        </w:tc>
        <w:tc>
          <w:tcPr>
            <w:tcW w:type="pct" w:w="1004"/>
            <w:noWrap/>
            <w:hideMark/>
          </w:tcPr>
          <w:p w:rsidRDefault="003D6652" w:rsidP="00CE4043" w:rsidR="003D6652" w:rsidRPr="003D6652">
            <w:pPr>
              <w:widowControl w:val="false"/>
              <w:suppressAutoHyphens/>
              <w:jc w:val="both"/>
              <w:rPr>
                <w:rFonts w:cs="Mangal" w:eastAsia="SimSun"/>
                <w:kern w:val="1"/>
                <w:lang w:bidi="hi-IN" w:eastAsia="hi-IN" w:val="hr-HR"/>
              </w:rPr>
            </w:pPr>
            <w:r w:rsidRPr="003D6652">
              <w:rPr>
                <w:rFonts w:cs="Mangal" w:eastAsia="SimSun"/>
                <w:kern w:val="1"/>
                <w:lang w:bidi="hi-IN" w:eastAsia="hi-IN" w:val="hr-HR"/>
              </w:rPr>
              <w:t>16.328,33 kn</w:t>
            </w:r>
          </w:p>
        </w:tc>
        <w:tc>
          <w:tcPr>
            <w:tcW w:type="pct" w:w="849"/>
            <w:noWrap/>
            <w:hideMark/>
          </w:tcPr>
          <w:p w:rsidRDefault="003D6652" w:rsidP="00CE4043" w:rsidR="003D6652" w:rsidRPr="003D6652">
            <w:pPr>
              <w:widowControl w:val="false"/>
              <w:suppressAutoHyphens/>
              <w:jc w:val="both"/>
              <w:rPr>
                <w:rFonts w:cs="Mangal" w:eastAsia="SimSun"/>
                <w:kern w:val="1"/>
                <w:lang w:bidi="hi-IN" w:eastAsia="hi-IN" w:val="hr-HR"/>
              </w:rPr>
            </w:pPr>
          </w:p>
        </w:tc>
      </w:tr>
      <w:tr w:rsidTr="00CE4043" w:rsidR="003D6652" w:rsidRPr="003D6652">
        <w:trPr>
          <w:trHeight w:val="288"/>
        </w:trPr>
        <w:tc>
          <w:tcPr>
            <w:tcW w:type="pct" w:w="1217"/>
            <w:noWrap/>
            <w:hideMark/>
          </w:tcPr>
          <w:p w:rsidRDefault="003D6652" w:rsidP="00CE4043" w:rsidR="003D6652" w:rsidRPr="003D6652">
            <w:pPr>
              <w:widowControl w:val="false"/>
              <w:suppressAutoHyphens/>
              <w:jc w:val="both"/>
              <w:rPr>
                <w:rFonts w:cs="Mangal" w:eastAsia="SimSun"/>
                <w:bCs/>
                <w:kern w:val="1"/>
                <w:lang w:bidi="hi-IN" w:eastAsia="hi-IN" w:val="hr-HR"/>
              </w:rPr>
            </w:pPr>
            <w:r w:rsidRPr="003D6652">
              <w:rPr>
                <w:rFonts w:cs="Mangal" w:eastAsia="SimSun"/>
                <w:bCs/>
                <w:kern w:val="1"/>
                <w:lang w:bidi="hi-IN" w:eastAsia="hi-IN" w:val="hr-HR"/>
              </w:rPr>
              <w:t>UKUPNO</w:t>
            </w:r>
          </w:p>
        </w:tc>
        <w:tc>
          <w:tcPr>
            <w:tcW w:type="pct" w:w="926"/>
            <w:noWrap/>
            <w:hideMark/>
          </w:tcPr>
          <w:p w:rsidRDefault="003D6652" w:rsidP="00CE4043" w:rsidR="003D6652" w:rsidRPr="003D6652">
            <w:pPr>
              <w:widowControl w:val="false"/>
              <w:suppressAutoHyphens/>
              <w:jc w:val="both"/>
              <w:rPr>
                <w:rFonts w:cs="Mangal" w:eastAsia="SimSun"/>
                <w:bCs/>
                <w:kern w:val="1"/>
                <w:lang w:bidi="hi-IN" w:eastAsia="hi-IN" w:val="hr-HR"/>
              </w:rPr>
            </w:pPr>
          </w:p>
        </w:tc>
        <w:tc>
          <w:tcPr>
            <w:tcW w:type="pct" w:w="1003"/>
            <w:noWrap/>
            <w:hideMark/>
          </w:tcPr>
          <w:p w:rsidRDefault="003D6652" w:rsidP="00CE4043" w:rsidR="003D6652" w:rsidRPr="003D6652">
            <w:pPr>
              <w:widowControl w:val="false"/>
              <w:suppressAutoHyphens/>
              <w:jc w:val="both"/>
              <w:rPr>
                <w:rFonts w:cs="Mangal" w:eastAsia="SimSun"/>
                <w:bCs/>
                <w:kern w:val="1"/>
                <w:lang w:bidi="hi-IN" w:eastAsia="hi-IN" w:val="hr-HR"/>
              </w:rPr>
            </w:pPr>
            <w:r w:rsidRPr="003D6652">
              <w:rPr>
                <w:rFonts w:cs="Mangal" w:eastAsia="SimSun"/>
                <w:bCs/>
                <w:kern w:val="1"/>
                <w:lang w:bidi="hi-IN" w:eastAsia="hi-IN" w:val="hr-HR"/>
              </w:rPr>
              <w:t>444.709,75 kn</w:t>
            </w:r>
          </w:p>
        </w:tc>
        <w:tc>
          <w:tcPr>
            <w:tcW w:type="pct" w:w="1004"/>
            <w:noWrap/>
            <w:hideMark/>
          </w:tcPr>
          <w:p w:rsidRDefault="003D6652" w:rsidP="00CE4043" w:rsidR="003D6652" w:rsidRPr="003D6652">
            <w:pPr>
              <w:widowControl w:val="false"/>
              <w:suppressAutoHyphens/>
              <w:jc w:val="both"/>
              <w:rPr>
                <w:rFonts w:cs="Mangal" w:eastAsia="SimSun"/>
                <w:bCs/>
                <w:kern w:val="1"/>
                <w:lang w:bidi="hi-IN" w:eastAsia="hi-IN" w:val="hr-HR"/>
              </w:rPr>
            </w:pPr>
            <w:r w:rsidRPr="003D6652">
              <w:rPr>
                <w:rFonts w:cs="Mangal" w:eastAsia="SimSun"/>
                <w:bCs/>
                <w:kern w:val="1"/>
                <w:lang w:bidi="hi-IN" w:eastAsia="hi-IN" w:val="hr-HR"/>
              </w:rPr>
              <w:t>285.519,50 kn</w:t>
            </w:r>
          </w:p>
        </w:tc>
        <w:tc>
          <w:tcPr>
            <w:tcW w:type="pct" w:w="849"/>
            <w:noWrap/>
            <w:hideMark/>
          </w:tcPr>
          <w:p w:rsidRDefault="003D6652" w:rsidP="00CE4043" w:rsidR="003D6652" w:rsidRPr="003D6652">
            <w:pPr>
              <w:widowControl w:val="false"/>
              <w:suppressAutoHyphens/>
              <w:jc w:val="both"/>
              <w:rPr>
                <w:rFonts w:cs="Mangal" w:eastAsia="SimSun"/>
                <w:b/>
                <w:bCs/>
                <w:kern w:val="1"/>
                <w:lang w:bidi="hi-IN" w:eastAsia="hi-IN" w:val="hr-HR"/>
              </w:rPr>
            </w:pPr>
          </w:p>
        </w:tc>
      </w:tr>
    </w:tbl>
    <w:p w:rsidRDefault="003D6652" w:rsidP="003D6652" w:rsidR="003D6652" w:rsidRPr="003D6652">
      <w:pPr>
        <w:pStyle w:val="Bezproreda"/>
      </w:pPr>
    </w:p>
    <w:p w:rsidRDefault="003D6652" w:rsidP="003D6652" w:rsidR="003D6652" w:rsidRPr="003D6652">
      <w:pPr>
        <w:pStyle w:val="Standard"/>
        <w:jc w:val="both"/>
        <w:rPr>
          <w:rFonts w:cs="Times New Roman"/>
          <w:bCs/>
        </w:rPr>
      </w:pPr>
      <w:r w:rsidRPr="003D6652">
        <w:rPr>
          <w:rFonts w:cs="Times New Roman"/>
          <w:bCs/>
        </w:rPr>
        <w:tab/>
        <w:t>Obje solarne elektrane navedene u popisu dugotrajne imovine financirane su kreditom Privredne banke Zagreb d.d. temeljem ugovora o dugoročnom kreditu s valutnom klauzulom od 3.02.2014. Navedeni ugovor sklopljen je radi realizacije kredita u iznosu od 31.663,40 € uz primjenu kupovnog tečaja Privredne banke Zagreb d.d. na dan korištenja kredita za financiranje izgradnje dvije solarne elektrane ukupnog kapaciteta od 20 kw od kojih je jedna izgrađena na kč.br. 3327, zk.ul.br. 1239, k.o. Našice, a jedna na kč.br. 641/2, zk.ul.br. 5350, k.o. Našice. Ugovoreni rok otplate je do 31.03.2024. u mjesečnim anuitetima od 293,18 € u 108 jednakim mjesečnih obroka.</w:t>
      </w:r>
    </w:p>
    <w:p w:rsidRDefault="003D6652" w:rsidP="003D6652" w:rsidR="003D6652" w:rsidRPr="003D6652">
      <w:pPr>
        <w:pStyle w:val="Standard"/>
        <w:jc w:val="both"/>
        <w:rPr>
          <w:rFonts w:cs="Times New Roman"/>
          <w:bCs/>
        </w:rPr>
      </w:pPr>
    </w:p>
    <w:p w:rsidRDefault="003D6652" w:rsidP="003D6652" w:rsidR="003D6652" w:rsidRPr="003D6652">
      <w:pPr>
        <w:pStyle w:val="Standard"/>
        <w:jc w:val="both"/>
        <w:rPr>
          <w:rFonts w:cs="Times New Roman"/>
          <w:bCs/>
        </w:rPr>
      </w:pPr>
      <w:r w:rsidRPr="003D6652">
        <w:rPr>
          <w:rFonts w:cs="Times New Roman"/>
          <w:bCs/>
        </w:rPr>
        <w:tab/>
        <w:t xml:space="preserve">Radi osiguranja vraćanja ugovorenog iznosa izdane su dvije bianco akceptirane vlastite mjenica ''bez protesta'' dužnika, dvije bianco akceptirane vlastite mjenice ''bez protesta'' Kristine Janjić iz Antunovca, T. Ujevića 73a, zadužnica dužnika uz jamca platca Kristinu Janjić i Tomislava Janjića oboje iz Antunovca, T. Ujevića 73a. Nadalje je radi osiguranja vraćanja kreditiranog iznosa ugovorena cesija svih tražbina koje dužnik ima ili će imati prema Hrvatskom operatoru tržišta energije d.o.o. temeljem taksativno navedenih ugovora. </w:t>
      </w:r>
    </w:p>
    <w:p w:rsidRDefault="003D6652" w:rsidP="003D6652" w:rsidR="003D6652" w:rsidRPr="003D6652">
      <w:pPr>
        <w:pStyle w:val="Standard"/>
        <w:jc w:val="both"/>
        <w:rPr>
          <w:rFonts w:cs="Times New Roman"/>
          <w:bCs/>
        </w:rPr>
      </w:pPr>
    </w:p>
    <w:p w:rsidRDefault="003D6652" w:rsidP="003D6652" w:rsidR="003D6652" w:rsidRPr="003D6652">
      <w:pPr>
        <w:pStyle w:val="Standard"/>
        <w:jc w:val="both"/>
        <w:rPr>
          <w:rFonts w:cs="Times New Roman"/>
          <w:bCs/>
        </w:rPr>
      </w:pPr>
      <w:r w:rsidRPr="003D6652">
        <w:rPr>
          <w:rFonts w:cs="Times New Roman"/>
          <w:bCs/>
        </w:rPr>
        <w:tab/>
        <w:t>Nadalje je kao osiguranje ugovoren naknadni upis založnog prava na pokretninama u vlasništvu dužnika i to na:</w:t>
      </w:r>
    </w:p>
    <w:p w:rsidRDefault="003D6652" w:rsidP="003D6652" w:rsidR="003D6652" w:rsidRPr="003D6652">
      <w:pPr>
        <w:pStyle w:val="Standard"/>
        <w:numPr>
          <w:ilvl w:val="0"/>
          <w:numId w:val="10"/>
        </w:numPr>
        <w:jc w:val="both"/>
        <w:rPr>
          <w:rFonts w:cs="Times New Roman"/>
          <w:bCs/>
        </w:rPr>
      </w:pPr>
      <w:r w:rsidRPr="003D6652">
        <w:rPr>
          <w:rFonts w:cs="Times New Roman"/>
          <w:bCs/>
        </w:rPr>
        <w:t xml:space="preserve">fotonaponskom modulu ''German Solar'' polikristalinski, model SilverLine 250W 165x99x4 cm (80 komada), </w:t>
      </w:r>
    </w:p>
    <w:p w:rsidRDefault="003D6652" w:rsidP="003D6652" w:rsidR="003D6652" w:rsidRPr="003D6652">
      <w:pPr>
        <w:pStyle w:val="Standard"/>
        <w:numPr>
          <w:ilvl w:val="0"/>
          <w:numId w:val="10"/>
        </w:numPr>
        <w:jc w:val="both"/>
        <w:rPr>
          <w:rFonts w:cs="Times New Roman"/>
          <w:bCs/>
        </w:rPr>
      </w:pPr>
      <w:r w:rsidRPr="003D6652">
        <w:rPr>
          <w:rFonts w:cs="Times New Roman"/>
          <w:bCs/>
        </w:rPr>
        <w:t>fotonaponskom izmjenjivaču, PVI-10.0-TL-OUTD-FS, trofazni izmjenjivač, IP 65, RS485 (2 komada).</w:t>
      </w:r>
    </w:p>
    <w:p w:rsidRDefault="003D6652" w:rsidP="003D6652" w:rsidR="003D6652" w:rsidRPr="003D6652">
      <w:pPr>
        <w:pStyle w:val="Standard"/>
        <w:jc w:val="both"/>
        <w:rPr>
          <w:rFonts w:cs="Times New Roman"/>
          <w:bCs/>
        </w:rPr>
      </w:pPr>
    </w:p>
    <w:p w:rsidRDefault="003D6652" w:rsidP="003D6652" w:rsidR="003D6652" w:rsidRPr="003D6652">
      <w:pPr>
        <w:pStyle w:val="Standard"/>
        <w:jc w:val="both"/>
        <w:rPr>
          <w:rFonts w:cs="Times New Roman"/>
          <w:bCs/>
        </w:rPr>
      </w:pPr>
      <w:r w:rsidRPr="003D6652">
        <w:rPr>
          <w:rFonts w:cs="Times New Roman"/>
          <w:bCs/>
        </w:rPr>
        <w:tab/>
        <w:t>Zaključno, kao osiguranje dano je založno pravo na tražbini po depozitu u vlasništvu dužnika s rokom trajanja zaloga.</w:t>
      </w:r>
    </w:p>
    <w:p w:rsidRDefault="003D6652" w:rsidP="003D6652" w:rsidR="003D6652" w:rsidRPr="003D6652">
      <w:pPr>
        <w:pStyle w:val="Standard"/>
        <w:jc w:val="both"/>
        <w:rPr>
          <w:rFonts w:cs="Times New Roman"/>
          <w:bCs/>
        </w:rPr>
      </w:pPr>
    </w:p>
    <w:p w:rsidRDefault="003D6652" w:rsidP="003D6652" w:rsidR="003D6652" w:rsidRPr="003D6652">
      <w:pPr>
        <w:pStyle w:val="Standard"/>
        <w:jc w:val="both"/>
        <w:rPr>
          <w:rFonts w:cs="Times New Roman"/>
          <w:bCs/>
        </w:rPr>
      </w:pPr>
      <w:r w:rsidRPr="003D6652">
        <w:rPr>
          <w:rFonts w:cs="Times New Roman"/>
          <w:bCs/>
        </w:rPr>
        <w:tab/>
        <w:t>Solarne elektrane kao što je navedeno smještene su na dvije nekretnine, obje na području k.o. Našice, na kojima je u korist dužnika upisano pravo služnosti radi izgradnje i održavanja sunčane elektrane.</w:t>
      </w:r>
    </w:p>
    <w:p w:rsidRDefault="003D6652" w:rsidP="003D6652" w:rsidR="003D6652" w:rsidRPr="003D6652">
      <w:pPr>
        <w:pStyle w:val="Standard"/>
        <w:jc w:val="both"/>
        <w:rPr>
          <w:rFonts w:cs="Times New Roman"/>
          <w:bCs/>
        </w:rPr>
      </w:pPr>
    </w:p>
    <w:p w:rsidRDefault="003D6652" w:rsidP="003D6652" w:rsidR="003D6652" w:rsidRPr="003D6652">
      <w:pPr>
        <w:pStyle w:val="Standard"/>
        <w:jc w:val="both"/>
        <w:rPr>
          <w:rFonts w:cs="Times New Roman"/>
          <w:bCs/>
        </w:rPr>
      </w:pPr>
      <w:r w:rsidRPr="003D6652">
        <w:rPr>
          <w:rFonts w:cs="Times New Roman"/>
          <w:bCs/>
        </w:rPr>
        <w:tab/>
        <w:t xml:space="preserve">Vozila Opel Vivaro, Ford Tranzit i skela koja se navodi u popisu dugotrajne imovine prodana su radi namirenja duga dužnika, te su iznosi dobiveni prodajom uplaćeni na žiro-račun dužnika i djelomično su namireni vjerovnici. </w:t>
      </w:r>
    </w:p>
    <w:p w:rsidRDefault="003D6652" w:rsidP="003D6652" w:rsidR="003D6652" w:rsidRPr="003D6652">
      <w:pPr>
        <w:pStyle w:val="Standard"/>
        <w:jc w:val="both"/>
        <w:rPr>
          <w:rFonts w:cs="Times New Roman"/>
          <w:bCs/>
        </w:rPr>
      </w:pPr>
    </w:p>
    <w:p w:rsidRDefault="003D6652" w:rsidP="003D6652" w:rsidR="003D6652" w:rsidRPr="003D6652">
      <w:pPr>
        <w:pStyle w:val="Standard"/>
        <w:jc w:val="both"/>
        <w:rPr>
          <w:rFonts w:cs="Times New Roman"/>
          <w:bCs/>
        </w:rPr>
      </w:pPr>
      <w:r w:rsidRPr="003D6652">
        <w:rPr>
          <w:rFonts w:cs="Times New Roman"/>
          <w:bCs/>
        </w:rPr>
        <w:tab/>
        <w:t>Vozilo Fiat Punto je odjavljeno pri Ministarstvu unutarnjih poslova te iz tog razloga nije navedeno u uvjerenju istog tijela, no navedeno vozilo se nalazi u sjedištu dužnika.</w:t>
      </w:r>
    </w:p>
    <w:p w:rsidRDefault="003D6652" w:rsidP="003D6652" w:rsidR="003D6652" w:rsidRPr="003D6652">
      <w:pPr>
        <w:pStyle w:val="Standard"/>
        <w:jc w:val="both"/>
        <w:rPr>
          <w:rFonts w:cs="Times New Roman"/>
          <w:bCs/>
        </w:rPr>
      </w:pPr>
    </w:p>
    <w:p w:rsidRDefault="003D6652" w:rsidP="003D6652" w:rsidR="003D6652" w:rsidRPr="003D6652">
      <w:pPr>
        <w:pStyle w:val="Standard"/>
        <w:jc w:val="both"/>
        <w:rPr>
          <w:rFonts w:cs="Times New Roman"/>
          <w:bCs/>
        </w:rPr>
      </w:pPr>
      <w:r w:rsidRPr="003D6652">
        <w:rPr>
          <w:rFonts w:cs="Times New Roman"/>
          <w:bCs/>
        </w:rPr>
        <w:lastRenderedPageBreak/>
        <w:tab/>
        <w:t>Prema uvjerenju Ministarstva unutarnjih poslova od 17.01.2017. dužnik u svom vlasništvu nema vozila.</w:t>
      </w:r>
    </w:p>
    <w:p w:rsidRDefault="003D6652" w:rsidP="003D6652" w:rsidR="003D6652" w:rsidRPr="003D6652">
      <w:pPr>
        <w:pStyle w:val="Standard"/>
        <w:jc w:val="both"/>
        <w:rPr>
          <w:rFonts w:cs="Times New Roman"/>
          <w:bCs/>
        </w:rPr>
      </w:pPr>
    </w:p>
    <w:p w:rsidRDefault="003D6652" w:rsidP="003D6652" w:rsidR="003D6652" w:rsidRPr="003D6652">
      <w:pPr>
        <w:pStyle w:val="Standard"/>
        <w:jc w:val="both"/>
        <w:rPr>
          <w:rFonts w:cs="Times New Roman"/>
          <w:bCs/>
        </w:rPr>
      </w:pPr>
      <w:r w:rsidRPr="003D6652">
        <w:rPr>
          <w:rFonts w:cs="Times New Roman"/>
          <w:bCs/>
        </w:rPr>
        <w:tab/>
        <w:t>Prema potvrdi Općinskog suda u Osijeku od 13.01.2017. dužnik nije upisan kao vlasnik nekretnina na području nadležnosti istog suda.</w:t>
      </w:r>
    </w:p>
    <w:p w:rsidRDefault="003D6652" w:rsidP="003D6652" w:rsidR="003D6652" w:rsidRPr="003D6652">
      <w:pPr>
        <w:pStyle w:val="Standard"/>
        <w:jc w:val="both"/>
        <w:rPr>
          <w:rFonts w:cs="Times New Roman"/>
          <w:bCs/>
        </w:rPr>
      </w:pPr>
    </w:p>
    <w:p w:rsidRDefault="003D6652" w:rsidP="003D6652" w:rsidR="003D6652" w:rsidRPr="003D6652">
      <w:pPr>
        <w:pStyle w:val="Standard"/>
        <w:jc w:val="both"/>
        <w:rPr>
          <w:rFonts w:cs="Times New Roman"/>
          <w:bCs/>
        </w:rPr>
      </w:pPr>
      <w:r w:rsidRPr="003D6652">
        <w:rPr>
          <w:rFonts w:cs="Times New Roman"/>
          <w:bCs/>
        </w:rPr>
        <w:tab/>
        <w:t>Dužnik na dan 19.09.2016. ima potraživanja prema kupcima u iznosu od 65.820,14 kn.</w:t>
      </w:r>
    </w:p>
    <w:p w:rsidRDefault="003D6652" w:rsidP="003D6652" w:rsidR="003D6652" w:rsidRPr="003D6652">
      <w:pPr>
        <w:pStyle w:val="Standard"/>
        <w:jc w:val="both"/>
        <w:rPr>
          <w:rFonts w:cs="Times New Roman"/>
          <w:bCs/>
        </w:rPr>
      </w:pPr>
    </w:p>
    <w:p w:rsidRDefault="003D6652" w:rsidP="003D6652" w:rsidR="003D6652" w:rsidRPr="003D6652">
      <w:pPr>
        <w:pStyle w:val="Standard"/>
        <w:jc w:val="both"/>
        <w:rPr>
          <w:rFonts w:cs="Times New Roman"/>
          <w:bCs/>
        </w:rPr>
      </w:pPr>
      <w:r w:rsidRPr="003D6652">
        <w:rPr>
          <w:rFonts w:cs="Times New Roman"/>
          <w:bCs/>
        </w:rPr>
        <w:tab/>
        <w:t>Prema potvrdi Ministarstva financija, Porezne uprave od dana 11.01.2017. dužnik ima nepodmirenih obveza za javna davanja u ukupnom iznosu od 69.495,33 kn i to u slijedećim pojedinačnim iznosima:</w:t>
      </w:r>
    </w:p>
    <w:p w:rsidRDefault="003D6652" w:rsidP="003D6652" w:rsidR="003D6652" w:rsidRPr="003D6652">
      <w:pPr>
        <w:pStyle w:val="Standard"/>
        <w:numPr>
          <w:ilvl w:val="0"/>
          <w:numId w:val="11"/>
        </w:numPr>
        <w:jc w:val="both"/>
        <w:textAlignment w:val="baseline"/>
        <w:rPr>
          <w:rFonts w:cs="Times New Roman"/>
          <w:bCs/>
        </w:rPr>
      </w:pPr>
      <w:r w:rsidRPr="003D6652">
        <w:rPr>
          <w:rFonts w:cs="Times New Roman"/>
          <w:bCs/>
        </w:rPr>
        <w:t>42.037,07 kn na ime poreza na dodanu vrijednost,</w:t>
      </w:r>
    </w:p>
    <w:p w:rsidRDefault="003D6652" w:rsidP="003D6652" w:rsidR="003D6652" w:rsidRPr="003D6652">
      <w:pPr>
        <w:pStyle w:val="Standard"/>
        <w:numPr>
          <w:ilvl w:val="0"/>
          <w:numId w:val="11"/>
        </w:numPr>
        <w:jc w:val="both"/>
        <w:textAlignment w:val="baseline"/>
        <w:rPr>
          <w:rFonts w:cs="Times New Roman"/>
          <w:bCs/>
        </w:rPr>
      </w:pPr>
      <w:r w:rsidRPr="003D6652">
        <w:rPr>
          <w:rFonts w:cs="Times New Roman"/>
          <w:bCs/>
        </w:rPr>
        <w:t>312,14 kn na ime poreza na tvrtku,</w:t>
      </w:r>
    </w:p>
    <w:p w:rsidRDefault="003D6652" w:rsidP="003D6652" w:rsidR="003D6652" w:rsidRPr="003D6652">
      <w:pPr>
        <w:pStyle w:val="Standard"/>
        <w:numPr>
          <w:ilvl w:val="0"/>
          <w:numId w:val="11"/>
        </w:numPr>
        <w:jc w:val="both"/>
        <w:textAlignment w:val="baseline"/>
        <w:rPr>
          <w:rFonts w:cs="Times New Roman"/>
          <w:bCs/>
        </w:rPr>
      </w:pPr>
      <w:r w:rsidRPr="003D6652">
        <w:rPr>
          <w:rFonts w:cs="Times New Roman"/>
          <w:bCs/>
        </w:rPr>
        <w:t xml:space="preserve">2.215,97 kn na ime </w:t>
      </w:r>
      <w:r w:rsidRPr="003D6652">
        <w:rPr>
          <w:rFonts w:cs="Times New Roman" w:eastAsia="ArialMT"/>
        </w:rPr>
        <w:t>doprinosa za obvezno mirovinsko osiguranje na temelju individualne kapitalizirane štednje,</w:t>
      </w:r>
    </w:p>
    <w:p w:rsidRDefault="003D6652" w:rsidP="003D6652" w:rsidR="003D6652" w:rsidRPr="003D6652">
      <w:pPr>
        <w:pStyle w:val="Standard"/>
        <w:numPr>
          <w:ilvl w:val="0"/>
          <w:numId w:val="11"/>
        </w:numPr>
        <w:jc w:val="both"/>
        <w:textAlignment w:val="baseline"/>
        <w:rPr>
          <w:rFonts w:cs="Times New Roman"/>
          <w:bCs/>
        </w:rPr>
      </w:pPr>
      <w:r w:rsidRPr="003D6652">
        <w:rPr>
          <w:rFonts w:cs="Times New Roman" w:eastAsia="ArialMT"/>
        </w:rPr>
        <w:t>433,88 kn na ime članarine HGK,</w:t>
      </w:r>
    </w:p>
    <w:p w:rsidRDefault="003D6652" w:rsidP="003D6652" w:rsidR="003D6652" w:rsidRPr="003D6652">
      <w:pPr>
        <w:pStyle w:val="Standard"/>
        <w:numPr>
          <w:ilvl w:val="0"/>
          <w:numId w:val="11"/>
        </w:numPr>
        <w:jc w:val="both"/>
        <w:textAlignment w:val="baseline"/>
        <w:rPr>
          <w:rFonts w:cs="Times New Roman" w:eastAsia="ArialMT"/>
        </w:rPr>
      </w:pPr>
      <w:r w:rsidRPr="003D6652">
        <w:rPr>
          <w:rFonts w:cs="Times New Roman" w:eastAsia="ArialMT"/>
        </w:rPr>
        <w:t>9.284,95 kn na ime doprinosa za obvezno mirovinsko osiguranje na temelju generacijske solidarnosti,</w:t>
      </w:r>
    </w:p>
    <w:p w:rsidRDefault="003D6652" w:rsidP="003D6652" w:rsidR="003D6652" w:rsidRPr="003D6652">
      <w:pPr>
        <w:pStyle w:val="Standard"/>
        <w:numPr>
          <w:ilvl w:val="0"/>
          <w:numId w:val="11"/>
        </w:numPr>
        <w:jc w:val="both"/>
        <w:textAlignment w:val="baseline"/>
        <w:rPr>
          <w:rFonts w:cs="Times New Roman"/>
          <w:bCs/>
        </w:rPr>
      </w:pPr>
      <w:r w:rsidRPr="003D6652">
        <w:rPr>
          <w:rFonts w:cs="Times New Roman"/>
          <w:bCs/>
        </w:rPr>
        <w:t xml:space="preserve">13.488,08 kn </w:t>
      </w:r>
      <w:r w:rsidRPr="003D6652">
        <w:rPr>
          <w:rFonts w:cs="Times New Roman" w:eastAsia="ArialMT"/>
        </w:rPr>
        <w:t>na ime doprinosa za zdravstveno osiguranje,</w:t>
      </w:r>
    </w:p>
    <w:p w:rsidRDefault="003D6652" w:rsidP="003D6652" w:rsidR="003D6652" w:rsidRPr="003D6652">
      <w:pPr>
        <w:pStyle w:val="Standard"/>
        <w:numPr>
          <w:ilvl w:val="0"/>
          <w:numId w:val="11"/>
        </w:numPr>
        <w:jc w:val="both"/>
        <w:textAlignment w:val="baseline"/>
        <w:rPr>
          <w:rFonts w:cs="Times New Roman"/>
          <w:bCs/>
        </w:rPr>
      </w:pPr>
      <w:r w:rsidRPr="003D6652">
        <w:rPr>
          <w:rFonts w:cs="Times New Roman" w:eastAsia="ArialMT"/>
        </w:rPr>
        <w:t>351,47 kn na ime doprinosa za slučaj ozljede na radu i profesionalne bolesti,</w:t>
      </w:r>
    </w:p>
    <w:p w:rsidRDefault="003D6652" w:rsidP="003D6652" w:rsidR="003D6652" w:rsidRPr="003D6652">
      <w:pPr>
        <w:pStyle w:val="Standard"/>
        <w:numPr>
          <w:ilvl w:val="0"/>
          <w:numId w:val="11"/>
        </w:numPr>
        <w:jc w:val="both"/>
        <w:textAlignment w:val="baseline"/>
        <w:rPr>
          <w:rFonts w:cs="Times New Roman"/>
          <w:bCs/>
        </w:rPr>
      </w:pPr>
      <w:r w:rsidRPr="003D6652">
        <w:rPr>
          <w:rFonts w:cs="Times New Roman" w:eastAsia="ArialMT"/>
        </w:rPr>
        <w:t>1.37,77 kn na ime doprinosa za zapošljavanje.</w:t>
      </w:r>
    </w:p>
    <w:p w:rsidRDefault="003D6652" w:rsidP="003D6652" w:rsidR="003D6652" w:rsidRPr="003D6652">
      <w:pPr>
        <w:pStyle w:val="Standard"/>
        <w:jc w:val="both"/>
        <w:rPr>
          <w:rFonts w:cs="Times New Roman" w:eastAsia="ArialMT"/>
        </w:rPr>
      </w:pPr>
    </w:p>
    <w:p w:rsidRDefault="003D6652" w:rsidP="003D6652" w:rsidR="003D6652" w:rsidRPr="003D6652">
      <w:pPr>
        <w:pStyle w:val="Standard"/>
        <w:jc w:val="both"/>
        <w:rPr>
          <w:rFonts w:cs="Times New Roman" w:eastAsia="ArialMT"/>
        </w:rPr>
      </w:pPr>
      <w:r w:rsidRPr="003D6652">
        <w:rPr>
          <w:rFonts w:cs="Times New Roman" w:eastAsia="ArialMT"/>
        </w:rPr>
        <w:tab/>
        <w:t>Dužnik na dan 19.09.2016. ima nepodmirenih obveza prema dobavljačima u iznosu od 95.849,23 kn.</w:t>
      </w:r>
    </w:p>
    <w:p w:rsidRDefault="003D6652" w:rsidP="003D6652" w:rsidR="003D6652" w:rsidRPr="003D6652">
      <w:pPr>
        <w:pStyle w:val="Standard"/>
        <w:jc w:val="both"/>
        <w:rPr>
          <w:rFonts w:cs="Times New Roman" w:eastAsia="ArialMT"/>
        </w:rPr>
      </w:pPr>
    </w:p>
    <w:p w:rsidRDefault="003D6652" w:rsidP="003D6652" w:rsidR="003D6652" w:rsidRPr="003D6652">
      <w:pPr>
        <w:pStyle w:val="Standard"/>
        <w:jc w:val="both"/>
        <w:rPr>
          <w:rFonts w:cs="Times New Roman" w:eastAsia="ArialMT"/>
        </w:rPr>
      </w:pPr>
      <w:r w:rsidRPr="003D6652">
        <w:rPr>
          <w:rFonts w:cs="Times New Roman" w:eastAsia="ArialMT"/>
        </w:rPr>
        <w:tab/>
        <w:t>Prema potvrdi Financijske agencije od 11.01.2017. dužnik ima evidentirano 257 dana neprekidne blokade u prethodnih šest mjeseci radi ukupnog iznosa nepodmirenih obveza u visini od 213.599,15 kn evidentiranih u Očevidniku redoslijeda osnova za plaćanje.</w:t>
      </w:r>
    </w:p>
    <w:p w:rsidRDefault="003D6652" w:rsidP="003D6652" w:rsidR="003D6652" w:rsidRPr="003D6652">
      <w:pPr>
        <w:pStyle w:val="Standard"/>
        <w:jc w:val="both"/>
        <w:rPr>
          <w:rFonts w:cs="Times New Roman" w:eastAsia="ArialMT"/>
          <w:b/>
        </w:rPr>
      </w:pPr>
    </w:p>
    <w:p w:rsidRDefault="003D6652" w:rsidP="003D6652" w:rsidR="003D6652" w:rsidRPr="003D6652">
      <w:pPr>
        <w:pStyle w:val="Standard"/>
        <w:jc w:val="both"/>
        <w:rPr>
          <w:rFonts w:cs="Times New Roman" w:eastAsia="ArialMT"/>
        </w:rPr>
      </w:pPr>
      <w:r w:rsidRPr="003D6652">
        <w:rPr>
          <w:rFonts w:cs="Times New Roman" w:eastAsia="ArialMT"/>
        </w:rPr>
        <w:tab/>
        <w:t>Dužnik za vrijeme poslovanja nije stjecao pravo vlasništva na nekretninama.</w:t>
      </w:r>
    </w:p>
    <w:p w:rsidRDefault="003D6652" w:rsidP="003D6652" w:rsidR="003D6652" w:rsidRPr="003D6652">
      <w:pPr>
        <w:pStyle w:val="Standard"/>
        <w:jc w:val="both"/>
        <w:rPr>
          <w:rFonts w:cs="Times New Roman" w:eastAsia="ArialMT"/>
        </w:rPr>
      </w:pPr>
    </w:p>
    <w:p w:rsidRDefault="003D6652" w:rsidP="003D6652" w:rsidR="003D6652" w:rsidRPr="003D6652">
      <w:pPr>
        <w:pStyle w:val="Standard"/>
        <w:jc w:val="both"/>
        <w:rPr>
          <w:rFonts w:cs="Times New Roman" w:eastAsia="ArialMT"/>
        </w:rPr>
      </w:pPr>
      <w:r w:rsidRPr="003D6652">
        <w:rPr>
          <w:rFonts w:cs="Times New Roman" w:eastAsia="ArialMT"/>
        </w:rPr>
        <w:tab/>
        <w:t>Dužnik je za vrijeme trajanja blokade novčanih sredstava otuđivao imovinu no isto otuđenje izvršeno je radi pribavljanja novčanih sredstava za namirenje vjerovnika, te su novčana sredstava od kupoprodaje uplaćena na žiroračun dužnika. Stoga u ovoj fazi postupka nisu utvrđene pobojne pravne radnje dužnika.</w:t>
      </w:r>
    </w:p>
    <w:p w:rsidRDefault="003D6652" w:rsidP="003D6652" w:rsidR="003D6652" w:rsidRPr="003D6652">
      <w:pPr>
        <w:pStyle w:val="Standard"/>
        <w:jc w:val="both"/>
        <w:rPr>
          <w:rFonts w:cs="Times New Roman" w:eastAsia="ArialMT"/>
        </w:rPr>
      </w:pPr>
    </w:p>
    <w:p w:rsidRDefault="003D6652" w:rsidP="003D6652" w:rsidR="003D6652" w:rsidRPr="003D6652">
      <w:pPr>
        <w:pStyle w:val="Standard"/>
        <w:jc w:val="both"/>
        <w:rPr>
          <w:rFonts w:cs="Times New Roman"/>
          <w:bCs/>
        </w:rPr>
      </w:pPr>
      <w:r w:rsidRPr="003D6652">
        <w:rPr>
          <w:rFonts w:cs="Times New Roman" w:eastAsia="ArialMT"/>
        </w:rPr>
        <w:tab/>
        <w:t xml:space="preserve">Dužnik trenutno ne obavlja nikakvu poslovnu djelatnost i nema zaposlenih. Dužnik nema u svom vlasništvu nekretnina, no ima upisano pravo služnosti </w:t>
      </w:r>
      <w:r w:rsidRPr="003D6652">
        <w:rPr>
          <w:rFonts w:cs="Times New Roman"/>
          <w:bCs/>
        </w:rPr>
        <w:t>radi izgradnje i održavanja sunčane elektrane na nekretninama upisanim na kč.br. 3327, zk.ul.br. 1239, k.o. Našice, i  kč.br. 641/2, zk.ul.br. 5350, k.o. Našice.</w:t>
      </w:r>
      <w:r w:rsidRPr="003D6652">
        <w:rPr>
          <w:rFonts w:cs="Times New Roman" w:eastAsia="ArialMT"/>
        </w:rPr>
        <w:t xml:space="preserve"> Dužnik ima pokretnina nabavne vrijednosti 444.709,75 kn, tj. knjigovodstvene vrijednosti 285.519,50 kn. Dužnik također ima i potraživanja </w:t>
      </w:r>
      <w:r w:rsidRPr="003D6652">
        <w:rPr>
          <w:rFonts w:cs="Times New Roman"/>
          <w:bCs/>
        </w:rPr>
        <w:t xml:space="preserve">u iznosu od 65.820,14 kn. </w:t>
      </w:r>
    </w:p>
    <w:p w:rsidRDefault="003D6652" w:rsidP="003D6652" w:rsidR="003D6652" w:rsidRPr="003D6652">
      <w:pPr>
        <w:pStyle w:val="Standard"/>
        <w:jc w:val="both"/>
        <w:rPr>
          <w:rFonts w:cs="Times New Roman"/>
          <w:bCs/>
        </w:rPr>
      </w:pPr>
    </w:p>
    <w:p w:rsidRDefault="003D6652" w:rsidP="003D6652" w:rsidR="003D6652" w:rsidRPr="003D6652">
      <w:pPr>
        <w:pStyle w:val="Standard"/>
        <w:jc w:val="both"/>
        <w:rPr>
          <w:rFonts w:cs="Times New Roman" w:eastAsia="ArialMT"/>
        </w:rPr>
      </w:pPr>
      <w:r w:rsidRPr="003D6652">
        <w:rPr>
          <w:rFonts w:cs="Times New Roman"/>
          <w:bCs/>
        </w:rPr>
        <w:lastRenderedPageBreak/>
        <w:tab/>
        <w:t xml:space="preserve">Dužnik ima obveze po osnovi javnih davanja u ukupnom iznosu od 69.495,33 kn, obveze prema dobavljačima </w:t>
      </w:r>
      <w:r w:rsidRPr="003D6652">
        <w:rPr>
          <w:rFonts w:cs="Times New Roman" w:eastAsia="ArialMT"/>
        </w:rPr>
        <w:t xml:space="preserve">95.849,23 kn, te evidentirane nepodmirene obveze u Očevidniku redoslijeda osnova za plaćanje 213.599,15 kn i to u trajanju od 257 dana u proteklih šest mjeseci. </w:t>
      </w:r>
    </w:p>
    <w:p w:rsidRDefault="003D6652" w:rsidP="003D6652" w:rsidR="003D6652" w:rsidRPr="003D6652">
      <w:pPr>
        <w:pStyle w:val="Standard"/>
        <w:jc w:val="both"/>
        <w:rPr>
          <w:rFonts w:cs="Times New Roman" w:eastAsia="ArialMT"/>
        </w:rPr>
      </w:pPr>
    </w:p>
    <w:p w:rsidRDefault="003D6652" w:rsidP="003D6652" w:rsidR="003D6652" w:rsidRPr="003D6652">
      <w:pPr>
        <w:pStyle w:val="Standard"/>
        <w:jc w:val="both"/>
        <w:rPr>
          <w:rFonts w:cs="Times New Roman" w:eastAsia="ArialMT"/>
        </w:rPr>
      </w:pPr>
      <w:r w:rsidRPr="003D6652">
        <w:rPr>
          <w:rFonts w:cs="Times New Roman" w:eastAsia="ArialMT"/>
        </w:rPr>
        <w:tab/>
        <w:t>Iz navedenog proizlazi da je ostvaren stečajni razlog nesposobnosti za plaćanje iz čl. 6. Stečajnog zakona. Imovina dužnika dostatna je za namirenje troškova stečajnog postupka te se predlaže donijeti rješenje o otvaranju stečajnog postupka nad dužnikom.</w:t>
      </w:r>
    </w:p>
    <w:p w:rsidRDefault="00CE4043" w:rsidP="00CE4043" w:rsidR="00CE4043">
      <w:pPr>
        <w:pStyle w:val="Standard"/>
        <w:jc w:val="both"/>
        <w:rPr>
          <w:rFonts w:cs="Times New Roman" w:eastAsia="ArialMT"/>
        </w:rPr>
      </w:pPr>
    </w:p>
    <w:p w:rsidRDefault="00CE4043" w:rsidP="00CE4043" w:rsidR="00CE4043" w:rsidRPr="00CE4043">
      <w:pPr>
        <w:ind w:firstLine="720"/>
        <w:jc w:val="both"/>
        <w:rPr>
          <w:lang w:val="hr-HR"/>
        </w:rPr>
      </w:pPr>
      <w:r w:rsidRPr="00CE4043">
        <w:rPr>
          <w:lang w:val="hr-HR"/>
        </w:rPr>
        <w:t>Punomoćnik zakonskog zastupnika</w:t>
      </w:r>
      <w:r>
        <w:rPr>
          <w:lang w:val="hr-HR"/>
        </w:rPr>
        <w:t xml:space="preserve"> dužnika </w:t>
      </w:r>
      <w:r w:rsidR="00A74B39">
        <w:rPr>
          <w:lang w:val="hr-HR"/>
        </w:rPr>
        <w:t>nije imao</w:t>
      </w:r>
      <w:r w:rsidRPr="00CE4043">
        <w:rPr>
          <w:lang w:val="hr-HR"/>
        </w:rPr>
        <w:t xml:space="preserve"> primjedbi na izvješće privremene stečajne upraviteljice, kao i navode na ročištu</w:t>
      </w:r>
      <w:r w:rsidR="00A74B39">
        <w:rPr>
          <w:lang w:val="hr-HR"/>
        </w:rPr>
        <w:t xml:space="preserve"> održanom 26.01.2017.</w:t>
      </w:r>
      <w:r w:rsidR="00C83F67">
        <w:rPr>
          <w:lang w:val="hr-HR"/>
        </w:rPr>
        <w:t>, a</w:t>
      </w:r>
      <w:r w:rsidRPr="00CE4043">
        <w:rPr>
          <w:lang w:val="hr-HR"/>
        </w:rPr>
        <w:t xml:space="preserve"> </w:t>
      </w:r>
      <w:r w:rsidR="00C83F67">
        <w:rPr>
          <w:lang w:val="hr-HR"/>
        </w:rPr>
        <w:t>o</w:t>
      </w:r>
      <w:r w:rsidRPr="00CE4043">
        <w:rPr>
          <w:lang w:val="hr-HR"/>
        </w:rPr>
        <w:t>dluku o prijedlogu za otvaranje stečajnog postupka prepu</w:t>
      </w:r>
      <w:r w:rsidR="00C83F67">
        <w:rPr>
          <w:lang w:val="hr-HR"/>
        </w:rPr>
        <w:t>stio je</w:t>
      </w:r>
      <w:r w:rsidRPr="00CE4043">
        <w:rPr>
          <w:lang w:val="hr-HR"/>
        </w:rPr>
        <w:t xml:space="preserve"> sudu.</w:t>
      </w:r>
    </w:p>
    <w:p w:rsidRDefault="00CE4043" w:rsidP="00CE4043" w:rsidR="00CE4043" w:rsidRPr="00CE4043">
      <w:pPr>
        <w:ind w:firstLine="720"/>
        <w:jc w:val="both"/>
        <w:rPr>
          <w:lang w:val="hr-HR"/>
        </w:rPr>
      </w:pPr>
    </w:p>
    <w:p w:rsidRDefault="00A74B39" w:rsidP="00CE4043" w:rsidR="00CE4043" w:rsidRPr="00CE4043">
      <w:pPr>
        <w:ind w:firstLine="720"/>
        <w:jc w:val="both"/>
        <w:rPr>
          <w:lang w:val="hr-HR"/>
        </w:rPr>
      </w:pPr>
      <w:r>
        <w:rPr>
          <w:lang w:val="hr-HR"/>
        </w:rPr>
        <w:t xml:space="preserve">Punomoćnik predlagatelja </w:t>
      </w:r>
      <w:r w:rsidR="00CE4043" w:rsidRPr="00CE4043">
        <w:rPr>
          <w:lang w:val="hr-HR"/>
        </w:rPr>
        <w:t>PRIV</w:t>
      </w:r>
      <w:r>
        <w:rPr>
          <w:lang w:val="hr-HR"/>
        </w:rPr>
        <w:t>REDNA BANKA ZAGREB d.d. Zagreb nije imao</w:t>
      </w:r>
      <w:r w:rsidR="00CE4043" w:rsidRPr="00CE4043">
        <w:rPr>
          <w:lang w:val="hr-HR"/>
        </w:rPr>
        <w:t xml:space="preserve"> primjedbi na izvješće privremene stečajne upraviteljice, ostao </w:t>
      </w:r>
      <w:r w:rsidR="00805753">
        <w:rPr>
          <w:lang w:val="hr-HR"/>
        </w:rPr>
        <w:t xml:space="preserve">je </w:t>
      </w:r>
      <w:r w:rsidR="00CE4043" w:rsidRPr="00CE4043">
        <w:rPr>
          <w:lang w:val="hr-HR"/>
        </w:rPr>
        <w:t>kod svog prijedloga za otvaranje stečajnog postupka nad dužnikom.</w:t>
      </w:r>
    </w:p>
    <w:p w:rsidRDefault="00CE4043" w:rsidP="00CE4043" w:rsidR="00CE4043" w:rsidRPr="00CE4043">
      <w:pPr>
        <w:jc w:val="both"/>
        <w:rPr>
          <w:lang w:val="hr-HR"/>
        </w:rPr>
      </w:pPr>
    </w:p>
    <w:p w:rsidRDefault="00805753" w:rsidP="00805753" w:rsidR="00CE4043" w:rsidRPr="00805753">
      <w:pPr>
        <w:ind w:firstLine="708"/>
        <w:jc w:val="both"/>
        <w:rPr>
          <w:lang w:val="hr-HR"/>
        </w:rPr>
      </w:pPr>
      <w:r>
        <w:rPr>
          <w:color w:val="000000"/>
          <w:lang w:val="hr-HR"/>
        </w:rPr>
        <w:t xml:space="preserve">ŽDO GUO Osijek </w:t>
      </w:r>
      <w:r>
        <w:rPr>
          <w:color w:val="000000"/>
          <w:lang w:eastAsia="zh-CN" w:val="hr-HR"/>
        </w:rPr>
        <w:t>nije imao</w:t>
      </w:r>
      <w:r w:rsidR="00CE4043" w:rsidRPr="00CE4043">
        <w:rPr>
          <w:color w:val="000000"/>
          <w:lang w:eastAsia="zh-CN" w:val="hr-HR"/>
        </w:rPr>
        <w:t xml:space="preserve"> primjedbi na izvješće privremene stečajne upraviteljice, kao i navode na ročištu.</w:t>
      </w:r>
    </w:p>
    <w:p w:rsidRDefault="002B21E1" w:rsidP="00CE4043" w:rsidR="002B21E1" w:rsidRPr="003D6652">
      <w:pPr>
        <w:jc w:val="both"/>
        <w:rPr>
          <w:lang w:val="hr-HR"/>
        </w:rPr>
      </w:pPr>
    </w:p>
    <w:p w:rsidRDefault="002B21E1" w:rsidP="002B21E1" w:rsidR="00F119A1" w:rsidRPr="003D6652">
      <w:pPr>
        <w:ind w:firstLine="720"/>
        <w:jc w:val="both"/>
        <w:rPr>
          <w:lang w:val="hr-HR"/>
        </w:rPr>
      </w:pPr>
      <w:r w:rsidRPr="003D6652">
        <w:rPr>
          <w:lang w:val="hr-HR"/>
        </w:rPr>
        <w:t xml:space="preserve">Sud je izvršio uvid u spis i dokumente u spisu i to </w:t>
      </w:r>
      <w:r w:rsidR="00640764" w:rsidRPr="003D6652">
        <w:rPr>
          <w:lang w:val="hr-HR"/>
        </w:rPr>
        <w:t xml:space="preserve">Izvadak iz sudskog registra, </w:t>
      </w:r>
      <w:r w:rsidR="00A75394">
        <w:rPr>
          <w:lang w:val="hr-HR"/>
        </w:rPr>
        <w:t>Prijedlog vjerovnika za otvaranje stečajnog postupka, Izvadak iz poslovnih knjiga, Ugovor o dugoročnom kreditu s valutnom klauzulom</w:t>
      </w:r>
      <w:r w:rsidR="00BA24F9">
        <w:rPr>
          <w:lang w:val="hr-HR"/>
        </w:rPr>
        <w:t xml:space="preserve"> broj 5110189263,</w:t>
      </w:r>
      <w:r w:rsidR="0002542D">
        <w:rPr>
          <w:lang w:val="hr-HR"/>
        </w:rPr>
        <w:t xml:space="preserve"> Sporazum o zasnivanju založnog prava na pokretninama i pravu na neposrednu ovrhu od 28.11.2014. ovjeren po javnom bilježniku (17 stranica), Potvrda Općinskog suda zk odjel Osijek od 7.12.2016., Dopis HZMO od 7.12.2016.,</w:t>
      </w:r>
      <w:r w:rsidR="000B5FB7">
        <w:rPr>
          <w:lang w:val="hr-HR"/>
        </w:rPr>
        <w:t xml:space="preserve"> Uvjerenje MUP PU Osječko-baranjska, Sektor upravnih i inspekcijskih poslova, Služba za upravne poslove od 14.12.2016., Izvješće privremene steča</w:t>
      </w:r>
      <w:r w:rsidR="002E68DE">
        <w:rPr>
          <w:lang w:val="hr-HR"/>
        </w:rPr>
        <w:t>j</w:t>
      </w:r>
      <w:r w:rsidR="000B5FB7">
        <w:rPr>
          <w:lang w:val="hr-HR"/>
        </w:rPr>
        <w:t xml:space="preserve">ne upraviteljice </w:t>
      </w:r>
      <w:r w:rsidR="002E68DE">
        <w:rPr>
          <w:lang w:val="hr-HR"/>
        </w:rPr>
        <w:t>od 23.01.2017. (6 stranica), Obavijest o razvrstavanju poslovnog subjekta prema NKD-u 2007., Izvod prometa po računu, Izvadak po transakcijskom računu,</w:t>
      </w:r>
      <w:r w:rsidR="0047783D">
        <w:rPr>
          <w:lang w:val="hr-HR"/>
        </w:rPr>
        <w:t xml:space="preserve"> Bilanca stanja na dan 31.12.2013., na dan 31.12.2014., na dan 31.12.2015., Račun dobiti za razdoblje 1.03. do 31.12.2013., na dan 1.01. do 31.12.2014.,</w:t>
      </w:r>
      <w:r w:rsidR="00492456">
        <w:rPr>
          <w:lang w:val="hr-HR"/>
        </w:rPr>
        <w:t xml:space="preserve"> Račun dobiti i gubitka za razdoblje 1.01. do 31.12.2015., Bruto bilanca (8 stranica), Popis dugotrajne imovine na dan 31.12.2016.,</w:t>
      </w:r>
      <w:r w:rsidR="008D608E">
        <w:rPr>
          <w:lang w:val="hr-HR"/>
        </w:rPr>
        <w:t xml:space="preserve"> Ugovor o namjenski oročenom depozitu br. 8310692241, Zk izvadci, Uvjerenje MUP PU Osječko-Baranjska, Sektor upravnih i inspekcijskih poslova, Služba za upravne poslove od 17.01.2017.</w:t>
      </w:r>
      <w:r w:rsidR="00750285">
        <w:rPr>
          <w:lang w:val="hr-HR"/>
        </w:rPr>
        <w:t>, Potvrda Općinskog suda u Osijeku zk odjel od 13.01.2017., Promet kupaca, Potvrda MF, PU, Područni ured Slavonija i Baranja, Ispostava Osijek od</w:t>
      </w:r>
      <w:r w:rsidR="00875D06">
        <w:rPr>
          <w:lang w:val="hr-HR"/>
        </w:rPr>
        <w:t xml:space="preserve"> 11.01.2017., Promet dobavljača i</w:t>
      </w:r>
      <w:r w:rsidR="00750285">
        <w:rPr>
          <w:lang w:val="hr-HR"/>
        </w:rPr>
        <w:t xml:space="preserve"> Potvrda o blokadi računa</w:t>
      </w:r>
      <w:r w:rsidR="00875D06">
        <w:rPr>
          <w:lang w:val="hr-HR"/>
        </w:rPr>
        <w:t xml:space="preserve"> i novčanih sredstava ovršenika.</w:t>
      </w:r>
    </w:p>
    <w:p w:rsidRDefault="002B21E1" w:rsidP="002B21E1" w:rsidR="002B21E1" w:rsidRPr="003D6652">
      <w:pPr>
        <w:ind w:firstLine="720"/>
        <w:jc w:val="both"/>
        <w:rPr>
          <w:lang w:val="hr-HR"/>
        </w:rPr>
      </w:pPr>
    </w:p>
    <w:p w:rsidRDefault="002B21E1" w:rsidP="002B21E1" w:rsidR="002B21E1" w:rsidRPr="003D6652">
      <w:pPr>
        <w:ind w:firstLine="720"/>
        <w:jc w:val="both"/>
        <w:rPr>
          <w:lang w:val="hr-HR"/>
        </w:rPr>
      </w:pPr>
      <w:r w:rsidRPr="003D6652">
        <w:rPr>
          <w:lang w:val="hr-HR"/>
        </w:rPr>
        <w:t xml:space="preserve">Na osnovu izvedenih dokaza utvrđeno je da postoje stečajni razlozi iz čl. 5. SZ-a, da je predlagatelj ovlašten za podnošenje predmetnog prijedloga za otvaranje stečajnog postupka (čl. </w:t>
      </w:r>
      <w:r w:rsidR="00695826" w:rsidRPr="003D6652">
        <w:rPr>
          <w:lang w:val="hr-HR"/>
        </w:rPr>
        <w:t>1</w:t>
      </w:r>
      <w:r w:rsidR="003B4C46" w:rsidRPr="003D6652">
        <w:rPr>
          <w:lang w:val="hr-HR"/>
        </w:rPr>
        <w:t>10</w:t>
      </w:r>
      <w:r w:rsidRPr="003D6652">
        <w:rPr>
          <w:lang w:val="hr-HR"/>
        </w:rPr>
        <w:t xml:space="preserve">. st. </w:t>
      </w:r>
      <w:r w:rsidR="00695826" w:rsidRPr="003D6652">
        <w:rPr>
          <w:lang w:val="hr-HR"/>
        </w:rPr>
        <w:t>1. SZ</w:t>
      </w:r>
      <w:r w:rsidRPr="003D6652">
        <w:rPr>
          <w:lang w:val="hr-HR"/>
        </w:rPr>
        <w:t>), da dužnik ima imovinu za koju se može pretpostaviti da se može unovčiti i s kojom će se pokriti troškovi stečajnog postupka i eventualno djelomično namiriti tražbine vjerovnika, te je slijedom navedenoga odlučeno kao u izreci temeljem odredbi čl. 129.-131. i 257.</w:t>
      </w:r>
      <w:r w:rsidR="009C06AE" w:rsidRPr="003D6652">
        <w:rPr>
          <w:lang w:val="hr-HR"/>
        </w:rPr>
        <w:t>-258</w:t>
      </w:r>
      <w:r w:rsidRPr="003D6652">
        <w:rPr>
          <w:lang w:val="hr-HR"/>
        </w:rPr>
        <w:t xml:space="preserve"> SZ-a.</w:t>
      </w:r>
    </w:p>
    <w:p w:rsidRDefault="002B21E1" w:rsidP="002B21E1" w:rsidR="002B21E1" w:rsidRPr="003D6652">
      <w:pPr>
        <w:ind w:firstLine="720"/>
        <w:jc w:val="both"/>
        <w:rPr>
          <w:lang w:val="hr-HR"/>
        </w:rPr>
      </w:pPr>
    </w:p>
    <w:p w:rsidRDefault="002B21E1" w:rsidP="002B21E1" w:rsidR="002B21E1" w:rsidRPr="003D6652">
      <w:pPr>
        <w:ind w:firstLine="720"/>
        <w:jc w:val="both"/>
        <w:rPr>
          <w:lang w:val="hr-HR"/>
        </w:rPr>
      </w:pPr>
      <w:r w:rsidRPr="003D6652">
        <w:rPr>
          <w:lang w:val="hr-HR"/>
        </w:rPr>
        <w:t>Temeljem odredbe čl. 84. st. 1. SZ i čl. 85. SZ, a u vezi s čl. 119. st. 6. SZ imenovan je privremeni stečajni upravitelj izabran metodom slučajnog odabira – automatskom dodjelom s iznimkom budući su stečajni upravitelji Slavko Marinac iz Požege, Branko Penić i Zdenko Bešlić iz Slavonskog Brod</w:t>
      </w:r>
      <w:r w:rsidR="00875D06">
        <w:rPr>
          <w:lang w:val="hr-HR"/>
        </w:rPr>
        <w:t xml:space="preserve">a, Vinka Ivanković iz Vinkovaca, </w:t>
      </w:r>
      <w:r w:rsidRPr="003D6652">
        <w:rPr>
          <w:lang w:val="hr-HR"/>
        </w:rPr>
        <w:t>Šimo Bošnjak iz Osijek</w:t>
      </w:r>
      <w:r w:rsidR="00875D06">
        <w:rPr>
          <w:lang w:val="hr-HR"/>
        </w:rPr>
        <w:t xml:space="preserve"> i Željko Rupčić</w:t>
      </w:r>
      <w:r w:rsidRPr="003D6652">
        <w:rPr>
          <w:lang w:val="hr-HR"/>
        </w:rPr>
        <w:t>, pisanim podnescima suda zatražili da ih se iz zdravstvenih razloga do daljnjeg ne izabire i ne imenuje, te kako je privremeni stečajni upravitelj izabran metodom slučajnog odabira s liste A stečajnih upravitelja za područje ovoga suda, sud je privremenog stečajnog upravitelja imenovao stečajnim upraviteljem temeljem odredbi čl. 85. st. 2. SZ-a.</w:t>
      </w:r>
    </w:p>
    <w:p w:rsidRDefault="0027355F" w:rsidP="0027355F" w:rsidR="0027355F" w:rsidRPr="003D6652">
      <w:pPr>
        <w:rPr>
          <w:lang w:val="hr-HR"/>
        </w:rPr>
      </w:pPr>
    </w:p>
    <w:p w:rsidRDefault="00477A04" w:rsidP="0027355F" w:rsidR="00477A04" w:rsidRPr="003D6652">
      <w:pPr>
        <w:rPr>
          <w:lang w:val="hr-HR"/>
        </w:rPr>
      </w:pPr>
    </w:p>
    <w:p w:rsidRDefault="0027355F" w:rsidP="0027355F" w:rsidR="0027355F" w:rsidRPr="003D6652">
      <w:pPr>
        <w:jc w:val="center"/>
        <w:rPr>
          <w:lang w:val="hr-HR"/>
        </w:rPr>
      </w:pPr>
      <w:r w:rsidRPr="003D6652">
        <w:rPr>
          <w:lang w:val="hr-HR"/>
        </w:rPr>
        <w:t xml:space="preserve">U Osijeku </w:t>
      </w:r>
      <w:r w:rsidR="009E6140">
        <w:rPr>
          <w:lang w:val="hr-HR"/>
        </w:rPr>
        <w:t>27</w:t>
      </w:r>
      <w:r w:rsidRPr="003D6652">
        <w:rPr>
          <w:lang w:val="hr-HR"/>
        </w:rPr>
        <w:t xml:space="preserve">. </w:t>
      </w:r>
      <w:r w:rsidR="009E6140">
        <w:rPr>
          <w:lang w:val="hr-HR"/>
        </w:rPr>
        <w:t>siječnj</w:t>
      </w:r>
      <w:r w:rsidRPr="003D6652">
        <w:rPr>
          <w:lang w:val="hr-HR"/>
        </w:rPr>
        <w:t>a 201</w:t>
      </w:r>
      <w:r w:rsidR="009E6140">
        <w:rPr>
          <w:lang w:val="hr-HR"/>
        </w:rPr>
        <w:t>7</w:t>
      </w:r>
      <w:r w:rsidRPr="003D6652">
        <w:rPr>
          <w:lang w:val="hr-HR"/>
        </w:rPr>
        <w:t xml:space="preserve">. </w:t>
      </w:r>
    </w:p>
    <w:p w:rsidRDefault="0027355F" w:rsidP="0027355F" w:rsidR="0027355F" w:rsidRPr="003D6652">
      <w:pPr>
        <w:rPr>
          <w:lang w:val="hr-HR"/>
        </w:rPr>
      </w:pPr>
    </w:p>
    <w:p w:rsidRDefault="0027355F" w:rsidP="0027355F" w:rsidR="0027355F" w:rsidRPr="003D6652">
      <w:pPr>
        <w:rPr>
          <w:lang w:val="hr-HR"/>
        </w:rPr>
      </w:pPr>
      <w:r w:rsidRPr="003D6652">
        <w:rPr>
          <w:lang w:val="hr-HR"/>
        </w:rPr>
        <w:t>Zapisničar:</w:t>
      </w:r>
      <w:r w:rsidRPr="003D6652">
        <w:rPr>
          <w:lang w:val="hr-HR"/>
        </w:rPr>
        <w:tab/>
      </w:r>
      <w:r w:rsidRPr="003D6652">
        <w:rPr>
          <w:lang w:val="hr-HR"/>
        </w:rPr>
        <w:tab/>
      </w:r>
      <w:r w:rsidRPr="003D6652">
        <w:rPr>
          <w:lang w:val="hr-HR"/>
        </w:rPr>
        <w:tab/>
      </w:r>
      <w:r w:rsidRPr="003D6652">
        <w:rPr>
          <w:lang w:val="hr-HR"/>
        </w:rPr>
        <w:tab/>
      </w:r>
      <w:r w:rsidRPr="003D6652">
        <w:rPr>
          <w:lang w:val="hr-HR"/>
        </w:rPr>
        <w:tab/>
      </w:r>
      <w:r w:rsidRPr="003D6652">
        <w:rPr>
          <w:lang w:val="hr-HR"/>
        </w:rPr>
        <w:tab/>
      </w:r>
      <w:r w:rsidRPr="003D6652">
        <w:rPr>
          <w:lang w:val="hr-HR"/>
        </w:rPr>
        <w:tab/>
        <w:t>STEČAJNI SUDAC:</w:t>
      </w:r>
    </w:p>
    <w:p w:rsidRDefault="002B21E1" w:rsidP="0027355F" w:rsidR="0027355F" w:rsidRPr="003D6652">
      <w:pPr>
        <w:rPr>
          <w:lang w:val="hr-HR"/>
        </w:rPr>
      </w:pPr>
      <w:r w:rsidRPr="003D6652">
        <w:rPr>
          <w:lang w:val="hr-HR"/>
        </w:rPr>
        <w:t>Elizabeta Đeke</w:t>
      </w:r>
      <w:r w:rsidRPr="003D6652">
        <w:rPr>
          <w:lang w:val="hr-HR"/>
        </w:rPr>
        <w:tab/>
      </w:r>
      <w:r w:rsidR="0027355F" w:rsidRPr="003D6652">
        <w:rPr>
          <w:lang w:val="hr-HR"/>
        </w:rPr>
        <w:t xml:space="preserve"> </w:t>
      </w:r>
      <w:r w:rsidR="0027355F" w:rsidRPr="003D6652">
        <w:rPr>
          <w:lang w:val="hr-HR"/>
        </w:rPr>
        <w:tab/>
      </w:r>
      <w:r w:rsidR="0027355F" w:rsidRPr="003D6652">
        <w:rPr>
          <w:lang w:val="hr-HR"/>
        </w:rPr>
        <w:tab/>
      </w:r>
      <w:r w:rsidR="0027355F" w:rsidRPr="003D6652">
        <w:rPr>
          <w:lang w:val="hr-HR"/>
        </w:rPr>
        <w:tab/>
        <w:t xml:space="preserve">                   mr. sc. Tihomir Kovačević</w:t>
      </w:r>
    </w:p>
    <w:p w:rsidRDefault="0027355F" w:rsidP="0027355F" w:rsidR="0027355F" w:rsidRPr="003D6652">
      <w:pPr>
        <w:rPr>
          <w:lang w:val="hr-HR"/>
        </w:rPr>
      </w:pPr>
    </w:p>
    <w:p w:rsidRDefault="0027355F" w:rsidP="0027355F" w:rsidR="0027355F" w:rsidRPr="003D6652">
      <w:pPr>
        <w:pStyle w:val="Tijeloteksta"/>
      </w:pPr>
      <w:r w:rsidRPr="003D6652">
        <w:t>POUKA O PRAVNOM LIJEKU: Protiv ovog rješenja može nezadovoljna stranka uložiti žalbu Visokom trgovačkom sudu Republike Hrvatske u Zagrebu u roku od 8 dana pismeno u 3 primjerka putem ovog suda (čl. 19. SZ-a).</w:t>
      </w:r>
    </w:p>
    <w:p w:rsidRDefault="0027355F" w:rsidP="0027355F" w:rsidR="0027355F" w:rsidRPr="003D6652">
      <w:pPr>
        <w:rPr>
          <w:lang w:val="hr-HR"/>
        </w:rPr>
      </w:pPr>
    </w:p>
    <w:p w:rsidRDefault="0027355F" w:rsidP="0027355F" w:rsidR="0027355F" w:rsidRPr="003D6652">
      <w:pPr>
        <w:rPr>
          <w:lang w:val="hr-HR"/>
        </w:rPr>
      </w:pPr>
      <w:r w:rsidRPr="003D6652">
        <w:rPr>
          <w:lang w:val="hr-HR"/>
        </w:rPr>
        <w:t>D N A :</w:t>
      </w:r>
    </w:p>
    <w:p w:rsidRDefault="0027355F" w:rsidP="0027355F" w:rsidR="0027355F">
      <w:pPr>
        <w:numPr>
          <w:ilvl w:val="0"/>
          <w:numId w:val="2"/>
        </w:numPr>
        <w:rPr>
          <w:lang w:val="hr-HR"/>
        </w:rPr>
      </w:pPr>
      <w:r w:rsidRPr="003D6652">
        <w:rPr>
          <w:lang w:val="hr-HR"/>
        </w:rPr>
        <w:t>stečajn</w:t>
      </w:r>
      <w:r w:rsidR="009E6140">
        <w:rPr>
          <w:lang w:val="hr-HR"/>
        </w:rPr>
        <w:t>a</w:t>
      </w:r>
      <w:r w:rsidRPr="003D6652">
        <w:rPr>
          <w:lang w:val="hr-HR"/>
        </w:rPr>
        <w:t xml:space="preserve"> upravitelj</w:t>
      </w:r>
      <w:r w:rsidR="009E6140">
        <w:rPr>
          <w:lang w:val="hr-HR"/>
        </w:rPr>
        <w:t>ica</w:t>
      </w:r>
      <w:r w:rsidRPr="003D6652">
        <w:rPr>
          <w:lang w:val="hr-HR"/>
        </w:rPr>
        <w:t xml:space="preserve"> </w:t>
      </w:r>
      <w:r w:rsidR="009E6140">
        <w:rPr>
          <w:lang w:val="hr-HR"/>
        </w:rPr>
        <w:t>Ivana Krstić</w:t>
      </w:r>
    </w:p>
    <w:p w:rsidRDefault="00FD060F" w:rsidP="0027355F" w:rsidR="00FD060F">
      <w:pPr>
        <w:numPr>
          <w:ilvl w:val="0"/>
          <w:numId w:val="2"/>
        </w:numPr>
        <w:rPr>
          <w:lang w:val="hr-HR"/>
        </w:rPr>
      </w:pPr>
      <w:r>
        <w:rPr>
          <w:lang w:val="hr-HR"/>
        </w:rPr>
        <w:t>dužnik</w:t>
      </w:r>
    </w:p>
    <w:p w:rsidRDefault="009E6140" w:rsidP="0027355F" w:rsidR="009E6140" w:rsidRPr="003D6652">
      <w:pPr>
        <w:numPr>
          <w:ilvl w:val="0"/>
          <w:numId w:val="2"/>
        </w:numPr>
        <w:rPr>
          <w:lang w:val="hr-HR"/>
        </w:rPr>
      </w:pPr>
      <w:r>
        <w:rPr>
          <w:lang w:val="hr-HR"/>
        </w:rPr>
        <w:t>PRIVREDNA BANKA d.d. Zagreb po OD Suić &amp; Škunca d.o.o. Zagreb, Domagojeva 14,</w:t>
      </w:r>
    </w:p>
    <w:p w:rsidRDefault="0027355F" w:rsidP="0027355F" w:rsidR="0027355F" w:rsidRPr="003D6652">
      <w:pPr>
        <w:numPr>
          <w:ilvl w:val="0"/>
          <w:numId w:val="2"/>
        </w:numPr>
        <w:rPr>
          <w:lang w:val="hr-HR"/>
        </w:rPr>
      </w:pPr>
      <w:r w:rsidRPr="003D6652">
        <w:rPr>
          <w:lang w:val="hr-HR"/>
        </w:rPr>
        <w:t>zz dužnika</w:t>
      </w:r>
      <w:r w:rsidR="006C76B2" w:rsidRPr="003D6652">
        <w:rPr>
          <w:lang w:val="hr-HR"/>
        </w:rPr>
        <w:t xml:space="preserve"> </w:t>
      </w:r>
      <w:r w:rsidR="00FD060F">
        <w:rPr>
          <w:lang w:val="hr-HR"/>
        </w:rPr>
        <w:t>Tomislav Janjić po Marku Pleš odvjetniku u Osijeku</w:t>
      </w:r>
    </w:p>
    <w:p w:rsidRDefault="0027355F" w:rsidP="0027355F" w:rsidR="0027355F" w:rsidRPr="003D6652">
      <w:pPr>
        <w:numPr>
          <w:ilvl w:val="0"/>
          <w:numId w:val="2"/>
        </w:numPr>
        <w:rPr>
          <w:lang w:val="hr-HR"/>
        </w:rPr>
      </w:pPr>
      <w:r w:rsidRPr="003D6652">
        <w:rPr>
          <w:lang w:val="hr-HR"/>
        </w:rPr>
        <w:t>FINA na njihov poslovni broj</w:t>
      </w:r>
    </w:p>
    <w:p w:rsidRDefault="0027355F" w:rsidP="0027355F" w:rsidR="0027355F" w:rsidRPr="003D6652">
      <w:pPr>
        <w:numPr>
          <w:ilvl w:val="0"/>
          <w:numId w:val="2"/>
        </w:numPr>
        <w:rPr>
          <w:lang w:val="hr-HR"/>
        </w:rPr>
      </w:pPr>
      <w:r w:rsidRPr="003D6652">
        <w:rPr>
          <w:lang w:val="hr-HR"/>
        </w:rPr>
        <w:t>Porezna uprava Osijek</w:t>
      </w:r>
    </w:p>
    <w:p w:rsidRDefault="0027355F" w:rsidP="0027355F" w:rsidR="0027355F" w:rsidRPr="003D6652">
      <w:pPr>
        <w:numPr>
          <w:ilvl w:val="0"/>
          <w:numId w:val="2"/>
        </w:numPr>
        <w:rPr>
          <w:lang w:val="hr-HR"/>
        </w:rPr>
      </w:pPr>
      <w:r w:rsidRPr="003D6652">
        <w:rPr>
          <w:lang w:val="hr-HR"/>
        </w:rPr>
        <w:t>ŽDO GUO Osijek</w:t>
      </w:r>
    </w:p>
    <w:p w:rsidRDefault="0027355F" w:rsidP="0027355F" w:rsidR="0027355F" w:rsidRPr="00832355">
      <w:pPr>
        <w:numPr>
          <w:ilvl w:val="0"/>
          <w:numId w:val="2"/>
        </w:numPr>
        <w:rPr>
          <w:lang w:val="hr-HR"/>
        </w:rPr>
      </w:pPr>
      <w:r w:rsidRPr="00832355">
        <w:rPr>
          <w:lang w:val="hr-HR"/>
        </w:rPr>
        <w:t>registar suda</w:t>
      </w:r>
    </w:p>
    <w:p w:rsidRDefault="0027355F" w:rsidP="0027355F" w:rsidR="0027355F" w:rsidRPr="00832355">
      <w:pPr>
        <w:numPr>
          <w:ilvl w:val="0"/>
          <w:numId w:val="2"/>
        </w:numPr>
        <w:rPr>
          <w:lang w:val="hr-HR"/>
        </w:rPr>
      </w:pPr>
      <w:r w:rsidRPr="00832355">
        <w:rPr>
          <w:lang w:val="hr-HR"/>
        </w:rPr>
        <w:t>Ministarstvo pravosuđa nakon pravomoćnosti</w:t>
      </w:r>
    </w:p>
    <w:p w:rsidRDefault="0027355F" w:rsidP="0027355F" w:rsidR="0027355F" w:rsidRPr="00832355">
      <w:pPr>
        <w:numPr>
          <w:ilvl w:val="0"/>
          <w:numId w:val="2"/>
        </w:numPr>
        <w:rPr>
          <w:lang w:val="hr-HR"/>
        </w:rPr>
      </w:pPr>
      <w:r w:rsidRPr="00832355">
        <w:rPr>
          <w:lang w:val="hr-HR"/>
        </w:rPr>
        <w:t>mrežna stranica e-Oglasna ploča sudova</w:t>
      </w:r>
    </w:p>
    <w:p w:rsidRDefault="0027355F" w:rsidP="0027355F" w:rsidR="0027355F" w:rsidRPr="00832355">
      <w:pPr>
        <w:ind w:left="720"/>
        <w:jc w:val="both"/>
        <w:rPr>
          <w:lang w:val="hr-HR"/>
        </w:rPr>
      </w:pPr>
    </w:p>
    <w:p w:rsidRDefault="00CE4043" w:rsidR="00CE4043" w:rsidRPr="00832355">
      <w:pPr>
        <w:rPr>
          <w:lang w:val="hr-HR"/>
        </w:rPr>
      </w:pPr>
    </w:p>
    <w:sectPr w:rsidSect="00CE4043" w:rsidR="00CE4043" w:rsidRPr="00832355">
      <w:headerReference w:type="even" r:id="rId10"/>
      <w:headerReference w:type="default" r:id="rId11"/>
      <w:headerReference w:type="first" r:id="rId12"/>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4043" w:rsidR="00CE4043">
      <w:r>
        <w:separator/>
      </w:r>
    </w:p>
  </w:endnote>
  <w:endnote w:id="0" w:type="continuationSeparator">
    <w:p w:rsidRDefault="00CE4043" w:rsidR="00CE40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imSun">
    <w:altName w:val="宋体"/>
    <w:panose1 w:val="02010600030101010101"/>
    <w:charset w:val="86"/>
    <w:family w:val="auto"/>
    <w:notTrueType/>
    <w:pitch w:val="variable"/>
    <w:sig w:csb1="00000000" w:csb0="00040000" w:usb3="00000000" w:usb2="00000010" w:usb1="080E0000" w:usb0="00000001"/>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angal">
    <w:panose1 w:val="02040503050203030202"/>
    <w:charset w:val="01"/>
    <w:family w:val="roman"/>
    <w:notTrueType/>
    <w:pitch w:val="variable"/>
    <w:sig w:csb1="00000000" w:csb0="00000000" w:usb3="00000000" w:usb2="00000000" w:usb1="00000000" w:usb0="00002000"/>
  </w:font>
  <w:font w:name="ArialMT">
    <w:charset w:val="00"/>
    <w:family w:val="swiss"/>
    <w:pitch w:val="default"/>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4043" w:rsidR="00CE4043">
      <w:r>
        <w:separator/>
      </w:r>
    </w:p>
  </w:footnote>
  <w:footnote w:id="0" w:type="continuationSeparator">
    <w:p w:rsidRDefault="00CE4043" w:rsidR="00CE40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4043" w:rsidP="00CE4043" w:rsidR="00CE404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E4043" w:rsidR="00CE404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4043" w:rsidP="00CE4043" w:rsidR="00CE404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77535">
      <w:rPr>
        <w:rStyle w:val="Brojstranice"/>
        <w:noProof/>
      </w:rPr>
      <w:t>8</w:t>
    </w:r>
    <w:r>
      <w:rPr>
        <w:rStyle w:val="Brojstranice"/>
      </w:rPr>
      <w:fldChar w:fldCharType="end"/>
    </w:r>
  </w:p>
  <w:p w:rsidRDefault="00CE4043" w:rsidR="00CE4043">
    <w:pPr>
      <w:pStyle w:val="Zaglavlje"/>
      <w:rPr>
        <w:lang w:val="hr-HR"/>
      </w:rPr>
    </w:pPr>
  </w:p>
  <w:p w:rsidRDefault="00CE4043" w:rsidR="00CE4043">
    <w:pPr>
      <w:pStyle w:val="Zaglavlje"/>
      <w:rPr>
        <w:lang w:val="hr-HR"/>
      </w:rPr>
    </w:pPr>
  </w:p>
  <w:p w:rsidRDefault="00CE4043" w:rsidP="00CE4043" w:rsidR="00CE4043" w:rsidRPr="00AD7C8A">
    <w:pPr>
      <w:jc w:val="right"/>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sidRPr="00C1688B">
      <w:rPr>
        <w:lang w:val="hr-HR"/>
      </w:rPr>
      <w:t>14 St-2894/16-13</w:t>
    </w:r>
  </w:p>
  <w:p w:rsidRDefault="00CE4043" w:rsidR="00CE4043" w:rsidRPr="009B6182">
    <w:pPr>
      <w:pStyle w:val="Zaglavlje"/>
      <w:rPr>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4043" w:rsidR="00CE4043">
    <w:pPr>
      <w:pStyle w:val="Zaglavlje"/>
      <w:rPr>
        <w:lang w:val="hr-HR"/>
      </w:rPr>
    </w:pPr>
  </w:p>
  <w:p w:rsidRDefault="00CE4043" w:rsidR="00CE4043">
    <w:pPr>
      <w:pStyle w:val="Zaglavlje"/>
      <w:rPr>
        <w:lang w:val="hr-HR"/>
      </w:rPr>
    </w:pPr>
  </w:p>
  <w:p w:rsidRDefault="00CE4043" w:rsidP="00CE4043" w:rsidR="00CE4043" w:rsidRPr="009B6182">
    <w:pPr>
      <w:pStyle w:val="Zaglavlje"/>
      <w:rPr>
        <w:lang w:val="hr-HR"/>
      </w:rPr>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344E8F"/>
    <w:multiLevelType w:val="hybridMultilevel"/>
    <w:tmpl w:val="01AA4C66"/>
    <w:lvl w:tplc="151C57C8" w:ilvl="0">
      <w:start w:val="14"/>
      <w:numFmt w:val="bullet"/>
      <w:lvlText w:val="-"/>
      <w:lvlJc w:val="left"/>
      <w:pPr>
        <w:ind w:hanging="360" w:left="1080"/>
      </w:pPr>
      <w:rPr>
        <w:rFonts w:cs="Times New Roman" w:eastAsia="Times New Roman" w:hAnsi="Times New Roman" w:ascii="Times New Roman" w:hint="default"/>
        <w:sz w:val="24"/>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1830DDC"/>
    <w:multiLevelType w:val="hybridMultilevel"/>
    <w:tmpl w:val="ED1AB818"/>
    <w:lvl w:tplc="5A3AD812" w:ilvl="0">
      <w:numFmt w:val="bullet"/>
      <w:lvlText w:val="-"/>
      <w:lvlJc w:val="left"/>
      <w:pPr>
        <w:ind w:hanging="360" w:left="1080"/>
      </w:pPr>
      <w:rPr>
        <w:rFonts w:cs="Times New Roman" w:eastAsia="SimSu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4610933"/>
    <w:multiLevelType w:val="hybridMultilevel"/>
    <w:tmpl w:val="354CFFD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DC713D4"/>
    <w:multiLevelType w:val="hybridMultilevel"/>
    <w:tmpl w:val="FAA2A7D2"/>
    <w:lvl w:tplc="2996E676"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2D4F6075"/>
    <w:multiLevelType w:val="hybridMultilevel"/>
    <w:tmpl w:val="D164A54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5B81DA5"/>
    <w:multiLevelType w:val="hybridMultilevel"/>
    <w:tmpl w:val="DD06D858"/>
    <w:lvl w:tplc="E0B64CF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92071B5"/>
    <w:multiLevelType w:val="hybridMultilevel"/>
    <w:tmpl w:val="052475E6"/>
    <w:lvl w:tplc="B44C7426" w:ilvl="0">
      <w:numFmt w:val="bullet"/>
      <w:lvlText w:val="-"/>
      <w:lvlJc w:val="left"/>
      <w:pPr>
        <w:ind w:hanging="360" w:left="1080"/>
      </w:pPr>
      <w:rPr>
        <w:rFonts w:cs="Times New Roman" w:eastAsia="SimSu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7">
    <w:nsid w:val="5F2546AF"/>
    <w:multiLevelType w:val="hybridMultilevel"/>
    <w:tmpl w:val="CB28445A"/>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69A4791B"/>
    <w:multiLevelType w:val="hybridMultilevel"/>
    <w:tmpl w:val="2E42EE92"/>
    <w:lvl w:tplc="8BD4CC54"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9">
    <w:nsid w:val="7EA84E04"/>
    <w:multiLevelType w:val="hybridMultilevel"/>
    <w:tmpl w:val="559CD6F6"/>
    <w:lvl w:tplc="B44C7426" w:ilvl="0">
      <w:numFmt w:val="bullet"/>
      <w:lvlText w:val="-"/>
      <w:lvlJc w:val="left"/>
      <w:pPr>
        <w:ind w:hanging="360" w:left="720"/>
      </w:pPr>
      <w:rPr>
        <w:rFonts w:cs="Times New Roman" w:eastAsia="SimSu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F7464C7"/>
    <w:multiLevelType w:val="hybridMultilevel"/>
    <w:tmpl w:val="7D60312A"/>
    <w:lvl w:tplc="2FEE4910"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
  </w:num>
  <w:num w:numId="2">
    <w:abstractNumId w:val="2"/>
  </w:num>
  <w:num w:numId="3">
    <w:abstractNumId w:val="10"/>
  </w:num>
  <w:num w:numId="4">
    <w:abstractNumId w:val="5"/>
  </w:num>
  <w:num w:numId="5">
    <w:abstractNumId w:val="7"/>
  </w:num>
  <w:num w:numId="6">
    <w:abstractNumId w:val="0"/>
  </w:num>
  <w:num w:numId="7">
    <w:abstractNumId w:val="8"/>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9"/>
  </w:num>
  <w:num w:numId="11">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A14AB"/>
    <w:rsid w:val="00013FAF"/>
    <w:rsid w:val="0002542D"/>
    <w:rsid w:val="000528BF"/>
    <w:rsid w:val="00067513"/>
    <w:rsid w:val="00082606"/>
    <w:rsid w:val="000875BF"/>
    <w:rsid w:val="00097D6F"/>
    <w:rsid w:val="000A4090"/>
    <w:rsid w:val="000A639D"/>
    <w:rsid w:val="000B5FB7"/>
    <w:rsid w:val="00117BF4"/>
    <w:rsid w:val="0013666D"/>
    <w:rsid w:val="00213C9A"/>
    <w:rsid w:val="00251D77"/>
    <w:rsid w:val="002607E4"/>
    <w:rsid w:val="0026319F"/>
    <w:rsid w:val="0027355F"/>
    <w:rsid w:val="00273A19"/>
    <w:rsid w:val="002B21E1"/>
    <w:rsid w:val="002C1AFA"/>
    <w:rsid w:val="002E2115"/>
    <w:rsid w:val="002E56A1"/>
    <w:rsid w:val="002E68DE"/>
    <w:rsid w:val="002E71BB"/>
    <w:rsid w:val="002F7DD5"/>
    <w:rsid w:val="003244F5"/>
    <w:rsid w:val="003374CF"/>
    <w:rsid w:val="0036712B"/>
    <w:rsid w:val="003945C5"/>
    <w:rsid w:val="003B4C46"/>
    <w:rsid w:val="003D43D3"/>
    <w:rsid w:val="003D6652"/>
    <w:rsid w:val="004049B9"/>
    <w:rsid w:val="00424453"/>
    <w:rsid w:val="00440BEC"/>
    <w:rsid w:val="00445076"/>
    <w:rsid w:val="004760E9"/>
    <w:rsid w:val="0047783D"/>
    <w:rsid w:val="00477A04"/>
    <w:rsid w:val="00492456"/>
    <w:rsid w:val="004C47CA"/>
    <w:rsid w:val="004C488E"/>
    <w:rsid w:val="00512258"/>
    <w:rsid w:val="00530C6F"/>
    <w:rsid w:val="005659D1"/>
    <w:rsid w:val="005F1474"/>
    <w:rsid w:val="00640764"/>
    <w:rsid w:val="00643E10"/>
    <w:rsid w:val="0064452A"/>
    <w:rsid w:val="00655087"/>
    <w:rsid w:val="0067147E"/>
    <w:rsid w:val="00677535"/>
    <w:rsid w:val="00686301"/>
    <w:rsid w:val="00695826"/>
    <w:rsid w:val="00696F96"/>
    <w:rsid w:val="006A660E"/>
    <w:rsid w:val="006C76B2"/>
    <w:rsid w:val="006D5B7F"/>
    <w:rsid w:val="007018CA"/>
    <w:rsid w:val="00701D22"/>
    <w:rsid w:val="007041D5"/>
    <w:rsid w:val="00750285"/>
    <w:rsid w:val="00755C7D"/>
    <w:rsid w:val="00797B5B"/>
    <w:rsid w:val="007A6FCA"/>
    <w:rsid w:val="007A7B56"/>
    <w:rsid w:val="007C3C35"/>
    <w:rsid w:val="007C4ABF"/>
    <w:rsid w:val="007D32C7"/>
    <w:rsid w:val="007D3D0C"/>
    <w:rsid w:val="00805753"/>
    <w:rsid w:val="00807B8E"/>
    <w:rsid w:val="00807D16"/>
    <w:rsid w:val="00832355"/>
    <w:rsid w:val="00865499"/>
    <w:rsid w:val="00875D06"/>
    <w:rsid w:val="0088384E"/>
    <w:rsid w:val="008C0C1D"/>
    <w:rsid w:val="008D2A09"/>
    <w:rsid w:val="008D608E"/>
    <w:rsid w:val="008F0D86"/>
    <w:rsid w:val="008F0DFD"/>
    <w:rsid w:val="00917A72"/>
    <w:rsid w:val="00955CCD"/>
    <w:rsid w:val="009565F9"/>
    <w:rsid w:val="00961CAC"/>
    <w:rsid w:val="00990FEF"/>
    <w:rsid w:val="009A70CE"/>
    <w:rsid w:val="009C06AE"/>
    <w:rsid w:val="009C40F2"/>
    <w:rsid w:val="009E6140"/>
    <w:rsid w:val="00A10D5A"/>
    <w:rsid w:val="00A1105A"/>
    <w:rsid w:val="00A74B39"/>
    <w:rsid w:val="00A75394"/>
    <w:rsid w:val="00A87ACC"/>
    <w:rsid w:val="00A96070"/>
    <w:rsid w:val="00A971CC"/>
    <w:rsid w:val="00AB63B7"/>
    <w:rsid w:val="00AB7BF4"/>
    <w:rsid w:val="00AE4B40"/>
    <w:rsid w:val="00B07ED5"/>
    <w:rsid w:val="00B46EF5"/>
    <w:rsid w:val="00B72F34"/>
    <w:rsid w:val="00B757B6"/>
    <w:rsid w:val="00B902C8"/>
    <w:rsid w:val="00B9432C"/>
    <w:rsid w:val="00BA14AB"/>
    <w:rsid w:val="00BA24F9"/>
    <w:rsid w:val="00BC6AD7"/>
    <w:rsid w:val="00BC78A1"/>
    <w:rsid w:val="00BF7B83"/>
    <w:rsid w:val="00C11B2E"/>
    <w:rsid w:val="00C1688B"/>
    <w:rsid w:val="00C74200"/>
    <w:rsid w:val="00C83F67"/>
    <w:rsid w:val="00CB6E24"/>
    <w:rsid w:val="00CC5684"/>
    <w:rsid w:val="00CD4A83"/>
    <w:rsid w:val="00CE4043"/>
    <w:rsid w:val="00CF03F9"/>
    <w:rsid w:val="00D50D40"/>
    <w:rsid w:val="00D82D49"/>
    <w:rsid w:val="00DB04D2"/>
    <w:rsid w:val="00DB7E1D"/>
    <w:rsid w:val="00DE38CF"/>
    <w:rsid w:val="00E11312"/>
    <w:rsid w:val="00E17A15"/>
    <w:rsid w:val="00E624DE"/>
    <w:rsid w:val="00EA12E8"/>
    <w:rsid w:val="00EC4110"/>
    <w:rsid w:val="00F02F82"/>
    <w:rsid w:val="00F119A1"/>
    <w:rsid w:val="00F36DF6"/>
    <w:rsid w:val="00F45A5C"/>
    <w:rsid w:val="00FD0560"/>
    <w:rsid w:val="00FD060F"/>
    <w:rsid w:val="00FE19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7355F"/>
    <w:pPr>
      <w:spacing w:lineRule="auto" w:line="240" w:after="0"/>
    </w:pPr>
    <w:rPr>
      <w:rFonts w:cs="Times New Roman" w:eastAsia="Times New Roman" w:hAnsi="Times New Roman" w:ascii="Times New Roman"/>
      <w:sz w:val="24"/>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27355F"/>
    <w:pPr>
      <w:jc w:val="both"/>
    </w:pPr>
    <w:rPr>
      <w:lang w:eastAsia="hr-HR" w:val="hr-HR"/>
    </w:rPr>
  </w:style>
  <w:style w:customStyle="true" w:styleId="TijelotekstaChar" w:type="character">
    <w:name w:val="Tijelo teksta Char"/>
    <w:basedOn w:val="Zadanifontodlomka"/>
    <w:link w:val="Tijeloteksta"/>
    <w:rsid w:val="0027355F"/>
    <w:rPr>
      <w:rFonts w:cs="Times New Roman" w:eastAsia="Times New Roman" w:hAnsi="Times New Roman" w:ascii="Times New Roman"/>
      <w:sz w:val="24"/>
      <w:szCs w:val="24"/>
      <w:lang w:eastAsia="hr-HR"/>
    </w:rPr>
  </w:style>
  <w:style w:styleId="Zaglavlje" w:type="paragraph">
    <w:name w:val="header"/>
    <w:basedOn w:val="Normal"/>
    <w:link w:val="ZaglavljeChar"/>
    <w:rsid w:val="0027355F"/>
    <w:pPr>
      <w:tabs>
        <w:tab w:pos="4320" w:val="center"/>
        <w:tab w:pos="8640" w:val="right"/>
      </w:tabs>
    </w:pPr>
  </w:style>
  <w:style w:customStyle="true" w:styleId="ZaglavljeChar" w:type="character">
    <w:name w:val="Zaglavlje Char"/>
    <w:basedOn w:val="Zadanifontodlomka"/>
    <w:link w:val="Zaglavlje"/>
    <w:rsid w:val="0027355F"/>
    <w:rPr>
      <w:rFonts w:cs="Times New Roman" w:eastAsia="Times New Roman" w:hAnsi="Times New Roman" w:ascii="Times New Roman"/>
      <w:sz w:val="24"/>
      <w:szCs w:val="24"/>
      <w:lang w:val="en-US"/>
    </w:rPr>
  </w:style>
  <w:style w:styleId="Brojstranice" w:type="character">
    <w:name w:val="page number"/>
    <w:basedOn w:val="Zadanifontodlomka"/>
    <w:rsid w:val="0027355F"/>
  </w:style>
  <w:style w:styleId="Naglaeno" w:type="character">
    <w:name w:val="Strong"/>
    <w:qFormat/>
    <w:rsid w:val="0027355F"/>
    <w:rPr>
      <w:b/>
      <w:bCs/>
    </w:rPr>
  </w:style>
  <w:style w:styleId="Bezproreda" w:type="paragraph">
    <w:name w:val="No Spacing"/>
    <w:link w:val="BezproredaChar"/>
    <w:uiPriority w:val="1"/>
    <w:qFormat/>
    <w:rsid w:val="0027355F"/>
    <w:pPr>
      <w:spacing w:lineRule="auto" w:line="240" w:after="0"/>
      <w:jc w:val="both"/>
    </w:pPr>
    <w:rPr>
      <w:rFonts w:cs="Times New Roman" w:eastAsia="Calibri" w:hAnsi="Times New Roman" w:ascii="Times New Roman"/>
      <w:sz w:val="24"/>
    </w:rPr>
  </w:style>
  <w:style w:styleId="Tekstbalonia" w:type="paragraph">
    <w:name w:val="Balloon Text"/>
    <w:basedOn w:val="Normal"/>
    <w:link w:val="TekstbaloniaChar"/>
    <w:uiPriority w:val="99"/>
    <w:semiHidden/>
    <w:unhideWhenUsed/>
    <w:rsid w:val="0027355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355F"/>
    <w:rPr>
      <w:rFonts w:cs="Tahoma" w:eastAsia="Times New Roman" w:hAnsi="Tahoma" w:ascii="Tahoma"/>
      <w:sz w:val="16"/>
      <w:szCs w:val="16"/>
      <w:lang w:val="en-US"/>
    </w:rPr>
  </w:style>
  <w:style w:styleId="Podnoje" w:type="paragraph">
    <w:name w:val="footer"/>
    <w:basedOn w:val="Normal"/>
    <w:link w:val="PodnojeChar"/>
    <w:uiPriority w:val="99"/>
    <w:unhideWhenUsed/>
    <w:rsid w:val="00DE38CF"/>
    <w:pPr>
      <w:tabs>
        <w:tab w:pos="4536" w:val="center"/>
        <w:tab w:pos="9072" w:val="right"/>
      </w:tabs>
    </w:pPr>
  </w:style>
  <w:style w:customStyle="true" w:styleId="PodnojeChar" w:type="character">
    <w:name w:val="Podnožje Char"/>
    <w:basedOn w:val="Zadanifontodlomka"/>
    <w:link w:val="Podnoje"/>
    <w:uiPriority w:val="99"/>
    <w:rsid w:val="00DE38CF"/>
    <w:rPr>
      <w:rFonts w:cs="Times New Roman" w:eastAsia="Times New Roman" w:hAnsi="Times New Roman" w:ascii="Times New Roman"/>
      <w:sz w:val="24"/>
      <w:szCs w:val="24"/>
      <w:lang w:val="en-US"/>
    </w:rPr>
  </w:style>
  <w:style w:styleId="Odlomakpopisa" w:type="paragraph">
    <w:name w:val="List Paragraph"/>
    <w:basedOn w:val="Normal"/>
    <w:link w:val="OdlomakpopisaChar"/>
    <w:uiPriority w:val="34"/>
    <w:qFormat/>
    <w:rsid w:val="00643E10"/>
    <w:pPr>
      <w:ind w:left="720"/>
      <w:contextualSpacing/>
    </w:pPr>
  </w:style>
  <w:style w:customStyle="true" w:styleId="OdlomakpopisaChar" w:type="character">
    <w:name w:val="Odlomak popisa Char"/>
    <w:link w:val="Odlomakpopisa"/>
    <w:uiPriority w:val="34"/>
    <w:rsid w:val="00797B5B"/>
    <w:rPr>
      <w:rFonts w:cs="Times New Roman" w:eastAsia="Times New Roman" w:hAnsi="Times New Roman" w:ascii="Times New Roman"/>
      <w:sz w:val="24"/>
      <w:szCs w:val="24"/>
      <w:lang w:val="en-US"/>
    </w:rPr>
  </w:style>
  <w:style w:styleId="Reetkatablice" w:type="table">
    <w:name w:val="Table Grid"/>
    <w:basedOn w:val="Obinatablica"/>
    <w:uiPriority w:val="59"/>
    <w:rsid w:val="003D6652"/>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BezproredaChar" w:type="character">
    <w:name w:val="Bez proreda Char"/>
    <w:basedOn w:val="Zadanifontodlomka"/>
    <w:link w:val="Bezproreda"/>
    <w:uiPriority w:val="1"/>
    <w:rsid w:val="003D6652"/>
    <w:rPr>
      <w:rFonts w:cs="Times New Roman" w:eastAsia="Calibri" w:hAnsi="Times New Roman" w:ascii="Times New Roman"/>
      <w:sz w:val="24"/>
    </w:rPr>
  </w:style>
  <w:style w:customStyle="true" w:styleId="Standard" w:type="paragraph">
    <w:name w:val="Standard"/>
    <w:rsid w:val="003D6652"/>
    <w:pPr>
      <w:widowControl w:val="false"/>
      <w:suppressAutoHyphens/>
      <w:autoSpaceDN w:val="false"/>
      <w:spacing w:lineRule="auto" w:line="240" w:after="0"/>
    </w:pPr>
    <w:rPr>
      <w:rFonts w:cs="Mangal" w:eastAsia="SimSun" w:hAnsi="Times New Roman" w:ascii="Times New Roman"/>
      <w:kern w:val="3"/>
      <w:sz w:val="24"/>
      <w:szCs w:val="24"/>
      <w:lang w:bidi="hi-IN" w:eastAsia="zh-CN"/>
    </w:rPr>
  </w:style>
  <w:style w:customStyle="true" w:styleId="Reetkatablice1" w:type="table">
    <w:name w:val="Rešetka tablice1"/>
    <w:basedOn w:val="Obinatablica"/>
    <w:next w:val="Reetkatablice"/>
    <w:uiPriority w:val="59"/>
    <w:rsid w:val="003D6652"/>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677535"/>
    <w:rPr>
      <w:color w:val="808080"/>
      <w:bdr w:space="0" w:sz="0" w:color="auto" w:val="none"/>
      <w:shd w:fill="auto" w:color="auto" w:val="clear"/>
    </w:rPr>
  </w:style>
  <w:style w:customStyle="true" w:styleId="eSPISCCParagraphDefaultFont" w:type="character">
    <w:name w:val="eSPIS_CC_Paragraph Default Font"/>
    <w:basedOn w:val="Zadanifontodlomka"/>
    <w:rsid w:val="006775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7535"/>
    <w:rPr>
      <w:bdr w:space="0" w:sz="0" w:color="auto" w:val="none"/>
      <w:shd w:fill="FFFFCC" w:color="auto" w:val="clear"/>
      <w:lang w:val="hr-HR"/>
    </w:rPr>
  </w:style>
  <w:style w:customStyle="true" w:styleId="PozadinaSvijetloCrvena" w:type="character">
    <w:name w:val="Pozadina_SvijetloCrvena"/>
    <w:basedOn w:val="eSPISCCParagraphDefaultFont"/>
    <w:rsid w:val="006775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753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7355F"/>
    <w:pPr>
      <w:spacing w:after="0" w:line="240" w:lineRule="auto"/>
    </w:pPr>
    <w:rPr>
      <w:rFonts w:ascii="Times New Roman" w:cs="Times New Roman" w:eastAsia="Times New Roman" w:hAnsi="Times New Roman"/>
      <w:sz w:val="24"/>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27355F"/>
    <w:pPr>
      <w:jc w:val="both"/>
    </w:pPr>
    <w:rPr>
      <w:lang w:eastAsia="hr-HR" w:val="hr-HR"/>
    </w:rPr>
  </w:style>
  <w:style w:customStyle="1" w:styleId="TijelotekstaChar" w:type="character">
    <w:name w:val="Tijelo teksta Char"/>
    <w:basedOn w:val="Zadanifontodlomka"/>
    <w:link w:val="Tijeloteksta"/>
    <w:rsid w:val="0027355F"/>
    <w:rPr>
      <w:rFonts w:ascii="Times New Roman" w:cs="Times New Roman" w:eastAsia="Times New Roman" w:hAnsi="Times New Roman"/>
      <w:sz w:val="24"/>
      <w:szCs w:val="24"/>
      <w:lang w:eastAsia="hr-HR"/>
    </w:rPr>
  </w:style>
  <w:style w:styleId="Zaglavlje" w:type="paragraph">
    <w:name w:val="header"/>
    <w:basedOn w:val="Normal"/>
    <w:link w:val="ZaglavljeChar"/>
    <w:rsid w:val="0027355F"/>
    <w:pPr>
      <w:tabs>
        <w:tab w:pos="4320" w:val="center"/>
        <w:tab w:pos="8640" w:val="right"/>
      </w:tabs>
    </w:pPr>
  </w:style>
  <w:style w:customStyle="1" w:styleId="ZaglavljeChar" w:type="character">
    <w:name w:val="Zaglavlje Char"/>
    <w:basedOn w:val="Zadanifontodlomka"/>
    <w:link w:val="Zaglavlje"/>
    <w:rsid w:val="0027355F"/>
    <w:rPr>
      <w:rFonts w:ascii="Times New Roman" w:cs="Times New Roman" w:eastAsia="Times New Roman" w:hAnsi="Times New Roman"/>
      <w:sz w:val="24"/>
      <w:szCs w:val="24"/>
      <w:lang w:val="en-US"/>
    </w:rPr>
  </w:style>
  <w:style w:styleId="Brojstranice" w:type="character">
    <w:name w:val="page number"/>
    <w:basedOn w:val="Zadanifontodlomka"/>
    <w:rsid w:val="0027355F"/>
  </w:style>
  <w:style w:styleId="Naglaeno" w:type="character">
    <w:name w:val="Strong"/>
    <w:qFormat/>
    <w:rsid w:val="0027355F"/>
    <w:rPr>
      <w:b/>
      <w:bCs/>
    </w:rPr>
  </w:style>
  <w:style w:styleId="Bezproreda" w:type="paragraph">
    <w:name w:val="No Spacing"/>
    <w:link w:val="BezproredaChar"/>
    <w:uiPriority w:val="1"/>
    <w:qFormat/>
    <w:rsid w:val="0027355F"/>
    <w:pPr>
      <w:spacing w:after="0" w:line="240" w:lineRule="auto"/>
      <w:jc w:val="both"/>
    </w:pPr>
    <w:rPr>
      <w:rFonts w:ascii="Times New Roman" w:cs="Times New Roman" w:eastAsia="Calibri" w:hAnsi="Times New Roman"/>
      <w:sz w:val="24"/>
    </w:rPr>
  </w:style>
  <w:style w:styleId="Tekstbalonia" w:type="paragraph">
    <w:name w:val="Balloon Text"/>
    <w:basedOn w:val="Normal"/>
    <w:link w:val="TekstbaloniaChar"/>
    <w:uiPriority w:val="99"/>
    <w:semiHidden/>
    <w:unhideWhenUsed/>
    <w:rsid w:val="0027355F"/>
    <w:rPr>
      <w:rFonts w:ascii="Tahoma" w:cs="Tahoma" w:hAnsi="Tahoma"/>
      <w:sz w:val="16"/>
      <w:szCs w:val="16"/>
    </w:rPr>
  </w:style>
  <w:style w:customStyle="1" w:styleId="TekstbaloniaChar" w:type="character">
    <w:name w:val="Tekst balončića Char"/>
    <w:basedOn w:val="Zadanifontodlomka"/>
    <w:link w:val="Tekstbalonia"/>
    <w:uiPriority w:val="99"/>
    <w:semiHidden/>
    <w:rsid w:val="0027355F"/>
    <w:rPr>
      <w:rFonts w:ascii="Tahoma" w:cs="Tahoma" w:eastAsia="Times New Roman" w:hAnsi="Tahoma"/>
      <w:sz w:val="16"/>
      <w:szCs w:val="16"/>
      <w:lang w:val="en-US"/>
    </w:rPr>
  </w:style>
  <w:style w:styleId="Podnoje" w:type="paragraph">
    <w:name w:val="footer"/>
    <w:basedOn w:val="Normal"/>
    <w:link w:val="PodnojeChar"/>
    <w:uiPriority w:val="99"/>
    <w:unhideWhenUsed/>
    <w:rsid w:val="00DE38CF"/>
    <w:pPr>
      <w:tabs>
        <w:tab w:pos="4536" w:val="center"/>
        <w:tab w:pos="9072" w:val="right"/>
      </w:tabs>
    </w:pPr>
  </w:style>
  <w:style w:customStyle="1" w:styleId="PodnojeChar" w:type="character">
    <w:name w:val="Podnožje Char"/>
    <w:basedOn w:val="Zadanifontodlomka"/>
    <w:link w:val="Podnoje"/>
    <w:uiPriority w:val="99"/>
    <w:rsid w:val="00DE38CF"/>
    <w:rPr>
      <w:rFonts w:ascii="Times New Roman" w:cs="Times New Roman" w:eastAsia="Times New Roman" w:hAnsi="Times New Roman"/>
      <w:sz w:val="24"/>
      <w:szCs w:val="24"/>
      <w:lang w:val="en-US"/>
    </w:rPr>
  </w:style>
  <w:style w:styleId="Odlomakpopisa" w:type="paragraph">
    <w:name w:val="List Paragraph"/>
    <w:basedOn w:val="Normal"/>
    <w:link w:val="OdlomakpopisaChar"/>
    <w:uiPriority w:val="34"/>
    <w:qFormat/>
    <w:rsid w:val="00643E10"/>
    <w:pPr>
      <w:ind w:left="720"/>
      <w:contextualSpacing/>
    </w:pPr>
  </w:style>
  <w:style w:customStyle="1" w:styleId="OdlomakpopisaChar" w:type="character">
    <w:name w:val="Odlomak popisa Char"/>
    <w:link w:val="Odlomakpopisa"/>
    <w:uiPriority w:val="34"/>
    <w:rsid w:val="00797B5B"/>
    <w:rPr>
      <w:rFonts w:ascii="Times New Roman" w:cs="Times New Roman" w:eastAsia="Times New Roman" w:hAnsi="Times New Roman"/>
      <w:sz w:val="24"/>
      <w:szCs w:val="24"/>
      <w:lang w:val="en-US"/>
    </w:rPr>
  </w:style>
  <w:style w:styleId="Reetkatablice" w:type="table">
    <w:name w:val="Table Grid"/>
    <w:basedOn w:val="Obinatablica"/>
    <w:uiPriority w:val="59"/>
    <w:rsid w:val="003D6652"/>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BezproredaChar" w:type="character">
    <w:name w:val="Bez proreda Char"/>
    <w:basedOn w:val="Zadanifontodlomka"/>
    <w:link w:val="Bezproreda"/>
    <w:uiPriority w:val="1"/>
    <w:rsid w:val="003D6652"/>
    <w:rPr>
      <w:rFonts w:ascii="Times New Roman" w:cs="Times New Roman" w:eastAsia="Calibri" w:hAnsi="Times New Roman"/>
      <w:sz w:val="24"/>
    </w:rPr>
  </w:style>
  <w:style w:customStyle="1" w:styleId="Standard" w:type="paragraph">
    <w:name w:val="Standard"/>
    <w:rsid w:val="003D6652"/>
    <w:pPr>
      <w:widowControl w:val="0"/>
      <w:suppressAutoHyphens/>
      <w:autoSpaceDN w:val="0"/>
      <w:spacing w:after="0" w:line="240" w:lineRule="auto"/>
    </w:pPr>
    <w:rPr>
      <w:rFonts w:ascii="Times New Roman" w:cs="Mangal" w:eastAsia="SimSun" w:hAnsi="Times New Roman"/>
      <w:kern w:val="3"/>
      <w:sz w:val="24"/>
      <w:szCs w:val="24"/>
      <w:lang w:bidi="hi-IN" w:eastAsia="zh-CN"/>
    </w:rPr>
  </w:style>
  <w:style w:customStyle="1" w:styleId="Reetkatablice1" w:type="table">
    <w:name w:val="Rešetka tablice1"/>
    <w:basedOn w:val="Obinatablica"/>
    <w:next w:val="Reetkatablice"/>
    <w:uiPriority w:val="59"/>
    <w:rsid w:val="003D6652"/>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677535"/>
    <w:rPr>
      <w:color w:val="808080"/>
      <w:bdr w:color="auto" w:space="0" w:sz="0" w:val="none"/>
      <w:shd w:color="auto" w:fill="auto" w:val="clear"/>
    </w:rPr>
  </w:style>
  <w:style w:customStyle="1" w:styleId="eSPISCCParagraphDefaultFont" w:type="character">
    <w:name w:val="eSPIS_CC_Paragraph Default Font"/>
    <w:basedOn w:val="Zadanifontodlomka"/>
    <w:rsid w:val="006775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77535"/>
    <w:rPr>
      <w:bdr w:color="auto" w:space="0" w:sz="0" w:val="none"/>
      <w:shd w:color="auto" w:fill="FFFFCC" w:val="clear"/>
      <w:lang w:val="hr-HR"/>
    </w:rPr>
  </w:style>
  <w:style w:customStyle="1" w:styleId="PozadinaSvijetloCrvena" w:type="character">
    <w:name w:val="Pozadina_SvijetloCrvena"/>
    <w:basedOn w:val="eSPISCCParagraphDefaultFont"/>
    <w:rsid w:val="006775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7753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siječnja 2017.</izvorni_sadrzaj>
    <derivirana_varijabla naziv="DomainObject.DatumDonosenjaOdluke_1">27.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8</izvorni_sadrzaj>
    <derivirana_varijabla naziv="DomainObject.BrojStranica_1">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2894</izvorni_sadrzaj>
    <derivirana_varijabla naziv="DomainObject.Predmet.Broj_1">2894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2016.</izvorni_sadrzaj>
    <derivirana_varijabla naziv="DomainObject.Predmet.DatumOsnivanja_1">1.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St-2894/2016</izvorni_sadrzaj>
    <derivirana_varijabla naziv="DomainObject.Predmet.OznakaBroj_1">St-2894/2016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CELLMONT d.o.o. za montažu fotonaponskog sustava</izvorni_sadrzaj>
    <derivirana_varijabla naziv="DomainObject.Predmet.ProtustrankaFormated_1">  CELLMONT d.o.o. za montažu fotonaponskog sustava</derivirana_varijabla>
  </DomainObject.Predmet.ProtustrankaFormated>
  <DomainObject.Predmet.ProtustrankaFormatedOIB>
    <izvorni_sadrzaj>  CELLMONT d.o.o. za montažu fotonaponskog sustava, OIB 02806490973</izvorni_sadrzaj>
    <derivirana_varijabla naziv="DomainObject.Predmet.ProtustrankaFormatedOIB_1">  CELLMONT d.o.o. za montažu fotonaponskog sustava, OIB 02806490973</derivirana_varijabla>
  </DomainObject.Predmet.ProtustrankaFormatedOIB>
  <DomainObject.Predmet.ProtustrankaFormatedWithAdress>
    <izvorni_sadrzaj> CELLMONT d.o.o. za montažu fotonaponskog sustava, Tina Ujevića 73 A, 31216 Antunovac</izvorni_sadrzaj>
    <derivirana_varijabla naziv="DomainObject.Predmet.ProtustrankaFormatedWithAdress_1"> CELLMONT d.o.o. za montažu fotonaponskog sustava, Tina Ujevića 73 A, 31216 Antunovac</derivirana_varijabla>
  </DomainObject.Predmet.ProtustrankaFormatedWithAdress>
  <DomainObject.Predmet.ProtustrankaFormatedWithAdressOIB>
    <izvorni_sadrzaj> CELLMONT d.o.o. za montažu fotonaponskog sustava, OIB 02806490973, Tina Ujevića 73 A, 31216 Antunovac</izvorni_sadrzaj>
    <derivirana_varijabla naziv="DomainObject.Predmet.ProtustrankaFormatedWithAdressOIB_1"> CELLMONT d.o.o. za montažu fotonaponskog sustava, OIB 02806490973, Tina Ujevića 73 A, 31216 Antunovac</derivirana_varijabla>
  </DomainObject.Predmet.ProtustrankaFormatedWithAdressOIB>
  <DomainObject.Predmet.ProtustrankaWithAdress>
    <izvorni_sadrzaj>CELLMONT d.o.o. za montažu fotonaponskog sustava Tina Ujevića 73 A, 31216 Antunovac</izvorni_sadrzaj>
    <derivirana_varijabla naziv="DomainObject.Predmet.ProtustrankaWithAdress_1">CELLMONT d.o.o. za montažu fotonaponskog sustava Tina Ujevića 73 A, 31216 Antunovac</derivirana_varijabla>
  </DomainObject.Predmet.ProtustrankaWithAdress>
  <DomainObject.Predmet.ProtustrankaWithAdressOIB>
    <izvorni_sadrzaj>CELLMONT d.o.o. za montažu fotonaponskog sustava, OIB 02806490973, Tina Ujevića 73 A, 31216 Antunovac</izvorni_sadrzaj>
    <derivirana_varijabla naziv="DomainObject.Predmet.ProtustrankaWithAdressOIB_1">CELLMONT d.o.o. za montažu fotonaponskog sustava, OIB 02806490973, Tina Ujevića 73 A, 31216 Antunovac</derivirana_varijabla>
  </DomainObject.Predmet.ProtustrankaWithAdressOIB>
  <DomainObject.Predmet.ProtustrankaNazivFormated>
    <izvorni_sadrzaj>CELLMONT d.o.o. za montažu fotonaponskog sustava</izvorni_sadrzaj>
    <derivirana_varijabla naziv="DomainObject.Predmet.ProtustrankaNazivFormated_1">CELLMONT d.o.o. za montažu fotonaponskog sustava</derivirana_varijabla>
  </DomainObject.Predmet.ProtustrankaNazivFormated>
  <DomainObject.Predmet.ProtustrankaNazivFormatedOIB>
    <izvorni_sadrzaj>CELLMONT d.o.o. za montažu fotonaponskog sustava, OIB 02806490973</izvorni_sadrzaj>
    <derivirana_varijabla naziv="DomainObject.Predmet.ProtustrankaNazivFormatedOIB_1">CELLMONT d.o.o. za montažu fotonaponskog sustava, OIB 02806490973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CELLMONT d.o.o. za montažu fotonaponskog sustava</item>
    </izvorni_sadrzaj>
    <derivirana_varijabla naziv="DomainObject.Predmet.ProtuStrankaListFormated_1">
      <item>CELLMONT d.o.o. za montažu fotonaponskog sustava</item>
    </derivirana_varijabla>
  </DomainObject.Predmet.ProtuStrankaListFormated>
  <DomainObject.Predmet.ProtuStrankaListFormatedOIB>
    <izvorni_sadrzaj>
      <item>CELLMONT d.o.o. za montažu fotonaponskog sustava, OIB 02806490973</item>
    </izvorni_sadrzaj>
    <derivirana_varijabla naziv="DomainObject.Predmet.ProtuStrankaListFormatedOIB_1">
      <item>CELLMONT d.o.o. za montažu fotonaponskog sustava, OIB 02806490973</item>
    </derivirana_varijabla>
  </DomainObject.Predmet.ProtuStrankaListFormatedOIB>
  <DomainObject.Predmet.ProtuStrankaListFormatedWithAdress>
    <izvorni_sadrzaj>
      <item>CELLMONT d.o.o. za montažu fotonaponskog sustava, Tina Ujevića 73 A, 31216 Antunovac</item>
    </izvorni_sadrzaj>
    <derivirana_varijabla naziv="DomainObject.Predmet.ProtuStrankaListFormatedWithAdress_1">
      <item>CELLMONT d.o.o. za montažu fotonaponskog sustava, Tina Ujevića 73 A, 31216 Antunovac</item>
    </derivirana_varijabla>
  </DomainObject.Predmet.ProtuStrankaListFormatedWithAdress>
  <DomainObject.Predmet.ProtuStrankaListFormatedWithAdressOIB>
    <izvorni_sadrzaj>
      <item>CELLMONT d.o.o. za montažu fotonaponskog sustava, OIB 02806490973, Tina Ujevića 73 A, 31216 Antunovac</item>
    </izvorni_sadrzaj>
    <derivirana_varijabla naziv="DomainObject.Predmet.ProtuStrankaListFormatedWithAdressOIB_1">
      <item>CELLMONT d.o.o. za montažu fotonaponskog sustava, OIB 02806490973, Tina Ujevića 73 A, 31216 Antunovac</item>
    </derivirana_varijabla>
  </DomainObject.Predmet.ProtuStrankaListFormatedWithAdressOIB>
  <DomainObject.Predmet.ProtuStrankaListNazivFormated>
    <izvorni_sadrzaj>
      <item>CELLMONT d.o.o. za montažu fotonaponskog sustava</item>
    </izvorni_sadrzaj>
    <derivirana_varijabla naziv="DomainObject.Predmet.ProtuStrankaListNazivFormated_1">
      <item>CELLMONT d.o.o. za montažu fotonaponskog sustava</item>
    </derivirana_varijabla>
  </DomainObject.Predmet.ProtuStrankaListNazivFormated>
  <DomainObject.Predmet.ProtuStrankaListNazivFormatedOIB>
    <izvorni_sadrzaj>
      <item>CELLMONT d.o.o. za montažu fotonaponskog sustava, OIB 02806490973</item>
    </izvorni_sadrzaj>
    <derivirana_varijabla naziv="DomainObject.Predmet.ProtuStrankaListNazivFormatedOIB_1">
      <item>CELLMONT d.o.o. za montažu fotonaponskog sustava, OIB 02806490973</item>
    </derivirana_varijabla>
  </DomainObject.Predmet.ProtuStrankaListNazivFormatedOIB>
  <DomainObject.Predmet.OstaliListFormated>
    <izvorni_sadrzaj>
      <item>Ivana Krstić</item>
      <item>Tomislav Janjić</item>
      <item>ŽDO GUO Osijek</item>
    </izvorni_sadrzaj>
    <derivirana_varijabla naziv="DomainObject.Predmet.OstaliListFormated_1">
      <item>Ivana Krstić</item>
      <item>Tomislav Janjić</item>
      <item>ŽDO GUO Osijek</item>
    </derivirana_varijabla>
  </DomainObject.Predmet.OstaliListFormated>
  <DomainObject.Predmet.OstaliListFormatedOIB>
    <izvorni_sadrzaj>
      <item>Ivana Krstić, OIB 47574637103</item>
      <item>Tomislav Janjić, OIB 30682233392</item>
      <item>ŽDO GUO Osijek</item>
    </izvorni_sadrzaj>
    <derivirana_varijabla naziv="DomainObject.Predmet.OstaliListFormatedOIB_1">
      <item>Ivana Krstić, OIB 47574637103</item>
      <item>Tomislav Janjić, OIB 30682233392</item>
      <item>ŽDO GUO Osijek</item>
    </derivirana_varijabla>
  </DomainObject.Predmet.OstaliListFormatedOIB>
  <DomainObject.Predmet.OstaliListFormatedWithAdress>
    <izvorni_sadrzaj>
      <item>Ivana Krstić, Županijska 2, 31000 Osijek</item>
      <item>Tomislav Janjić, Tina Ujevića 73/A, 31216 Antunovac</item>
      <item>ŽDO GUO Osijek</item>
    </izvorni_sadrzaj>
    <derivirana_varijabla naziv="DomainObject.Predmet.OstaliListFormatedWithAdress_1">
      <item>Ivana Krstić, Županijska 2, 31000 Osijek</item>
      <item>Tomislav Janjić, Tina Ujevića 73/A, 31216 Antunovac</item>
      <item>ŽDO GUO Osijek</item>
    </derivirana_varijabla>
  </DomainObject.Predmet.OstaliListFormatedWithAdress>
  <DomainObject.Predmet.OstaliListFormatedWithAdressOIB>
    <izvorni_sadrzaj>
      <item>Ivana Krstić, OIB 47574637103, Županijska 2, 31000 Osijek</item>
      <item>Tomislav Janjić, OIB 30682233392, Tina Ujevića 73/A, 31216 Antunovac</item>
      <item>ŽDO GUO Osijek</item>
    </izvorni_sadrzaj>
    <derivirana_varijabla naziv="DomainObject.Predmet.OstaliListFormatedWithAdressOIB_1">
      <item>Ivana Krstić, OIB 47574637103, Županijska 2, 31000 Osijek</item>
      <item>Tomislav Janjić, OIB 30682233392, Tina Ujevića 73/A, 31216 Antunovac</item>
      <item>ŽDO GUO Osijek</item>
    </derivirana_varijabla>
  </DomainObject.Predmet.OstaliListFormatedWithAdressOIB>
  <DomainObject.Predmet.OstaliListNazivFormated>
    <izvorni_sadrzaj>
      <item>Ivana Krstić</item>
      <item>Tomislav Janjić</item>
      <item>ŽDO GUO Osijek</item>
    </izvorni_sadrzaj>
    <derivirana_varijabla naziv="DomainObject.Predmet.OstaliListNazivFormated_1">
      <item>Ivana Krstić</item>
      <item>Tomislav Janjić</item>
      <item>ŽDO GUO Osijek</item>
    </derivirana_varijabla>
  </DomainObject.Predmet.OstaliListNazivFormated>
  <DomainObject.Predmet.OstaliListNazivFormatedOIB>
    <izvorni_sadrzaj>
      <item>Ivana Krstić, OIB 47574637103</item>
      <item>Tomislav Janjić, OIB 30682233392</item>
      <item>ŽDO GUO Osijek</item>
    </izvorni_sadrzaj>
    <derivirana_varijabla naziv="DomainObject.Predmet.OstaliListNazivFormatedOIB_1">
      <item>Ivana Krstić, OIB 47574637103</item>
      <item>Tomislav Janjić, OIB 30682233392</item>
      <item>ŽDO GUO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2017.</izvorni_sadrzaj>
    <derivirana_varijabla naziv="DomainObject.Datum_1">27. siječnja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CELLMONT d.o.o. za montažu fotonaponskog sustava</izvorni_sadrzaj>
    <derivirana_varijabla naziv="DomainObject.Predmet.ProtustrankaIDrugi_1">CELLMONT d.o.o. za montažu fotonaponskog sustava</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CELLMONT d.o.o. za montažu fotonaponskog sustava, OIB 02806490973, Tina Ujevića 73 A, 31216 Antunovac</izvorni_sadrzaj>
    <derivirana_varijabla naziv="DomainObject.Predmet.ProtustrankaIDrugiAdressOIB_1">CELLMONT d.o.o. za montažu fotonaponskog sustava, OIB 02806490973, Tina Ujevića 73 A, 31216 Antunovac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CELLMONT d.o.o. za montažu fotonaponskog sustava</item>
      <item>FINA RC OSIJEK</item>
      <item>Ivana Krstić</item>
      <item>Tomislav Janjić</item>
      <item>ŽDO GUO Osijek</item>
    </izvorni_sadrzaj>
    <derivirana_varijabla naziv="DomainObject.Predmet.SudioniciListNaziv_1">
      <item>CELLMONT d.o.o. za montažu fotonaponskog sustava</item>
      <item>FINA RC OSIJEK</item>
      <item>Ivana Krstić</item>
      <item>Tomislav Janjić</item>
      <item>ŽDO GUO Osijek</item>
    </derivirana_varijabla>
  </DomainObject.Predmet.SudioniciListNaziv>
  <DomainObject.Predmet.SudioniciListAdressOIB>
    <izvorni_sadrzaj>
      <item>CELLMONT d.o.o. za montažu fotonaponskog sustava, OIB 02806490973, Tina Ujevića 73 A,31216 Antunovac</item>
      <item>FINA RC OSIJEK, OIB 85821130368</item>
      <item>Ivana Krstić, OIB 47574637103, Županijska 2,31000 Osijek</item>
      <item>Tomislav Janjić, OIB 30682233392, Tina Ujevića 73/A,31216 Antunovac</item>
      <item>ŽDO GUO Osijek</item>
    </izvorni_sadrzaj>
    <derivirana_varijabla naziv="DomainObject.Predmet.SudioniciListAdressOIB_1">
      <item>CELLMONT d.o.o. za montažu fotonaponskog sustava, OIB 02806490973, Tina Ujevića 73 A,31216 Antunovac</item>
      <item>FINA RC OSIJEK, OIB 85821130368</item>
      <item>Ivana Krstić, OIB 47574637103, Županijska 2,31000 Osijek</item>
      <item>Tomislav Janjić, OIB 30682233392, Tina Ujevića 73/A,31216 Antunovac</item>
      <item>ŽDO GUO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02806490973</item>
      <item>, OIB 85821130368</item>
      <item>, OIB 47574637103</item>
      <item>, OIB 30682233392</item>
      <item>, OIB null</item>
    </izvorni_sadrzaj>
    <derivirana_varijabla naziv="DomainObject.Predmet.SudioniciListNazivOIB_1">
      <item>, OIB 02806490973</item>
      <item>, OIB 85821130368</item>
      <item>, OIB 47574637103</item>
      <item>, OIB 30682233392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Krstić, OIB 47574637103, Županijska 2 Osijek</item>
    </izvorni_sadrzaj>
    <derivirana_varijabla naziv="DomainObject.Predmet.StecajniUpraviteljiListAddressOIB_1">
      <item>Ivana Krstić,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2571</properties:Words>
  <properties:Characters>14782</properties:Characters>
  <properties:Lines>412</properties:Lines>
  <properties:Paragraphs>151</properties:Paragraphs>
  <properties:TotalTime>214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17309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2016-06-03T08:44:00Z</dcterms:created>
  <dc:creator>Elizabeta Đeke</dc:creator>
  <dc:description/>
  <cp:keywords/>
  <cp:lastModifiedBy>Elizabeta Đeke</cp:lastModifiedBy>
  <cp:lastPrinted>2016-09-07T08:10:00Z</cp:lastPrinted>
  <dcterms:modified xmlns:xsi="http://www.w3.org/2001/XMLSchema-instance" xsi:type="dcterms:W3CDTF">2017-01-27T07:26:00Z</dcterms:modified>
  <cp:revision>21</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8</vt:i4>
  </prop:property>
</prop:Properties>
</file>