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b476" w14:paraId="b28b47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E153FF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153FF">
        <w:rPr>
          <w:rFonts w:hAnsi="Times New Roman" w:ascii="Times New Roman"/>
          <w:szCs w:val="24"/>
          <w:lang w:val="hr-HR"/>
        </w:rPr>
        <w:t>VICING d.o.o., IV M</w:t>
      </w:r>
      <w:r w:rsidR="0070725F">
        <w:rPr>
          <w:rFonts w:hAnsi="Times New Roman" w:ascii="Times New Roman"/>
          <w:szCs w:val="24"/>
          <w:lang w:val="hr-HR"/>
        </w:rPr>
        <w:t>aksimirsko naseljem 306, Zagreb</w:t>
      </w:r>
      <w:r w:rsidR="00E153FF" w:rsidRPr="003A09E3">
        <w:rPr>
          <w:rFonts w:hAnsi="Times New Roman" w:ascii="Times New Roman"/>
          <w:szCs w:val="24"/>
          <w:lang w:val="hr-HR"/>
        </w:rPr>
        <w:t xml:space="preserve">, </w:t>
      </w:r>
      <w:r w:rsidR="00E153FF">
        <w:rPr>
          <w:rFonts w:hAnsi="Times New Roman" w:ascii="Times New Roman"/>
          <w:szCs w:val="24"/>
          <w:lang w:val="hr-HR"/>
        </w:rPr>
        <w:t xml:space="preserve"> </w:t>
      </w:r>
      <w:r w:rsidR="00E153FF" w:rsidRPr="003A09E3">
        <w:rPr>
          <w:rFonts w:hAnsi="Times New Roman" w:ascii="Times New Roman"/>
          <w:szCs w:val="24"/>
          <w:lang w:val="hr-HR"/>
        </w:rPr>
        <w:t>OIB</w:t>
      </w:r>
      <w:r w:rsidR="00E153FF">
        <w:rPr>
          <w:rFonts w:hAnsi="Times New Roman" w:ascii="Times New Roman"/>
          <w:szCs w:val="24"/>
          <w:lang w:val="hr-HR"/>
        </w:rPr>
        <w:t xml:space="preserve"> </w:t>
      </w:r>
      <w:r w:rsidR="00E153FF" w:rsidRPr="00F663B4">
        <w:rPr>
          <w:rFonts w:hAnsi="Times New Roman" w:ascii="Times New Roman"/>
          <w:szCs w:val="24"/>
          <w:lang w:val="hr-HR"/>
        </w:rPr>
        <w:t>11562595092</w:t>
      </w:r>
      <w:r w:rsidR="00E153FF">
        <w:rPr>
          <w:rFonts w:hAnsi="Times New Roman" w:ascii="Times New Roman"/>
          <w:szCs w:val="24"/>
          <w:lang w:val="hr-HR"/>
        </w:rPr>
        <w:t xml:space="preserve"> 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E153FF">
        <w:rPr>
          <w:rFonts w:hAnsi="Times New Roman" w:ascii="Times New Roman"/>
          <w:szCs w:val="24"/>
          <w:lang w:val="hr-HR"/>
        </w:rPr>
        <w:t xml:space="preserve"> </w:t>
      </w:r>
      <w:r w:rsidR="00827CCA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E153FF" w:rsidRPr="00E153FF">
        <w:rPr>
          <w:rFonts w:hAnsi="Times New Roman" w:ascii="Times New Roman"/>
          <w:szCs w:val="24"/>
          <w:lang w:val="hr-HR"/>
        </w:rPr>
        <w:t xml:space="preserve"> </w:t>
      </w:r>
      <w:r w:rsidR="00E153FF">
        <w:rPr>
          <w:rFonts w:hAnsi="Times New Roman" w:ascii="Times New Roman"/>
          <w:szCs w:val="24"/>
          <w:lang w:val="hr-HR"/>
        </w:rPr>
        <w:t>VICING d.o.o., IV M</w:t>
      </w:r>
      <w:r w:rsidR="0070725F">
        <w:rPr>
          <w:rFonts w:hAnsi="Times New Roman" w:ascii="Times New Roman"/>
          <w:szCs w:val="24"/>
          <w:lang w:val="hr-HR"/>
        </w:rPr>
        <w:t xml:space="preserve">aksimirsko naseljem 306, Zagreb, </w:t>
      </w:r>
      <w:r w:rsidR="00E153FF" w:rsidRPr="003A09E3">
        <w:rPr>
          <w:rFonts w:hAnsi="Times New Roman" w:ascii="Times New Roman"/>
          <w:szCs w:val="24"/>
          <w:lang w:val="hr-HR"/>
        </w:rPr>
        <w:t>OIB</w:t>
      </w:r>
      <w:r w:rsidR="00E153FF">
        <w:rPr>
          <w:rFonts w:hAnsi="Times New Roman" w:ascii="Times New Roman"/>
          <w:szCs w:val="24"/>
          <w:lang w:val="hr-HR"/>
        </w:rPr>
        <w:t xml:space="preserve"> </w:t>
      </w:r>
      <w:r w:rsidR="00E153FF" w:rsidRPr="00F663B4">
        <w:rPr>
          <w:rFonts w:hAnsi="Times New Roman" w:ascii="Times New Roman"/>
          <w:szCs w:val="24"/>
          <w:lang w:val="hr-HR"/>
        </w:rPr>
        <w:t>11562595092</w:t>
      </w:r>
      <w:r w:rsidR="00E153FF">
        <w:rPr>
          <w:rFonts w:hAnsi="Times New Roman" w:ascii="Times New Roman"/>
          <w:szCs w:val="24"/>
          <w:lang w:val="hr-HR"/>
        </w:rPr>
        <w:t xml:space="preserve"> </w:t>
      </w:r>
      <w:r w:rsidR="0070725F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70725F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153FF">
        <w:rPr>
          <w:rFonts w:hAnsi="Times New Roman" w:ascii="Times New Roman"/>
          <w:szCs w:val="24"/>
          <w:lang w:val="hr-HR"/>
        </w:rPr>
        <w:t>VICING d.o.o., IV M</w:t>
      </w:r>
      <w:r w:rsidR="0070725F">
        <w:rPr>
          <w:rFonts w:hAnsi="Times New Roman" w:ascii="Times New Roman"/>
          <w:szCs w:val="24"/>
          <w:lang w:val="hr-HR"/>
        </w:rPr>
        <w:t>aksimirsko naseljem 306, Zagreb</w:t>
      </w:r>
      <w:r w:rsidR="00E153FF" w:rsidRPr="003A09E3">
        <w:rPr>
          <w:rFonts w:hAnsi="Times New Roman" w:ascii="Times New Roman"/>
          <w:szCs w:val="24"/>
          <w:lang w:val="hr-HR"/>
        </w:rPr>
        <w:t xml:space="preserve">, </w:t>
      </w:r>
      <w:r w:rsidR="00E153FF">
        <w:rPr>
          <w:rFonts w:hAnsi="Times New Roman" w:ascii="Times New Roman"/>
          <w:szCs w:val="24"/>
          <w:lang w:val="hr-HR"/>
        </w:rPr>
        <w:t xml:space="preserve"> </w:t>
      </w:r>
      <w:r w:rsidR="00E153FF" w:rsidRPr="003A09E3">
        <w:rPr>
          <w:rFonts w:hAnsi="Times New Roman" w:ascii="Times New Roman"/>
          <w:szCs w:val="24"/>
          <w:lang w:val="hr-HR"/>
        </w:rPr>
        <w:t>OIB</w:t>
      </w:r>
      <w:r w:rsidR="00E153FF">
        <w:rPr>
          <w:rFonts w:hAnsi="Times New Roman" w:ascii="Times New Roman"/>
          <w:szCs w:val="24"/>
          <w:lang w:val="hr-HR"/>
        </w:rPr>
        <w:t xml:space="preserve"> </w:t>
      </w:r>
      <w:r w:rsidR="00E153FF" w:rsidRPr="00F663B4">
        <w:rPr>
          <w:rFonts w:hAnsi="Times New Roman" w:ascii="Times New Roman"/>
          <w:szCs w:val="24"/>
          <w:lang w:val="hr-HR"/>
        </w:rPr>
        <w:t>11562595092</w:t>
      </w:r>
      <w:r w:rsidR="0070725F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E153FF">
        <w:rPr>
          <w:rFonts w:hAnsi="Times New Roman" w:ascii="Times New Roman"/>
          <w:szCs w:val="24"/>
          <w:lang w:val="hr-HR"/>
        </w:rPr>
        <w:t xml:space="preserve">u neprekinutom razdoblju od 1498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153FF">
        <w:rPr>
          <w:rFonts w:hAnsi="Times New Roman" w:ascii="Times New Roman"/>
          <w:szCs w:val="24"/>
          <w:lang w:val="hr-HR"/>
        </w:rPr>
        <w:t xml:space="preserve"> 400.351,88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70725F" w:rsidR="00EC322B" w:rsidRPr="0070725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153FF" w:rsidRPr="00E153F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70725F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E153FF">
        <w:rPr>
          <w:rFonts w:hAnsi="Times New Roman" w:ascii="Times New Roman"/>
          <w:lang w:val="hr-HR"/>
        </w:rPr>
        <w:t xml:space="preserve">-1284/15 </w:t>
      </w:r>
      <w:r w:rsidRPr="006224FB">
        <w:rPr>
          <w:rFonts w:hAnsi="Times New Roman" w:ascii="Times New Roman"/>
          <w:lang w:val="hr-HR"/>
        </w:rPr>
        <w:t>od</w:t>
      </w:r>
      <w:r w:rsidR="00E153FF">
        <w:rPr>
          <w:rFonts w:hAnsi="Times New Roman" w:ascii="Times New Roman"/>
          <w:lang w:val="hr-HR"/>
        </w:rPr>
        <w:t xml:space="preserve"> 22.</w:t>
      </w:r>
      <w:r w:rsidR="0070725F">
        <w:rPr>
          <w:rFonts w:hAnsi="Times New Roman" w:ascii="Times New Roman"/>
          <w:lang w:val="hr-HR"/>
        </w:rPr>
        <w:t xml:space="preserve"> </w:t>
      </w:r>
      <w:r w:rsidR="00E153FF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70725F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27CCA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70725F">
        <w:rPr>
          <w:rFonts w:hAnsi="Times New Roman" w:ascii="Times New Roman"/>
          <w:lang w:val="hr-HR"/>
        </w:rPr>
        <w:t xml:space="preserve">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34B3D">
        <w:rPr>
          <w:rFonts w:hAnsi="Times New Roman" w:ascii="Times New Roman"/>
          <w:lang w:val="hr-HR"/>
        </w:rPr>
        <w:t>,v.r.</w:t>
      </w:r>
    </w:p>
    <w:p w:rsidRDefault="00586826" w:rsidP="0086691F" w:rsidR="00586826" w:rsidRPr="0070725F">
      <w:pPr>
        <w:rPr>
          <w:rFonts w:hAnsi="Times New Roman" w:ascii="Times New Roman"/>
          <w:lang w:val="hr-HR"/>
        </w:rPr>
      </w:pPr>
      <w:r w:rsidRPr="0070725F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4B3D" w:rsidP="00934B3D" w:rsidR="00934B3D" w:rsidRPr="00934B3D">
      <w:pPr>
        <w:rPr>
          <w:rFonts w:hAnsi="Times New Roman" w:ascii="Times New Roman"/>
        </w:rPr>
      </w:pPr>
    </w:p>
    <w:p w:rsidRDefault="00934B3D" w:rsidP="002152A3" w:rsidR="00934B3D" w:rsidRPr="00934B3D">
      <w:pPr>
        <w:jc w:val="right"/>
        <w:rPr>
          <w:rFonts w:hAnsi="Times New Roman" w:ascii="Times New Roman"/>
        </w:rPr>
      </w:pPr>
      <w:r w:rsidRPr="00934B3D">
        <w:rPr>
          <w:rFonts w:hAnsi="Times New Roman" w:ascii="Times New Roman"/>
        </w:rPr>
        <w:t>za točnost otpravka</w:t>
      </w:r>
    </w:p>
    <w:p w:rsidRDefault="00934B3D" w:rsidP="002152A3" w:rsidR="00934B3D" w:rsidRPr="00934B3D">
      <w:pPr>
        <w:jc w:val="right"/>
        <w:rPr>
          <w:rFonts w:hAnsi="Times New Roman" w:ascii="Times New Roman"/>
        </w:rPr>
      </w:pPr>
      <w:r w:rsidRPr="00934B3D">
        <w:rPr>
          <w:rFonts w:hAnsi="Times New Roman" w:ascii="Times New Roman"/>
        </w:rPr>
        <w:t>ovlašteni službenik</w:t>
      </w:r>
    </w:p>
    <w:p w:rsidRDefault="00934B3D" w:rsidP="002152A3" w:rsidR="00934B3D" w:rsidRPr="00934B3D">
      <w:pPr>
        <w:jc w:val="right"/>
        <w:rPr>
          <w:rFonts w:hAnsi="Times New Roman" w:ascii="Times New Roman"/>
        </w:rPr>
      </w:pPr>
      <w:r w:rsidRPr="00934B3D">
        <w:rPr>
          <w:rFonts w:hAnsi="Times New Roman" w:ascii="Times New Roman"/>
        </w:rPr>
        <w:t>Višnja Svečak</w:t>
      </w: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4A" w:rsidP="00DB4528" w:rsidR="00F47D4A">
      <w:r>
        <w:separator/>
      </w:r>
    </w:p>
  </w:endnote>
  <w:endnote w:id="0" w:type="continuationSeparator">
    <w:p w:rsidRDefault="00F47D4A" w:rsidP="00DB4528" w:rsidR="00F47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4A" w:rsidP="00DB4528" w:rsidR="00F47D4A">
      <w:r>
        <w:separator/>
      </w:r>
    </w:p>
  </w:footnote>
  <w:footnote w:id="0" w:type="continuationSeparator">
    <w:p w:rsidRDefault="00F47D4A" w:rsidP="00DB4528" w:rsidR="00F47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4B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54947">
      <w:rPr>
        <w:lang w:val="hr-HR"/>
      </w:rPr>
      <w:t>20</w:t>
    </w:r>
    <w:r w:rsidR="00A54947" w:rsidRPr="003A09E3">
      <w:rPr>
        <w:rFonts w:hAnsi="Times New Roman" w:ascii="Times New Roman"/>
        <w:lang w:val="hr-HR"/>
      </w:rPr>
      <w:t>.St-</w:t>
    </w:r>
    <w:r w:rsidR="00A54947">
      <w:rPr>
        <w:rFonts w:hAnsi="Times New Roman" w:ascii="Times New Roman"/>
        <w:lang w:val="hr-HR"/>
      </w:rPr>
      <w:t>1284/15-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54947">
      <w:rPr>
        <w:lang w:val="hr-HR"/>
      </w:rPr>
      <w:t>20</w:t>
    </w:r>
    <w:r w:rsidR="00A54947" w:rsidRPr="003A09E3">
      <w:rPr>
        <w:rFonts w:hAnsi="Times New Roman" w:ascii="Times New Roman"/>
        <w:lang w:val="hr-HR"/>
      </w:rPr>
      <w:t>.St-</w:t>
    </w:r>
    <w:r w:rsidR="00A54947">
      <w:rPr>
        <w:rFonts w:hAnsi="Times New Roman" w:ascii="Times New Roman"/>
        <w:lang w:val="hr-HR"/>
      </w:rPr>
      <w:t>1284/15-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70725F"/>
    <w:rsid w:val="007A29F9"/>
    <w:rsid w:val="00827CCA"/>
    <w:rsid w:val="008301F7"/>
    <w:rsid w:val="00840E3D"/>
    <w:rsid w:val="0086177C"/>
    <w:rsid w:val="008962CE"/>
    <w:rsid w:val="00932D82"/>
    <w:rsid w:val="00934B3D"/>
    <w:rsid w:val="00997BA9"/>
    <w:rsid w:val="009D703C"/>
    <w:rsid w:val="00A54947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53FF"/>
    <w:rsid w:val="00E53034"/>
    <w:rsid w:val="00EC322B"/>
    <w:rsid w:val="00EE5750"/>
    <w:rsid w:val="00F47D4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C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C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C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C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C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C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C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C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St-1284/2015-7</izvorni_sadrzaj>
    <derivirana_varijabla naziv="DomainObject.Oznaka_1">St-1284/2015-7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VICING d.o.o.</izvorni_sadrzaj>
    <derivirana_varijabla naziv="DomainObject.Predmet.ProtustrankaFormated_1">  VICING d.o.o.</derivirana_varijabla>
  </DomainObject.Predmet.ProtustrankaFormated>
  <DomainObject.Predmet.ProtustrankaFormatedOIB>
    <izvorni_sadrzaj>  VICING d.o.o., OIB 11562595092</izvorni_sadrzaj>
    <derivirana_varijabla naziv="DomainObject.Predmet.ProtustrankaFormatedOIB_1">  VICING d.o.o., OIB 11562595092</derivirana_varijabla>
  </DomainObject.Predmet.ProtustrankaFormatedOIB>
  <DomainObject.Predmet.ProtustrankaFormatedWithAdress>
    <izvorni_sadrzaj> VICING d.o.o., IV Maksimirsko naselje 30/6, 10000 Zagreb</izvorni_sadrzaj>
    <derivirana_varijabla naziv="DomainObject.Predmet.ProtustrankaFormatedWithAdress_1"> VICING d.o.o., IV Maksimirsko naselje 30/6, 10000 Zagreb</derivirana_varijabla>
  </DomainObject.Predmet.ProtustrankaFormatedWithAdress>
  <DomainObject.Predmet.ProtustrankaFormatedWithAdressOIB>
    <izvorni_sadrzaj> VICING d.o.o., OIB 11562595092, IV Maksimirsko naselje 30/6, 10000 Zagreb</izvorni_sadrzaj>
    <derivirana_varijabla naziv="DomainObject.Predmet.ProtustrankaFormatedWithAdressOIB_1"> VICING d.o.o., OIB 11562595092, IV Maksimirsko naselje 30/6, 10000 Zagreb</derivirana_varijabla>
  </DomainObject.Predmet.ProtustrankaFormatedWithAdressOIB>
  <DomainObject.Predmet.ProtustrankaWithAdress>
    <izvorni_sadrzaj>VICING d.o.o. IV Maksimirsko naselje 30/6, 10000 Zagreb</izvorni_sadrzaj>
    <derivirana_varijabla naziv="DomainObject.Predmet.ProtustrankaWithAdress_1">VICING d.o.o. IV Maksimirsko naselje 30/6, 10000 Zagreb</derivirana_varijabla>
  </DomainObject.Predmet.ProtustrankaWithAdress>
  <DomainObject.Predmet.ProtustrankaWithAdressOIB>
    <izvorni_sadrzaj>VICING d.o.o., OIB 11562595092, IV Maksimirsko naselje 30/6, 10000 Zagreb</izvorni_sadrzaj>
    <derivirana_varijabla naziv="DomainObject.Predmet.ProtustrankaWithAdressOIB_1">VICING d.o.o., OIB 11562595092, IV Maksimirsko naselje 30/6, 10000 Zagreb</derivirana_varijabla>
  </DomainObject.Predmet.ProtustrankaWithAdressOIB>
  <DomainObject.Predmet.ProtustrankaNazivFormated>
    <izvorni_sadrzaj>VICING d.o.o.</izvorni_sadrzaj>
    <derivirana_varijabla naziv="DomainObject.Predmet.ProtustrankaNazivFormated_1">VICING d.o.o.</derivirana_varijabla>
  </DomainObject.Predmet.ProtustrankaNazivFormated>
  <DomainObject.Predmet.ProtustrankaNazivFormatedOIB>
    <izvorni_sadrzaj>VICING d.o.o., OIB 11562595092</izvorni_sadrzaj>
    <derivirana_varijabla naziv="DomainObject.Predmet.ProtustrankaNazivFormatedOIB_1">VICING d.o.o., OIB 11562595092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VICING d.o.o.</item>
    </izvorni_sadrzaj>
    <derivirana_varijabla naziv="DomainObject.Predmet.ProtuStrankaListFormated_1">
      <item>VICING d.o.o.</item>
    </derivirana_varijabla>
  </DomainObject.Predmet.ProtuStrankaListFormated>
  <DomainObject.Predmet.ProtuStrankaListFormatedOIB>
    <izvorni_sadrzaj>
      <item>VICING d.o.o., OIB 11562595092</item>
    </izvorni_sadrzaj>
    <derivirana_varijabla naziv="DomainObject.Predmet.ProtuStrankaListFormatedOIB_1">
      <item>VICING d.o.o., OIB 11562595092</item>
    </derivirana_varijabla>
  </DomainObject.Predmet.ProtuStrankaListFormatedOIB>
  <DomainObject.Predmet.ProtuStrankaListFormatedWithAdress>
    <izvorni_sadrzaj>
      <item>VICING d.o.o., IV Maksimirsko naselje 30/6, 10000 Zagreb</item>
    </izvorni_sadrzaj>
    <derivirana_varijabla naziv="DomainObject.Predmet.ProtuStrankaListFormatedWithAdress_1">
      <item>VICING d.o.o., IV Maksimirsko naselje 30/6, 10000 Zagreb</item>
    </derivirana_varijabla>
  </DomainObject.Predmet.ProtuStrankaListFormatedWithAdress>
  <DomainObject.Predmet.ProtuStrankaListFormatedWithAdressOIB>
    <izvorni_sadrzaj>
      <item>VICING d.o.o., OIB 11562595092, IV Maksimirsko naselje 30/6, 10000 Zagreb</item>
    </izvorni_sadrzaj>
    <derivirana_varijabla naziv="DomainObject.Predmet.ProtuStrankaListFormatedWithAdressOIB_1">
      <item>VICING d.o.o., OIB 11562595092, IV Maksimirsko naselje 30/6, 10000 Zagreb</item>
    </derivirana_varijabla>
  </DomainObject.Predmet.ProtuStrankaListFormatedWithAdressOIB>
  <DomainObject.Predmet.ProtuStrankaListNazivFormated>
    <izvorni_sadrzaj>
      <item>VICING d.o.o.</item>
    </izvorni_sadrzaj>
    <derivirana_varijabla naziv="DomainObject.Predmet.ProtuStrankaListNazivFormated_1">
      <item>VICING d.o.o.</item>
    </derivirana_varijabla>
  </DomainObject.Predmet.ProtuStrankaListNazivFormated>
  <DomainObject.Predmet.ProtuStrankaListNazivFormatedOIB>
    <izvorni_sadrzaj>
      <item>VICING d.o.o., OIB 11562595092</item>
    </izvorni_sadrzaj>
    <derivirana_varijabla naziv="DomainObject.Predmet.ProtuStrankaListNazivFormatedOIB_1">
      <item>VICING d.o.o., OIB 11562595092</item>
    </derivirana_varijabla>
  </DomainObject.Predmet.ProtuStrankaListNazivFormatedOIB>
  <DomainObject.Predmet.OstaliListFormated>
    <izvorni_sadrzaj>
      <item>Vera Nenadić</item>
    </izvorni_sadrzaj>
    <derivirana_varijabla naziv="DomainObject.Predmet.OstaliListFormated_1">
      <item>Vera Nenadić</item>
    </derivirana_varijabla>
  </DomainObject.Predmet.OstaliListFormated>
  <DomainObject.Predmet.OstaliListFormatedOIB>
    <izvorni_sadrzaj>
      <item>Vera Nenadić, OIB 37253356693</item>
    </izvorni_sadrzaj>
    <derivirana_varijabla naziv="DomainObject.Predmet.OstaliListFormatedOIB_1">
      <item>Vera Nenadić, OIB 37253356693</item>
    </derivirana_varijabla>
  </DomainObject.Predmet.OstaliListFormatedOIB>
  <DomainObject.Predmet.OstaliListFormatedWithAdress>
    <izvorni_sadrzaj>
      <item>Vera Nenadić, Maksimirsko Naselje Iv. 30, 10000 Zagreb</item>
    </izvorni_sadrzaj>
    <derivirana_varijabla naziv="DomainObject.Predmet.OstaliListFormatedWithAdress_1">
      <item>Vera Nenadić, Maksimirsko Naselje Iv. 30, 10000 Zagreb</item>
    </derivirana_varijabla>
  </DomainObject.Predmet.OstaliListFormatedWithAdress>
  <DomainObject.Predmet.OstaliListFormatedWithAdressOIB>
    <izvorni_sadrzaj>
      <item>Vera Nenadić, OIB 37253356693, Maksimirsko Naselje Iv. 30, 10000 Zagreb</item>
    </izvorni_sadrzaj>
    <derivirana_varijabla naziv="DomainObject.Predmet.OstaliListFormatedWithAdressOIB_1">
      <item>Vera Nenadić, OIB 37253356693, Maksimirsko Naselje Iv. 30, 10000 Zagreb</item>
    </derivirana_varijabla>
  </DomainObject.Predmet.OstaliListFormatedWithAdressOIB>
  <DomainObject.Predmet.OstaliListNazivFormated>
    <izvorni_sadrzaj>
      <item>Vera Nenadić</item>
    </izvorni_sadrzaj>
    <derivirana_varijabla naziv="DomainObject.Predmet.OstaliListNazivFormated_1">
      <item>Vera Nenadić</item>
    </derivirana_varijabla>
  </DomainObject.Predmet.OstaliListNazivFormated>
  <DomainObject.Predmet.OstaliListNazivFormatedOIB>
    <izvorni_sadrzaj>
      <item>Vera Nenadić, OIB 37253356693</item>
    </izvorni_sadrzaj>
    <derivirana_varijabla naziv="DomainObject.Predmet.OstaliListNazivFormatedOIB_1">
      <item>Vera Nenadić, OIB 37253356693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St-1284/2015-7</izvorni_sadrzaj>
    <derivirana_varijabla naziv="DomainObject.PoslovniBrojDokumenta_1">St-1284/2015-7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VICING d.o.o.</izvorni_sadrzaj>
    <derivirana_varijabla naziv="DomainObject.Predmet.ProtustrankaIDrugi_1">VICING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VICING d.o.o., OIB 11562595092, IV Maksimirsko naselje 30/6, 10000 Zagreb</izvorni_sadrzaj>
    <derivirana_varijabla naziv="DomainObject.Predmet.ProtustrankaIDrugiAdressOIB_1">VICING d.o.o., OIB 11562595092, IV Maksimirsko naselje 30/6,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VICING d.o.o.</item>
      <item>FINA Regionalni centar Zagreb</item>
      <item>Vera Nenadić</item>
    </izvorni_sadrzaj>
    <derivirana_varijabla naziv="DomainObject.Predmet.SudioniciListNaziv_1">
      <item>VICING d.o.o.</item>
      <item>FINA Regionalni centar Zagreb</item>
      <item>Vera Nenadić</item>
    </derivirana_varijabla>
  </DomainObject.Predmet.SudioniciListNaziv>
  <DomainObject.Predmet.SudioniciListAdressOIB>
    <izvorni_sadrzaj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izvorni_sadrzaj>
    <derivirana_varijabla naziv="DomainObject.Predmet.SudioniciListAdressOIB_1"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11562595092</item>
      <item>, OIB 85821130368</item>
      <item>, OIB 37253356693</item>
    </izvorni_sadrzaj>
    <derivirana_varijabla naziv="DomainObject.Predmet.SudioniciListNazivOIB_1">
      <item>, OIB 11562595092</item>
      <item>, OIB 85821130368</item>
      <item>, OIB 37253356693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2342</properties:Characters>
  <properties:Lines>74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2016-10-03T07:54:00Z</cp:lastPrinted>
  <dcterms:modified xmlns:xsi="http://www.w3.org/2001/XMLSchema-instance" xsi:type="dcterms:W3CDTF">2016-10-05T11:25:00Z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St-1284/2015-7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