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bfc3" w14:paraId="a5cbfc3" w:rsidRDefault="000044CC" w:rsidP="000044CC" w:rsidR="000044CC" w:rsidRPr="000044CC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0044CC">
        <w:rPr>
          <w:rFonts w:hAnsi="Times New Roman" w:ascii="Times New Roman"/>
          <w:sz w:val="24"/>
          <w:szCs w:val="24"/>
        </w:rPr>
        <w:t>6 St-</w:t>
      </w:r>
      <w:r w:rsidR="00265BAC">
        <w:rPr>
          <w:rFonts w:hAnsi="Times New Roman" w:ascii="Times New Roman"/>
          <w:sz w:val="24"/>
          <w:szCs w:val="24"/>
        </w:rPr>
        <w:t>968/16-7</w:t>
      </w:r>
    </w:p>
    <w:p w:rsidRDefault="002D0508" w:rsidP="002D0508" w:rsidR="002D0508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cs="Arial" w:hAnsi="Arial" w:ascii="Arial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0044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="00265BAC" w:rsidRPr="00265BAC">
        <w:rPr>
          <w:rFonts w:hAnsi="Times New Roman" w:ascii="Times New Roman"/>
          <w:b/>
          <w:sz w:val="24"/>
          <w:szCs w:val="24"/>
        </w:rPr>
        <w:t>TEHNOTEX d.o.o. Vukovar, Kačićeva 13a, OIB: 98153077671, MBS: 030031015</w:t>
      </w:r>
      <w:r w:rsidR="00E8003F" w:rsidRPr="000044CC">
        <w:rPr>
          <w:rFonts w:hAnsi="Times New Roman" w:ascii="Times New Roman"/>
          <w:sz w:val="24"/>
          <w:szCs w:val="24"/>
        </w:rPr>
        <w:t>,</w:t>
      </w:r>
      <w:r w:rsidR="006C67A8" w:rsidRPr="000044CC">
        <w:rPr>
          <w:rFonts w:hAnsi="Times New Roman" w:ascii="Times New Roman"/>
          <w:sz w:val="24"/>
          <w:szCs w:val="24"/>
        </w:rPr>
        <w:t xml:space="preserve"> </w:t>
      </w:r>
      <w:r w:rsidR="002C0D19" w:rsidRPr="000044CC">
        <w:rPr>
          <w:rFonts w:hAnsi="Times New Roman" w:ascii="Times New Roman"/>
          <w:sz w:val="24"/>
          <w:szCs w:val="24"/>
        </w:rPr>
        <w:t>dana</w:t>
      </w:r>
      <w:r w:rsidR="00F427F2" w:rsidRPr="000044CC">
        <w:rPr>
          <w:rFonts w:hAnsi="Times New Roman" w:ascii="Times New Roman"/>
          <w:sz w:val="24"/>
          <w:szCs w:val="24"/>
        </w:rPr>
        <w:t xml:space="preserve"> </w:t>
      </w:r>
      <w:r w:rsidR="00F540E2">
        <w:rPr>
          <w:rFonts w:hAnsi="Times New Roman" w:ascii="Times New Roman"/>
          <w:sz w:val="24"/>
          <w:szCs w:val="24"/>
        </w:rPr>
        <w:t>20. lipnja 2016. g.,</w:t>
      </w:r>
    </w:p>
    <w:p w:rsidRDefault="00F427F2" w:rsidP="00E32CE3" w:rsid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65BAC" w:rsidR="0075314D" w:rsidRPr="00F132B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F132BA">
        <w:rPr>
          <w:b w:val="false"/>
          <w:sz w:val="24"/>
          <w:szCs w:val="24"/>
        </w:rPr>
        <w:t>Stečajnoj upraviteljici</w:t>
      </w:r>
      <w:r w:rsidR="00D74722" w:rsidRPr="00F132BA">
        <w:rPr>
          <w:sz w:val="24"/>
          <w:szCs w:val="24"/>
        </w:rPr>
        <w:t xml:space="preserve"> </w:t>
      </w:r>
      <w:r w:rsidR="00265BAC">
        <w:rPr>
          <w:sz w:val="24"/>
          <w:szCs w:val="24"/>
        </w:rPr>
        <w:t>Nadi</w:t>
      </w:r>
      <w:r w:rsidR="00265BAC" w:rsidRPr="00265BAC">
        <w:rPr>
          <w:sz w:val="24"/>
          <w:szCs w:val="24"/>
        </w:rPr>
        <w:t xml:space="preserve"> Gagro, Vinkovci, Glagoljaška 52, OIB 04212100945</w:t>
      </w:r>
      <w:r w:rsidR="00265BAC">
        <w:t xml:space="preserve"> </w:t>
      </w:r>
      <w:r w:rsidR="00990647" w:rsidRPr="00F132B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65BAC" w:rsidRPr="00265BAC">
        <w:rPr>
          <w:sz w:val="24"/>
          <w:szCs w:val="24"/>
        </w:rPr>
        <w:t>TEHNOTEX d.o.o. Vukovar, Kačićeva 13a, OIB: 98153077671, MBS: 030031015</w:t>
      </w:r>
      <w:r w:rsidR="00265BAC">
        <w:rPr>
          <w:sz w:val="24"/>
          <w:szCs w:val="24"/>
        </w:rPr>
        <w:t xml:space="preserve"> </w:t>
      </w:r>
      <w:r w:rsidR="00F132BA" w:rsidRPr="00F132BA">
        <w:rPr>
          <w:b w:val="false"/>
          <w:sz w:val="24"/>
          <w:szCs w:val="24"/>
        </w:rPr>
        <w:t xml:space="preserve">u bruto iznosu od </w:t>
      </w:r>
      <w:r w:rsidR="00265BAC">
        <w:rPr>
          <w:b w:val="false"/>
          <w:sz w:val="24"/>
          <w:szCs w:val="24"/>
        </w:rPr>
        <w:t>10</w:t>
      </w:r>
      <w:r w:rsidR="00F132BA" w:rsidRPr="00F132BA">
        <w:rPr>
          <w:b w:val="false"/>
          <w:sz w:val="24"/>
          <w:szCs w:val="24"/>
        </w:rPr>
        <w:t>.000,00 kn, sukladno članku 4 i 15 Ured o kriterijima i načinu obračuna i plaćanja nagrada stečajnim upraviteljima (NN br. 105/15).</w:t>
      </w:r>
    </w:p>
    <w:p w:rsidRDefault="00923BDA" w:rsidP="0075314D" w:rsidR="0075314D" w:rsidRPr="00265BA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65BA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265BAC">
        <w:rPr>
          <w:rFonts w:hAnsi="Times New Roman" w:ascii="Times New Roman"/>
          <w:sz w:val="24"/>
          <w:szCs w:val="24"/>
        </w:rPr>
        <w:t xml:space="preserve"> </w:t>
      </w:r>
      <w:r w:rsidR="00265BAC" w:rsidRPr="00265BAC">
        <w:rPr>
          <w:rFonts w:hAnsi="Times New Roman" w:ascii="Times New Roman"/>
          <w:sz w:val="24"/>
          <w:szCs w:val="24"/>
        </w:rPr>
        <w:t>kartice predmeta St-968/16</w:t>
      </w:r>
      <w:r w:rsidRPr="00265BAC">
        <w:rPr>
          <w:rFonts w:hAnsi="Times New Roman" w:ascii="Times New Roman"/>
          <w:sz w:val="24"/>
          <w:szCs w:val="24"/>
        </w:rPr>
        <w:t xml:space="preserve"> isplati</w:t>
      </w:r>
      <w:r w:rsidR="00AF773F" w:rsidRPr="00265BAC">
        <w:rPr>
          <w:rFonts w:hAnsi="Times New Roman" w:ascii="Times New Roman"/>
          <w:sz w:val="24"/>
          <w:szCs w:val="24"/>
        </w:rPr>
        <w:t xml:space="preserve"> </w:t>
      </w:r>
      <w:r w:rsidR="00F132BA" w:rsidRPr="00265BAC">
        <w:rPr>
          <w:rFonts w:hAnsi="Times New Roman" w:ascii="Times New Roman"/>
          <w:sz w:val="24"/>
          <w:szCs w:val="24"/>
        </w:rPr>
        <w:t xml:space="preserve">iznos od </w:t>
      </w:r>
      <w:r w:rsidR="00265BAC" w:rsidRPr="00265BAC">
        <w:rPr>
          <w:rFonts w:hAnsi="Times New Roman" w:ascii="Times New Roman"/>
          <w:sz w:val="24"/>
          <w:szCs w:val="24"/>
        </w:rPr>
        <w:t>10</w:t>
      </w:r>
      <w:r w:rsidR="00F132BA" w:rsidRPr="00265BAC">
        <w:rPr>
          <w:rFonts w:hAnsi="Times New Roman" w:ascii="Times New Roman"/>
          <w:sz w:val="24"/>
          <w:szCs w:val="24"/>
        </w:rPr>
        <w:t xml:space="preserve">.000,00 kn bruto </w:t>
      </w:r>
      <w:r w:rsidRPr="00265BAC">
        <w:rPr>
          <w:rFonts w:hAnsi="Times New Roman" w:ascii="Times New Roman"/>
          <w:sz w:val="24"/>
          <w:szCs w:val="24"/>
        </w:rPr>
        <w:t xml:space="preserve">stečajnoj upraviteljici </w:t>
      </w:r>
      <w:r w:rsidR="00265BAC" w:rsidRPr="00265BAC">
        <w:rPr>
          <w:rFonts w:hAnsi="Times New Roman" w:ascii="Times New Roman"/>
          <w:sz w:val="24"/>
          <w:szCs w:val="24"/>
        </w:rPr>
        <w:t xml:space="preserve">Nadi Gagro iz Vinkovaca, Glagoljaška 52, OIB 04212100945 na žiro račun roj HR27 23400092100092583 </w:t>
      </w:r>
      <w:r w:rsidR="00E8003F" w:rsidRPr="00265BAC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265BAC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65BAC">
        <w:rPr>
          <w:rFonts w:hAnsi="Times New Roman" w:ascii="Times New Roman"/>
          <w:sz w:val="24"/>
          <w:szCs w:val="24"/>
        </w:rPr>
        <w:t>968/16</w:t>
      </w:r>
      <w:r>
        <w:rPr>
          <w:rFonts w:hAnsi="Times New Roman" w:ascii="Times New Roman"/>
          <w:sz w:val="24"/>
          <w:szCs w:val="24"/>
        </w:rPr>
        <w:t xml:space="preserve"> od </w:t>
      </w:r>
      <w:r w:rsidR="00265BA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svibnja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65BAC" w:rsidRPr="00265BAC">
        <w:rPr>
          <w:rFonts w:hAnsi="Times New Roman" w:ascii="Times New Roman"/>
          <w:sz w:val="24"/>
          <w:szCs w:val="24"/>
        </w:rPr>
        <w:t>TEHNOTEX d.o.o. Vukovar, Kačićeva 13a, OIB: 98153077671, MBS: 030031015</w:t>
      </w:r>
      <w:r w:rsidR="00265BAC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265BAC">
        <w:rPr>
          <w:rFonts w:hAnsi="Times New Roman" w:ascii="Times New Roman"/>
          <w:sz w:val="24"/>
          <w:szCs w:val="24"/>
        </w:rPr>
        <w:t>Nada Gagro iz Vinkovaca</w:t>
      </w: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5BAC" w:rsidP="00F132BA" w:rsidR="00265BA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2BA" w:rsidP="00661E49" w:rsidR="00661E49" w:rsidRPr="000044CC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661E49" w:rsidRPr="000044CC">
        <w:rPr>
          <w:rFonts w:hAnsi="Times New Roman" w:ascii="Times New Roman"/>
          <w:sz w:val="24"/>
          <w:szCs w:val="24"/>
        </w:rPr>
        <w:t>6 St-</w:t>
      </w:r>
      <w:r w:rsidR="00661E49">
        <w:rPr>
          <w:rFonts w:hAnsi="Times New Roman" w:ascii="Times New Roman"/>
          <w:sz w:val="24"/>
          <w:szCs w:val="24"/>
        </w:rPr>
        <w:t>968/16-7</w:t>
      </w:r>
    </w:p>
    <w:p w:rsidRDefault="00F132BA" w:rsidP="00661E49" w:rsidR="00F132BA">
      <w:pPr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>16. lipnja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na ročištu od 16. lipnja 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61E49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20. lipnja 2016.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61E49">
        <w:rPr>
          <w:rFonts w:hAnsi="Times New Roman" w:ascii="Times New Roman"/>
          <w:sz w:val="24"/>
          <w:szCs w:val="24"/>
        </w:rPr>
        <w:t>Nada Gagro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k-20.7.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F132BA" w:rsidP="00F132BA" w:rsidR="00F132BA" w:rsidRPr="00594D7A">
      <w:pPr>
        <w:pStyle w:val="Bezproreda10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661E49" w:rsidP="00661E49" w:rsidR="00F132BA" w:rsidRPr="00594D7A">
      <w:pPr>
        <w:pStyle w:val="Bezproreda10"/>
        <w:tabs>
          <w:tab w:pos="99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CCF" w:rsidP="00F427F2" w:rsidR="00762CCF">
      <w:pPr>
        <w:spacing w:lineRule="auto" w:line="240" w:after="0"/>
      </w:pPr>
      <w:r>
        <w:separator/>
      </w:r>
    </w:p>
  </w:endnote>
  <w:endnote w:id="0" w:type="continuationSeparator">
    <w:p w:rsidRDefault="00762CCF" w:rsidP="00F427F2" w:rsidR="00762C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CCF" w:rsidP="00F427F2" w:rsidR="00762CCF">
      <w:pPr>
        <w:spacing w:lineRule="auto" w:line="240" w:after="0"/>
      </w:pPr>
      <w:r>
        <w:separator/>
      </w:r>
    </w:p>
  </w:footnote>
  <w:footnote w:id="0" w:type="continuationSeparator">
    <w:p w:rsidRDefault="00762CCF" w:rsidP="00F427F2" w:rsidR="00762C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21F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BAC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61E49"/>
    <w:rsid w:val="006C67A8"/>
    <w:rsid w:val="00752475"/>
    <w:rsid w:val="0075314D"/>
    <w:rsid w:val="00762CCF"/>
    <w:rsid w:val="007919D0"/>
    <w:rsid w:val="007B43BB"/>
    <w:rsid w:val="007B7E29"/>
    <w:rsid w:val="007C0E88"/>
    <w:rsid w:val="00887529"/>
    <w:rsid w:val="008A7EFE"/>
    <w:rsid w:val="008D0610"/>
    <w:rsid w:val="008D6FC8"/>
    <w:rsid w:val="0091275C"/>
    <w:rsid w:val="00923BDA"/>
    <w:rsid w:val="0093701A"/>
    <w:rsid w:val="0093769F"/>
    <w:rsid w:val="00974729"/>
    <w:rsid w:val="00990647"/>
    <w:rsid w:val="009A0499"/>
    <w:rsid w:val="009A3C05"/>
    <w:rsid w:val="009D4867"/>
    <w:rsid w:val="00A601A9"/>
    <w:rsid w:val="00A855CE"/>
    <w:rsid w:val="00AC6D07"/>
    <w:rsid w:val="00AF773F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821FA"/>
    <w:rsid w:val="00DB2B18"/>
    <w:rsid w:val="00DB2D35"/>
    <w:rsid w:val="00E32CE3"/>
    <w:rsid w:val="00E8003F"/>
    <w:rsid w:val="00E94CF4"/>
    <w:rsid w:val="00E96EFB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21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1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821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1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TEHNOTEX društvo s ograničenom odgovornošću za graditeljstvo, proizvodnju i trgovinu</izvorni_sadrzaj>
    <derivirana_varijabla naziv="DomainObject.Predmet.ProtustrankaFormated_1">  TEHNOTEX društvo s ograničenom odgovornošću za graditeljstvo, proizvodnju i trgovinu</derivirana_varijabla>
  </DomainObject.Predmet.ProtustrankaFormated>
  <DomainObject.Predmet.ProtustrankaFormatedOIB>
    <izvorni_sadrzaj>  TEHNOTEX društvo s ograničenom odgovornošću za graditeljstvo, proizvodnju i trgovinu, OIB 98153077671</izvorni_sadrzaj>
    <derivirana_varijabla naziv="DomainObject.Predmet.ProtustrankaFormatedOIB_1">  TEHNOTEX društvo s ograničenom odgovornošću za graditeljstvo, proizvodnju i trgovinu, OIB 98153077671</derivirana_varijabla>
  </DomainObject.Predmet.ProtustrankaFormatedOIB>
  <DomainObject.Predmet.ProtustrankaFormatedWithAdress>
    <izvorni_sadrzaj> TEHNOTEX društvo s ograničenom odgovornošću za graditeljstvo, proizvodnju i trgovinu, Kačićeva 13a, 32000 Vukovar</izvorni_sadrzaj>
    <derivirana_varijabla naziv="DomainObject.Predmet.ProtustrankaFormatedWithAdress_1"> TEHNOTEX društvo s ograničenom odgovornošću za graditeljstvo, proizvodnju i trgovinu, Kačićeva 13a, 32000 Vukovar</derivirana_varijabla>
  </DomainObject.Predmet.ProtustrankaFormatedWithAdress>
  <DomainObject.Predmet.ProtustrankaFormatedWithAdressOIB>
    <izvorni_sadrzaj> TEHNOTEX društvo s ograničenom odgovornošću za graditeljstvo, proizvodnju i trgovinu, OIB 98153077671, Kačićeva 13a, 32000 Vukovar</izvorni_sadrzaj>
    <derivirana_varijabla naziv="DomainObject.Predmet.ProtustrankaFormatedWithAdressOIB_1"> TEHNOTEX društvo s ograničenom odgovornošću za graditeljstvo, proizvodnju i trgovinu, OIB 98153077671, Kačićeva 13a, 32000 Vukovar</derivirana_varijabla>
  </DomainObject.Predmet.ProtustrankaFormatedWithAdressOIB>
  <DomainObject.Predmet.ProtustrankaWithAdress>
    <izvorni_sadrzaj>TEHNOTEX društvo s ograničenom odgovornošću za graditeljstvo, proizvodnju i trgovinu Kačićeva 13a, 32000 Vukovar</izvorni_sadrzaj>
    <derivirana_varijabla naziv="DomainObject.Predmet.ProtustrankaWithAdress_1">TEHNOTEX društvo s ograničenom odgovornošću za graditeljstvo, proizvodnju i trgovinu Kačićeva 13a, 32000 Vukovar</derivirana_varijabla>
  </DomainObject.Predmet.ProtustrankaWithAdress>
  <DomainObject.Predmet.ProtustrankaWithAdressOIB>
    <izvorni_sadrzaj>TEHNOTEX društvo s ograničenom odgovornošću za graditeljstvo, proizvodnju i trgovinu, OIB 98153077671, Kačićeva 13a, 32000 Vukovar</izvorni_sadrzaj>
    <derivirana_varijabla naziv="DomainObject.Predmet.ProtustrankaWithAdressOIB_1">TEHNOTEX društvo s ograničenom odgovornošću za graditeljstvo, proizvodnju i trgovinu, OIB 98153077671, Kačićeva 13a, 32000 Vukovar</derivirana_varijabla>
  </DomainObject.Predmet.ProtustrankaWithAdressOIB>
  <DomainObject.Predmet.ProtustrankaNazivFormated>
    <izvorni_sadrzaj>TEHNOTEX društvo s ograničenom odgovornošću za graditeljstvo, proizvodnju i trgovinu</izvorni_sadrzaj>
    <derivirana_varijabla naziv="DomainObject.Predmet.ProtustrankaNazivFormated_1">TEHNOTEX društvo s ograničenom odgovornošću za graditeljstvo, proizvodnju i trgovinu</derivirana_varijabla>
  </DomainObject.Predmet.ProtustrankaNazivFormated>
  <DomainObject.Predmet.ProtustrankaNazivFormatedOIB>
    <izvorni_sadrzaj>TEHNOTEX društvo s ograničenom odgovornošću za graditeljstvo, proizvodnju i trgovinu, OIB 98153077671</izvorni_sadrzaj>
    <derivirana_varijabla naziv="DomainObject.Predmet.ProtustrankaNazivFormatedOIB_1">TEHNOTEX društvo s ograničenom odgovornošću za graditeljstvo, proizvodnju i trgovinu, OIB 98153077671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TEHNOTEX društvo s ograničenom odgovornošću za graditeljstvo, proizvodnju i trgovinu</item>
    </izvorni_sadrzaj>
    <derivirana_varijabla naziv="DomainObject.Predmet.ProtuStrankaListFormated_1">
      <item>TEHNOTEX društvo s ograničenom odgovornošću za graditeljstvo, proizvodnju i trgovinu</item>
    </derivirana_varijabla>
  </DomainObject.Predmet.ProtuStrankaListFormated>
  <DomainObject.Predmet.ProtuStrankaListFormatedOIB>
    <izvorni_sadrzaj>
      <item>TEHNOTEX društvo s ograničenom odgovornošću za graditeljstvo, proizvodnju i trgovinu, OIB 98153077671</item>
    </izvorni_sadrzaj>
    <derivirana_varijabla naziv="DomainObject.Predmet.ProtuStrankaListFormatedOIB_1">
      <item>TEHNOTEX društvo s ograničenom odgovornošću za graditeljstvo, proizvodnju i trgovinu, OIB 98153077671</item>
    </derivirana_varijabla>
  </DomainObject.Predmet.ProtuStrankaListFormatedOIB>
  <DomainObject.Predmet.ProtuStrankaListFormatedWithAdress>
    <izvorni_sadrzaj>
      <item>TEHNOTEX društvo s ograničenom odgovornošću za graditeljstvo, proizvodnju i trgovinu, Kačićeva 13a, 32000 Vukovar</item>
    </izvorni_sadrzaj>
    <derivirana_varijabla naziv="DomainObject.Predmet.ProtuStrankaListFormatedWithAdress_1">
      <item>TEHNOTEX društvo s ograničenom odgovornošću za graditeljstvo, proizvodnju i trgovinu, Kačićeva 13a, 32000 Vukovar</item>
    </derivirana_varijabla>
  </DomainObject.Predmet.ProtuStrankaListFormatedWithAdress>
  <DomainObject.Predmet.ProtuStrankaListFormatedWithAdressOIB>
    <izvorni_sadrzaj>
      <item>TEHNOTEX društvo s ograničenom odgovornošću za graditeljstvo, proizvodnju i trgovinu, OIB 98153077671, Kačićeva 13a, 32000 Vukovar</item>
    </izvorni_sadrzaj>
    <derivirana_varijabla naziv="DomainObject.Predmet.ProtuStrankaListFormatedWithAdressOIB_1">
      <item>TEHNOTEX društvo s ograničenom odgovornošću za graditeljstvo, proizvodnju i trgovinu, OIB 98153077671, Kačićeva 13a, 32000 Vukovar</item>
    </derivirana_varijabla>
  </DomainObject.Predmet.ProtuStrankaListFormatedWithAdressOIB>
  <DomainObject.Predmet.ProtuStrankaListNazivFormated>
    <izvorni_sadrzaj>
      <item>TEHNOTEX društvo s ograničenom odgovornošću za graditeljstvo, proizvodnju i trgovinu</item>
    </izvorni_sadrzaj>
    <derivirana_varijabla naziv="DomainObject.Predmet.ProtuStrankaListNazivFormated_1">
      <item>TEHNOTEX društvo s ograničenom odgovornošću za graditeljstvo, proizvodnju i trgovinu</item>
    </derivirana_varijabla>
  </DomainObject.Predmet.ProtuStrankaListNazivFormated>
  <DomainObject.Predmet.ProtuStrankaListNazivFormatedOIB>
    <izvorni_sadrzaj>
      <item>TEHNOTEX društvo s ograničenom odgovornošću za graditeljstvo, proizvodnju i trgovinu, OIB 98153077671</item>
    </izvorni_sadrzaj>
    <derivirana_varijabla naziv="DomainObject.Predmet.ProtuStrankaListNazivFormatedOIB_1">
      <item>TEHNOTEX društvo s ograničenom odgovornošću za graditeljstvo, proizvodnju i trgovinu, OIB 98153077671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TEHNOTEX društvo s ograničenom odgovornošću za graditeljstvo, proizvodnju i trgovinu</izvorni_sadrzaj>
    <derivirana_varijabla naziv="DomainObject.Predmet.ProtustrankaIDrugi_1">TEHNOTEX društvo s ograničenom odgovornošću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TEHNOTEX društvo s ograničenom odgovornošću za graditeljstvo, proizvodnju i trgovinu, OIB 98153077671, Kačićeva 13a, 32000 Vukovar</izvorni_sadrzaj>
    <derivirana_varijabla naziv="DomainObject.Predmet.ProtustrankaIDrugiAdressOIB_1">TEHNOTEX društvo s ograničenom odgovornošću za graditeljstvo, proizvodnju i trgovinu, OIB 98153077671, Kačićeva 13a,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TEHNOTEX društvo s ograničenom odgovornošću za graditeljstvo, proizvodnju i trgovinu</item>
    </izvorni_sadrzaj>
    <derivirana_varijabla naziv="DomainObject.Predmet.SudioniciListNaziv_1">
      <item>FINA RC OSIJEK</item>
      <item>TEHNOTEX društvo s ograničenom odgovornošću za graditeljstvo, proizvodnju i trgovinu</item>
    </derivirana_varijabla>
  </DomainObject.Predmet.SudioniciListNaziv>
  <DomainObject.Predmet.SudioniciListAdressOIB>
    <izvorni_sadrzaj>
      <item>FINA RC OSIJEK, OIB 85821130368</item>
      <item>TEHNOTEX društvo s ograničenom odgovornošću za graditeljstvo, proizvodnju i trgovinu, OIB 98153077671, Kačićeva 13a,32000 Vukovar</item>
    </izvorni_sadrzaj>
    <derivirana_varijabla naziv="DomainObject.Predmet.SudioniciListAdressOIB_1">
      <item>FINA RC OSIJEK, OIB 85821130368</item>
      <item>TEHNOTEX društvo s ograničenom odgovornošću za graditeljstvo, proizvodnju i trgovinu, OIB 98153077671, Kačićeva 13a,32000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98153077671</item>
    </izvorni_sadrzaj>
    <derivirana_varijabla naziv="DomainObject.Predmet.SudioniciListNazivOIB_1">
      <item>, OIB 85821130368</item>
      <item>, OIB 98153077671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60353-C902-437D-923E-CE2755D44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516</properties:Words>
  <properties:Characters>2869</properties:Characters>
  <properties:Lines>140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2016-06-20T09:14:00Z</dcterms:created>
  <dc:creator>Blanka</dc:creator>
  <cp:lastModifiedBy>Danijela Sekulić</cp:lastModifiedBy>
  <cp:lastPrinted>2016-06-20T09:13:00Z</cp:lastPrinted>
  <dcterms:modified xmlns:xsi="http://www.w3.org/2001/XMLSchema-instance" xsi:type="dcterms:W3CDTF">2016-06-20T09:16:00Z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