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9806" w14:paraId="ddb9806" w:rsidRDefault="00346448" w:rsidP="00346448" w:rsidR="00346448" w:rsidRPr="00346448">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46448">
        <w:rPr>
          <w:rFonts w:cs="Times New Roman" w:eastAsia="Times New Roman"/>
          <w:lang w:eastAsia="hr-HR"/>
        </w:rPr>
        <w:t xml:space="preserve">     </w:t>
      </w:r>
      <w:r w:rsidRPr="00346448">
        <w:rPr>
          <w:rFonts w:cs="Times New Roman" w:eastAsia="Times New Roman"/>
          <w:b w:val="false"/>
          <w:lang w:eastAsia="hr-HR"/>
        </w:rPr>
        <w:t>REPUBLIKA HRVATSKA</w:t>
      </w:r>
    </w:p>
    <w:p w:rsidRDefault="00346448" w:rsidP="00346448" w:rsidR="00346448" w:rsidRPr="00346448">
      <w:pPr>
        <w:spacing w:after="0"/>
        <w:rPr>
          <w:rFonts w:cs="Times New Roman" w:eastAsia="Times New Roman"/>
          <w:lang w:eastAsia="hr-HR"/>
        </w:rPr>
      </w:pPr>
      <w:r w:rsidRPr="00346448">
        <w:rPr>
          <w:rFonts w:cs="Times New Roman" w:eastAsia="Times New Roman"/>
          <w:lang w:eastAsia="hr-HR"/>
        </w:rPr>
        <w:t xml:space="preserve"> TRGOVAČKI SUD U ZAGREBU</w:t>
      </w:r>
    </w:p>
    <w:p w:rsidRDefault="00346448" w:rsidP="00346448" w:rsidR="00346448" w:rsidRPr="00346448">
      <w:pPr>
        <w:spacing w:after="0"/>
        <w:rPr>
          <w:rFonts w:cs="Times New Roman" w:eastAsia="Times New Roman"/>
          <w:lang w:eastAsia="hr-HR"/>
        </w:rPr>
      </w:pPr>
      <w:r w:rsidRPr="00346448">
        <w:rPr>
          <w:rFonts w:cs="Times New Roman" w:eastAsia="Times New Roman"/>
          <w:lang w:eastAsia="hr-HR"/>
        </w:rPr>
        <w:t xml:space="preserve">           STALNA SLUŽBA </w:t>
      </w:r>
      <w:r w:rsidRPr="00346448">
        <w:rPr>
          <w:rFonts w:cs="Times New Roman" w:eastAsia="Times New Roman"/>
          <w:lang w:eastAsia="hr-HR"/>
        </w:rPr>
        <w:br/>
      </w:r>
      <w:r>
        <w:rPr>
          <w:rFonts w:cs="Times New Roman" w:eastAsia="Times New Roman"/>
          <w:lang w:eastAsia="hr-HR"/>
        </w:rPr>
        <w:t xml:space="preserve">   </w:t>
      </w:r>
      <w:r w:rsidRPr="00346448">
        <w:rPr>
          <w:rFonts w:cs="Times New Roman" w:eastAsia="Times New Roman"/>
          <w:lang w:eastAsia="hr-HR"/>
        </w:rPr>
        <w:t>Karlovac, Ljudevita Šestića 4</w:t>
      </w:r>
    </w:p>
    <w:p w:rsidRDefault="00346448" w:rsidP="00346448" w:rsid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jc w:val="center"/>
        <w:rPr>
          <w:rFonts w:cs="Times New Roman" w:eastAsia="Times New Roman"/>
          <w:lang w:eastAsia="hr-HR"/>
        </w:rPr>
      </w:pPr>
      <w:r w:rsidRPr="00346448">
        <w:rPr>
          <w:rFonts w:cs="Times New Roman" w:eastAsia="Times New Roman"/>
          <w:lang w:eastAsia="hr-HR"/>
        </w:rPr>
        <w:t>R E P U B L I K A   H R V A  T S K A</w:t>
      </w:r>
    </w:p>
    <w:p w:rsidRDefault="00346448" w:rsidP="00346448" w:rsidR="00346448" w:rsidRPr="00346448">
      <w:pPr>
        <w:spacing w:after="0"/>
        <w:rPr>
          <w:rFonts w:cs="Times New Roman" w:eastAsia="Times New Roman"/>
          <w:lang w:eastAsia="hr-HR"/>
        </w:rPr>
      </w:pPr>
    </w:p>
    <w:p w:rsidRDefault="00346448" w:rsidP="00346448" w:rsidR="00346448" w:rsidRPr="00346448">
      <w:pPr>
        <w:tabs>
          <w:tab w:pos="4050" w:val="left"/>
        </w:tabs>
        <w:spacing w:after="0"/>
        <w:jc w:val="center"/>
        <w:rPr>
          <w:rFonts w:cs="Times New Roman" w:eastAsia="Times New Roman"/>
          <w:lang w:eastAsia="hr-HR"/>
        </w:rPr>
      </w:pPr>
      <w:r w:rsidRPr="00346448">
        <w:rPr>
          <w:rFonts w:cs="Times New Roman" w:eastAsia="Times New Roman"/>
          <w:lang w:eastAsia="hr-HR"/>
        </w:rPr>
        <w:t>R J E Š E N J E</w:t>
      </w: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jc w:val="both"/>
        <w:rPr>
          <w:rFonts w:cs="Times New Roman" w:eastAsia="Times New Roman"/>
          <w:lang w:eastAsia="hr-HR"/>
        </w:rPr>
      </w:pPr>
      <w:r w:rsidRPr="00346448">
        <w:rPr>
          <w:rFonts w:cs="Times New Roman" w:eastAsia="Times New Roman"/>
          <w:lang w:eastAsia="hr-HR"/>
        </w:rPr>
        <w:tab/>
        <w:t>TRGOVAČKI SUD U ZAGREBU, Stalna služba</w:t>
      </w:r>
      <w:r w:rsidRPr="00346448">
        <w:rPr>
          <w:rFonts w:cs="Times New Roman" w:eastAsia="Times New Roman"/>
          <w:b/>
          <w:lang w:eastAsia="hr-HR"/>
        </w:rPr>
        <w:t>,</w:t>
      </w:r>
      <w:r w:rsidRPr="00346448">
        <w:rPr>
          <w:rFonts w:cs="Times New Roman" w:eastAsia="Times New Roman"/>
          <w:lang w:eastAsia="hr-HR"/>
        </w:rPr>
        <w:t xml:space="preserve"> po sucu Jadranki Mađeruh, kao stečajnom sucu, u stečajnom postupku nad dužnikom METALING INŽENJERING d.o.o. u stečaju, Sisak, Božidara Adžije 2, OIB: 43475833288,  27. svibnja 2016.</w:t>
      </w:r>
    </w:p>
    <w:p w:rsidRDefault="00346448" w:rsidP="00346448" w:rsidR="00346448">
      <w:pPr>
        <w:spacing w:after="0"/>
        <w:jc w:val="both"/>
        <w:rPr>
          <w:rFonts w:cs="Times New Roman" w:eastAsia="Times New Roman"/>
          <w:lang w:eastAsia="hr-HR"/>
        </w:rPr>
      </w:pPr>
    </w:p>
    <w:p w:rsidRDefault="00346448" w:rsidP="00346448" w:rsidR="00346448" w:rsidRPr="00346448">
      <w:pPr>
        <w:spacing w:after="0"/>
        <w:jc w:val="both"/>
        <w:rPr>
          <w:rFonts w:cs="Times New Roman" w:eastAsia="Times New Roman"/>
          <w:lang w:eastAsia="hr-HR"/>
        </w:rPr>
      </w:pPr>
    </w:p>
    <w:p w:rsidRDefault="00346448" w:rsidP="00346448" w:rsidR="00346448" w:rsidRPr="00346448">
      <w:pPr>
        <w:spacing w:after="0"/>
        <w:jc w:val="center"/>
        <w:rPr>
          <w:rFonts w:cs="Times New Roman" w:eastAsia="Times New Roman"/>
          <w:b/>
          <w:lang w:eastAsia="hr-HR"/>
        </w:rPr>
      </w:pPr>
      <w:r w:rsidRPr="00346448">
        <w:rPr>
          <w:rFonts w:cs="Times New Roman" w:eastAsia="Times New Roman"/>
          <w:lang w:eastAsia="hr-HR"/>
        </w:rPr>
        <w:t>r i j e š i o   j e</w:t>
      </w:r>
    </w:p>
    <w:p w:rsidRDefault="00346448" w:rsidP="00346448" w:rsid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numPr>
          <w:ilvl w:val="0"/>
          <w:numId w:val="47"/>
        </w:numPr>
        <w:spacing w:after="0"/>
        <w:rPr>
          <w:rFonts w:cs="Times New Roman" w:eastAsia="Times New Roman"/>
          <w:lang w:eastAsia="hr-HR"/>
        </w:rPr>
      </w:pPr>
      <w:r w:rsidRPr="00346448">
        <w:rPr>
          <w:rFonts w:cs="Times New Roman" w:eastAsia="Times New Roman"/>
          <w:lang w:eastAsia="hr-HR"/>
        </w:rPr>
        <w:t>Utvrđene su slijedeće tražbine:</w:t>
      </w:r>
    </w:p>
    <w:p w:rsidRDefault="00346448" w:rsidP="00346448" w:rsidR="00346448" w:rsidRPr="00346448">
      <w:pPr>
        <w:spacing w:after="0"/>
        <w:rPr>
          <w:rFonts w:cs="Times New Roman" w:eastAsia="Times New Roman"/>
          <w:lang w:eastAsia="hr-HR"/>
        </w:rPr>
      </w:pPr>
    </w:p>
    <w:p w:rsidRDefault="00346448" w:rsidP="00346448" w:rsidR="00346448" w:rsidRPr="00346448">
      <w:pPr>
        <w:numPr>
          <w:ilvl w:val="0"/>
          <w:numId w:val="48"/>
        </w:numPr>
        <w:spacing w:after="0"/>
        <w:ind w:left="708"/>
        <w:jc w:val="both"/>
        <w:rPr>
          <w:rFonts w:cs="Times New Roman" w:eastAsia="Times New Roman"/>
          <w:lang w:eastAsia="hr-HR"/>
        </w:rPr>
      </w:pPr>
      <w:r w:rsidRPr="00346448">
        <w:rPr>
          <w:rFonts w:cs="Times New Roman" w:eastAsia="Times New Roman"/>
          <w:lang w:eastAsia="hr-HR"/>
        </w:rPr>
        <w:t>Prvi viši isplatni red</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 xml:space="preserve">Majetić Zahid, Sisak,  Ante Starčevića 98, </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 xml:space="preserve">OIB: 38347831553, u iznosu od                                                    23.629,44 kn                                   </w:t>
      </w:r>
    </w:p>
    <w:p w:rsidRDefault="00346448" w:rsidP="00346448" w:rsidR="00346448" w:rsidRPr="00346448">
      <w:pPr>
        <w:spacing w:after="0"/>
        <w:ind w:left="1428"/>
        <w:contextualSpacing/>
        <w:jc w:val="both"/>
        <w:rPr>
          <w:rFonts w:cs="Times New Roman" w:eastAsia="Times New Roman"/>
          <w:lang w:eastAsia="hr-HR"/>
        </w:rPr>
      </w:pPr>
    </w:p>
    <w:p w:rsidRDefault="00346448" w:rsidP="00346448" w:rsidR="00346448" w:rsidRPr="00346448">
      <w:pPr>
        <w:numPr>
          <w:ilvl w:val="0"/>
          <w:numId w:val="48"/>
        </w:numPr>
        <w:spacing w:after="0"/>
        <w:ind w:left="708"/>
        <w:jc w:val="both"/>
        <w:rPr>
          <w:rFonts w:cs="Times New Roman" w:eastAsia="Times New Roman"/>
          <w:lang w:eastAsia="hr-HR"/>
        </w:rPr>
      </w:pPr>
      <w:r w:rsidRPr="00346448">
        <w:rPr>
          <w:rFonts w:cs="Times New Roman" w:eastAsia="Times New Roman"/>
          <w:lang w:eastAsia="hr-HR"/>
        </w:rPr>
        <w:t xml:space="preserve">Drugi viši isplatni red                                      </w:t>
      </w:r>
    </w:p>
    <w:p w:rsidRDefault="00346448" w:rsidP="00346448" w:rsidR="00346448" w:rsidRPr="00346448">
      <w:pPr>
        <w:spacing w:after="0"/>
        <w:jc w:val="both"/>
        <w:rPr>
          <w:rFonts w:cs="Times New Roman" w:eastAsia="Times New Roman"/>
          <w:lang w:eastAsia="hr-HR"/>
        </w:rPr>
      </w:pPr>
      <w:r w:rsidRPr="00346448">
        <w:rPr>
          <w:rFonts w:cs="Times New Roman" w:eastAsia="Times New Roman"/>
          <w:lang w:eastAsia="hr-HR"/>
        </w:rPr>
        <w:t xml:space="preserve">                              </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FINA, Zagreb, Ulica grada Vukovara 70,</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85821130368, u iznosu od                                                            50,00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Hrvatske vode d.d. Slavonski Brod, Šetalište Braće Radića 22</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28921383001, u iznosu od                                                     15.286,49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Štedbanka d.d. Zagreb, Slavonska avenija 3,</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58063088591, u iznosu od                                                       2.201,46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BIDD-Samobor d.o.o. Samobor, M. Korvina 7,</w:t>
      </w:r>
    </w:p>
    <w:p w:rsidRDefault="00346448" w:rsidP="00346448" w:rsidR="00346448" w:rsidRPr="00346448">
      <w:pPr>
        <w:spacing w:after="0"/>
        <w:ind w:left="1128"/>
        <w:contextualSpacing/>
        <w:jc w:val="both"/>
        <w:rPr>
          <w:rFonts w:cs="Times New Roman" w:eastAsia="Times New Roman"/>
          <w:lang w:eastAsia="hr-HR"/>
        </w:rPr>
      </w:pPr>
      <w:r w:rsidRPr="00346448">
        <w:rPr>
          <w:rFonts w:cs="Times New Roman" w:eastAsia="Times New Roman"/>
          <w:lang w:eastAsia="hr-HR"/>
        </w:rPr>
        <w:t xml:space="preserve">     OIB: 04857353497, u iznosu od                                                   112.124,15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 xml:space="preserve">Societe Generale-Splitska banka d.d. Split, </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Ruđera Boškovića 16, OIB: 69326397242,</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 xml:space="preserve"> u iznosu od                                                                                4.835.894,25 kn </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Croatia osiguranje d.d. Zagreb, Miramarska 22,</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26187994862, u iznosu od                                                       7.060,92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 xml:space="preserve">RH, Ministarstvo financija, Porezna uprava, </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Područni ured Središnja Hrvatska, Sisak, Radićeva 30,</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18683136487, u iznosu od                                                     73.539,33 kn</w:t>
      </w:r>
    </w:p>
    <w:p w:rsidRDefault="00346448" w:rsidP="00346448" w:rsidR="00346448" w:rsidRPr="00346448">
      <w:pPr>
        <w:numPr>
          <w:ilvl w:val="1"/>
          <w:numId w:val="48"/>
        </w:numPr>
        <w:spacing w:after="0"/>
        <w:contextualSpacing/>
        <w:jc w:val="both"/>
        <w:rPr>
          <w:rFonts w:cs="Times New Roman" w:eastAsia="Times New Roman"/>
          <w:lang w:eastAsia="hr-HR"/>
        </w:rPr>
      </w:pPr>
      <w:r w:rsidRPr="00346448">
        <w:rPr>
          <w:rFonts w:cs="Times New Roman" w:eastAsia="Times New Roman"/>
          <w:lang w:eastAsia="hr-HR"/>
        </w:rPr>
        <w:t xml:space="preserve">Grad Sisak, Sisak, Rimska 26, </w:t>
      </w:r>
    </w:p>
    <w:p w:rsidRDefault="00346448" w:rsidP="00346448" w:rsidR="00346448" w:rsidRPr="00346448">
      <w:pPr>
        <w:spacing w:after="0"/>
        <w:ind w:left="1428"/>
        <w:contextualSpacing/>
        <w:jc w:val="both"/>
        <w:rPr>
          <w:rFonts w:cs="Times New Roman" w:eastAsia="Times New Roman"/>
          <w:lang w:eastAsia="hr-HR"/>
        </w:rPr>
      </w:pPr>
      <w:r w:rsidRPr="00346448">
        <w:rPr>
          <w:rFonts w:cs="Times New Roman" w:eastAsia="Times New Roman"/>
          <w:lang w:eastAsia="hr-HR"/>
        </w:rPr>
        <w:t>OIB: 08686015790, u iznosu od                                                   375.637,11 kn</w:t>
      </w:r>
    </w:p>
    <w:p w:rsidRDefault="00346448" w:rsidP="00346448" w:rsidR="00346448">
      <w:pPr>
        <w:spacing w:after="0"/>
        <w:ind w:left="1128"/>
        <w:jc w:val="both"/>
        <w:rPr>
          <w:rFonts w:cs="Times New Roman" w:eastAsia="Times New Roman"/>
          <w:lang w:eastAsia="hr-HR"/>
        </w:rPr>
      </w:pPr>
    </w:p>
    <w:p w:rsidRDefault="00346448" w:rsidP="00346448" w:rsidR="00346448">
      <w:pPr>
        <w:spacing w:after="0"/>
        <w:ind w:left="1128"/>
        <w:jc w:val="both"/>
        <w:rPr>
          <w:rFonts w:cs="Times New Roman" w:eastAsia="Times New Roman"/>
          <w:lang w:eastAsia="hr-HR"/>
        </w:rPr>
      </w:pPr>
    </w:p>
    <w:p w:rsidRDefault="00346448" w:rsidP="00346448" w:rsidR="00346448" w:rsidRPr="00346448">
      <w:pPr>
        <w:spacing w:after="0"/>
        <w:ind w:left="1128"/>
        <w:jc w:val="both"/>
        <w:rPr>
          <w:rFonts w:cs="Times New Roman" w:eastAsia="Times New Roman"/>
          <w:lang w:eastAsia="hr-HR"/>
        </w:rPr>
      </w:pPr>
    </w:p>
    <w:p w:rsidRDefault="00346448" w:rsidP="00346448" w:rsidR="00346448" w:rsidRPr="00346448">
      <w:pPr>
        <w:numPr>
          <w:ilvl w:val="0"/>
          <w:numId w:val="47"/>
        </w:numPr>
        <w:spacing w:after="0"/>
        <w:contextualSpacing/>
        <w:jc w:val="both"/>
        <w:rPr>
          <w:rFonts w:cs="Times New Roman" w:eastAsia="Times New Roman"/>
          <w:lang w:eastAsia="hr-HR"/>
        </w:rPr>
      </w:pPr>
      <w:r w:rsidRPr="00346448">
        <w:rPr>
          <w:rFonts w:cs="Times New Roman" w:eastAsia="Times New Roman"/>
          <w:lang w:eastAsia="hr-HR"/>
        </w:rPr>
        <w:t>Osporene tražbine</w:t>
      </w:r>
    </w:p>
    <w:p w:rsidRDefault="00346448" w:rsidP="00346448" w:rsidR="00346448" w:rsidRPr="00346448">
      <w:pPr>
        <w:spacing w:after="0"/>
        <w:ind w:left="1080"/>
        <w:contextualSpacing/>
        <w:jc w:val="both"/>
        <w:rPr>
          <w:rFonts w:cs="Times New Roman" w:eastAsia="Times New Roman"/>
          <w:lang w:eastAsia="hr-HR"/>
        </w:rPr>
      </w:pPr>
    </w:p>
    <w:p w:rsidRDefault="00346448" w:rsidP="00346448" w:rsidR="00346448" w:rsidRPr="00346448">
      <w:pPr>
        <w:numPr>
          <w:ilvl w:val="0"/>
          <w:numId w:val="49"/>
        </w:numPr>
        <w:spacing w:after="0"/>
        <w:contextualSpacing/>
        <w:jc w:val="both"/>
        <w:rPr>
          <w:rFonts w:cs="Times New Roman" w:eastAsia="Times New Roman"/>
          <w:lang w:eastAsia="hr-HR"/>
        </w:rPr>
      </w:pPr>
      <w:r w:rsidRPr="00346448">
        <w:rPr>
          <w:rFonts w:cs="Times New Roman" w:eastAsia="Times New Roman"/>
          <w:lang w:eastAsia="hr-HR"/>
        </w:rPr>
        <w:t>Prvi viši isplatni red</w:t>
      </w:r>
    </w:p>
    <w:p w:rsidRDefault="00346448" w:rsidP="00346448" w:rsidR="00346448" w:rsidRPr="00346448">
      <w:pPr>
        <w:spacing w:after="0"/>
        <w:ind w:left="1440"/>
        <w:contextualSpacing/>
        <w:jc w:val="both"/>
        <w:rPr>
          <w:rFonts w:cs="Times New Roman" w:eastAsia="Times New Roman"/>
          <w:lang w:eastAsia="hr-HR"/>
        </w:rPr>
      </w:pPr>
    </w:p>
    <w:p w:rsidRDefault="00346448" w:rsidP="00346448" w:rsidR="00346448" w:rsidRPr="00346448">
      <w:pPr>
        <w:numPr>
          <w:ilvl w:val="1"/>
          <w:numId w:val="49"/>
        </w:numPr>
        <w:spacing w:after="0"/>
        <w:contextualSpacing/>
        <w:jc w:val="both"/>
        <w:rPr>
          <w:rFonts w:cs="Times New Roman" w:eastAsia="Times New Roman"/>
          <w:lang w:eastAsia="hr-HR"/>
        </w:rPr>
      </w:pPr>
      <w:r w:rsidRPr="00346448">
        <w:rPr>
          <w:rFonts w:cs="Times New Roman" w:eastAsia="Times New Roman"/>
          <w:lang w:eastAsia="hr-HR"/>
        </w:rPr>
        <w:t>Henić Ramiz, Sisa</w:t>
      </w:r>
      <w:r>
        <w:rPr>
          <w:rFonts w:cs="Times New Roman" w:eastAsia="Times New Roman"/>
          <w:lang w:eastAsia="hr-HR"/>
        </w:rPr>
        <w:t>k</w:t>
      </w:r>
      <w:r w:rsidRPr="00346448">
        <w:rPr>
          <w:rFonts w:cs="Times New Roman" w:eastAsia="Times New Roman"/>
          <w:lang w:eastAsia="hr-HR"/>
        </w:rPr>
        <w:t>, V. Banjanina 10/5,</w:t>
      </w:r>
    </w:p>
    <w:p w:rsidRDefault="00346448" w:rsidP="00346448" w:rsidR="00346448" w:rsidRPr="00346448">
      <w:pPr>
        <w:spacing w:after="0"/>
        <w:ind w:left="1440"/>
        <w:contextualSpacing/>
        <w:jc w:val="both"/>
        <w:rPr>
          <w:rFonts w:cs="Times New Roman" w:eastAsia="Times New Roman"/>
          <w:lang w:eastAsia="hr-HR"/>
        </w:rPr>
      </w:pPr>
      <w:r w:rsidRPr="00346448">
        <w:rPr>
          <w:rFonts w:cs="Times New Roman" w:eastAsia="Times New Roman"/>
          <w:lang w:eastAsia="hr-HR"/>
        </w:rPr>
        <w:t xml:space="preserve">       OIB: 50519647137, u iznosu od                                              47.000,00 kn</w:t>
      </w:r>
    </w:p>
    <w:p w:rsidRDefault="00346448" w:rsidP="00346448" w:rsidR="00346448" w:rsidRPr="00346448">
      <w:pPr>
        <w:spacing w:after="0"/>
        <w:ind w:left="1440"/>
        <w:contextualSpacing/>
        <w:jc w:val="both"/>
        <w:rPr>
          <w:rFonts w:cs="Times New Roman" w:eastAsia="Times New Roman"/>
          <w:lang w:eastAsia="hr-HR"/>
        </w:rPr>
      </w:pPr>
    </w:p>
    <w:p w:rsidRDefault="00346448" w:rsidP="00346448" w:rsidR="00346448" w:rsidRPr="00346448">
      <w:pPr>
        <w:numPr>
          <w:ilvl w:val="0"/>
          <w:numId w:val="49"/>
        </w:numPr>
        <w:spacing w:after="0"/>
        <w:contextualSpacing/>
        <w:jc w:val="both"/>
        <w:rPr>
          <w:rFonts w:cs="Times New Roman" w:eastAsia="Times New Roman"/>
          <w:lang w:eastAsia="hr-HR"/>
        </w:rPr>
      </w:pPr>
      <w:r w:rsidRPr="00346448">
        <w:rPr>
          <w:rFonts w:cs="Times New Roman" w:eastAsia="Times New Roman"/>
          <w:lang w:eastAsia="hr-HR"/>
        </w:rPr>
        <w:t>Drugi viši isplatni red</w:t>
      </w:r>
    </w:p>
    <w:p w:rsidRDefault="00346448" w:rsidP="00346448" w:rsidR="00346448" w:rsidRPr="00346448">
      <w:pPr>
        <w:spacing w:after="0"/>
        <w:ind w:left="1440"/>
        <w:contextualSpacing/>
        <w:jc w:val="both"/>
        <w:rPr>
          <w:rFonts w:cs="Times New Roman" w:eastAsia="Times New Roman"/>
          <w:lang w:eastAsia="hr-HR"/>
        </w:rPr>
      </w:pPr>
    </w:p>
    <w:p w:rsidRDefault="00346448" w:rsidP="00346448" w:rsidR="00346448" w:rsidRPr="00346448">
      <w:pPr>
        <w:numPr>
          <w:ilvl w:val="1"/>
          <w:numId w:val="49"/>
        </w:numPr>
        <w:spacing w:after="0"/>
        <w:contextualSpacing/>
        <w:jc w:val="both"/>
        <w:rPr>
          <w:rFonts w:cs="Times New Roman" w:eastAsia="Times New Roman"/>
          <w:lang w:eastAsia="hr-HR"/>
        </w:rPr>
      </w:pPr>
      <w:r w:rsidRPr="00346448">
        <w:rPr>
          <w:rFonts w:cs="Times New Roman" w:eastAsia="Times New Roman"/>
          <w:lang w:eastAsia="hr-HR"/>
        </w:rPr>
        <w:t>FINA, Zagreb, Ulica grada Vukovara 70,</w:t>
      </w:r>
    </w:p>
    <w:p w:rsidRDefault="00346448" w:rsidP="00346448" w:rsidR="00346448" w:rsidRPr="00346448">
      <w:pPr>
        <w:spacing w:after="0"/>
        <w:ind w:left="1800"/>
        <w:contextualSpacing/>
        <w:jc w:val="both"/>
        <w:rPr>
          <w:rFonts w:cs="Times New Roman" w:eastAsia="Times New Roman"/>
          <w:lang w:eastAsia="hr-HR"/>
        </w:rPr>
      </w:pPr>
      <w:r w:rsidRPr="00346448">
        <w:rPr>
          <w:rFonts w:cs="Times New Roman" w:eastAsia="Times New Roman"/>
          <w:lang w:eastAsia="hr-HR"/>
        </w:rPr>
        <w:t xml:space="preserve"> OIB: 85821130368, u iznosu od                                                   887,50 kn</w:t>
      </w:r>
    </w:p>
    <w:p w:rsidRDefault="00346448" w:rsidP="00346448" w:rsidR="00346448" w:rsidRPr="00346448">
      <w:pPr>
        <w:numPr>
          <w:ilvl w:val="1"/>
          <w:numId w:val="49"/>
        </w:numPr>
        <w:spacing w:after="0"/>
        <w:contextualSpacing/>
        <w:jc w:val="both"/>
        <w:rPr>
          <w:rFonts w:cs="Times New Roman" w:eastAsia="Times New Roman"/>
          <w:lang w:eastAsia="hr-HR"/>
        </w:rPr>
      </w:pPr>
      <w:r w:rsidRPr="00346448">
        <w:rPr>
          <w:rFonts w:cs="Times New Roman" w:eastAsia="Times New Roman"/>
          <w:lang w:eastAsia="hr-HR"/>
        </w:rPr>
        <w:t xml:space="preserve">Horvat Strojarstvo d.o.o. Macinec, Gornji Hrašćan, </w:t>
      </w:r>
    </w:p>
    <w:p w:rsidRDefault="00346448" w:rsidP="00346448" w:rsidR="00346448" w:rsidRPr="00346448">
      <w:pPr>
        <w:spacing w:after="0"/>
        <w:ind w:left="1800"/>
        <w:contextualSpacing/>
        <w:jc w:val="both"/>
        <w:rPr>
          <w:rFonts w:cs="Times New Roman" w:eastAsia="Times New Roman"/>
          <w:lang w:eastAsia="hr-HR"/>
        </w:rPr>
      </w:pPr>
      <w:r w:rsidRPr="00346448">
        <w:rPr>
          <w:rFonts w:cs="Times New Roman" w:eastAsia="Times New Roman"/>
          <w:lang w:eastAsia="hr-HR"/>
        </w:rPr>
        <w:t>Čakovečka 26, OIB: 25578280819, u iznosu od                    137.340,57 kn</w:t>
      </w:r>
    </w:p>
    <w:p w:rsidRDefault="00346448" w:rsidP="00346448" w:rsidR="00346448" w:rsidRPr="00346448">
      <w:pPr>
        <w:spacing w:after="0"/>
        <w:ind w:firstLine="708"/>
        <w:jc w:val="both"/>
        <w:rPr>
          <w:rFonts w:cs="Times New Roman" w:eastAsia="Times New Roman"/>
          <w:lang w:eastAsia="hr-HR"/>
        </w:rPr>
      </w:pPr>
    </w:p>
    <w:p w:rsidRDefault="00346448" w:rsidP="00346448" w:rsidR="00346448" w:rsidRPr="00346448">
      <w:pPr>
        <w:numPr>
          <w:ilvl w:val="0"/>
          <w:numId w:val="47"/>
        </w:numPr>
        <w:spacing w:after="0"/>
        <w:contextualSpacing/>
        <w:jc w:val="both"/>
        <w:rPr>
          <w:rFonts w:cs="Times New Roman" w:eastAsia="Times New Roman"/>
          <w:lang w:eastAsia="hr-HR"/>
        </w:rPr>
      </w:pPr>
      <w:r w:rsidRPr="00346448">
        <w:rPr>
          <w:rFonts w:cs="Times New Roman" w:eastAsia="Times New Roman"/>
          <w:lang w:eastAsia="hr-HR"/>
        </w:rPr>
        <w:t>Stečajni vjerovnici čije su tražbine osporene upućuju se radi utvrđivanja osporene tražbine kao tražbine prvog odnosno drugog višeg isplatnog reda pokrenuti parnicu u roku 8 dana od dana pravomoćnosti rješenja o upućivanju u parnicu, odnosno primitka drugostupanjske odluke, inače će se smatrati da su odustali od prava na vođenje parnice.</w:t>
      </w:r>
    </w:p>
    <w:p w:rsidRDefault="00346448" w:rsidP="00346448" w:rsidR="00346448" w:rsidRPr="00346448">
      <w:pPr>
        <w:spacing w:after="0"/>
        <w:ind w:firstLine="708"/>
        <w:jc w:val="center"/>
        <w:rPr>
          <w:rFonts w:cs="Times New Roman" w:eastAsia="Times New Roman"/>
          <w:lang w:eastAsia="hr-HR"/>
        </w:rPr>
      </w:pPr>
    </w:p>
    <w:p w:rsidRDefault="00346448" w:rsidP="00346448" w:rsidR="00346448" w:rsidRPr="00346448">
      <w:pPr>
        <w:spacing w:after="0"/>
        <w:ind w:firstLine="708"/>
        <w:jc w:val="center"/>
        <w:rPr>
          <w:rFonts w:cs="Times New Roman" w:eastAsia="Times New Roman"/>
          <w:lang w:eastAsia="hr-HR"/>
        </w:rPr>
      </w:pPr>
    </w:p>
    <w:p w:rsidRDefault="00346448" w:rsidP="00346448" w:rsidR="00346448" w:rsidRPr="00346448">
      <w:pPr>
        <w:spacing w:after="0"/>
        <w:ind w:firstLine="708"/>
        <w:jc w:val="center"/>
        <w:rPr>
          <w:rFonts w:cs="Times New Roman" w:eastAsia="Times New Roman"/>
          <w:lang w:eastAsia="hr-HR"/>
        </w:rPr>
      </w:pPr>
      <w:r w:rsidRPr="00346448">
        <w:rPr>
          <w:rFonts w:cs="Times New Roman" w:eastAsia="Times New Roman"/>
          <w:lang w:eastAsia="hr-HR"/>
        </w:rPr>
        <w:t>Obrazloženje</w:t>
      </w:r>
    </w:p>
    <w:p w:rsidRDefault="00346448" w:rsidP="00346448" w:rsidR="00346448" w:rsidRPr="00346448">
      <w:pPr>
        <w:spacing w:after="0"/>
        <w:ind w:firstLine="708"/>
        <w:jc w:val="both"/>
        <w:rPr>
          <w:rFonts w:cs="Times New Roman" w:eastAsia="Times New Roman"/>
          <w:lang w:eastAsia="hr-HR"/>
        </w:rPr>
      </w:pPr>
      <w:r w:rsidRPr="00346448">
        <w:rPr>
          <w:rFonts w:cs="Times New Roman" w:eastAsia="Times New Roman"/>
          <w:lang w:eastAsia="hr-HR"/>
        </w:rPr>
        <w:tab/>
      </w:r>
    </w:p>
    <w:p w:rsidRDefault="00346448" w:rsidP="00346448" w:rsidR="00346448" w:rsidRPr="00346448">
      <w:pPr>
        <w:spacing w:after="0"/>
        <w:jc w:val="both"/>
        <w:rPr>
          <w:rFonts w:cs="Times New Roman" w:eastAsia="Times New Roman"/>
          <w:lang w:eastAsia="hr-HR"/>
        </w:rPr>
      </w:pPr>
      <w:r w:rsidRPr="00346448">
        <w:rPr>
          <w:rFonts w:cs="Times New Roman" w:eastAsia="Times New Roman"/>
          <w:lang w:eastAsia="hr-HR"/>
        </w:rPr>
        <w:tab/>
        <w:t>Na ispitnom ročištu koje je održano 25. svibnja 2016. ispitane su sve prijavljene tražbine prema svojim iznosima i redu. Tražbine navedene u točki I. 1. i 2. izreke stečajni upravitelj je priznao, a nije ih osporio niti jedan od nazočnih stečajnih vjerovnika, te se iste u smislu čl. 263. Stečajnog zakona (Narodne novine broj 71/15, dalje:SZ) smatraju utvrđenima, pa je riješeno kao u točki I. 1.</w:t>
      </w:r>
      <w:r>
        <w:rPr>
          <w:rFonts w:cs="Times New Roman" w:eastAsia="Times New Roman"/>
          <w:lang w:eastAsia="hr-HR"/>
        </w:rPr>
        <w:t xml:space="preserve"> i 2.</w:t>
      </w:r>
      <w:r w:rsidRPr="00346448">
        <w:rPr>
          <w:rFonts w:cs="Times New Roman" w:eastAsia="Times New Roman"/>
          <w:lang w:eastAsia="hr-HR"/>
        </w:rPr>
        <w:t xml:space="preserve"> izreke rješenja. </w:t>
      </w:r>
    </w:p>
    <w:p w:rsidRDefault="00346448" w:rsidP="00346448" w:rsidR="00346448" w:rsidRPr="00346448">
      <w:pPr>
        <w:spacing w:after="0"/>
        <w:jc w:val="both"/>
        <w:rPr>
          <w:rFonts w:cs="Times New Roman" w:eastAsia="Times New Roman"/>
          <w:lang w:eastAsia="hr-HR"/>
        </w:rPr>
      </w:pPr>
    </w:p>
    <w:p w:rsidRDefault="00346448" w:rsidP="00346448" w:rsidR="00346448" w:rsidRPr="00346448">
      <w:pPr>
        <w:spacing w:after="0"/>
        <w:ind w:firstLine="708"/>
        <w:jc w:val="both"/>
        <w:rPr>
          <w:rFonts w:cs="Times New Roman" w:eastAsia="Times New Roman"/>
          <w:lang w:eastAsia="hr-HR"/>
        </w:rPr>
      </w:pPr>
      <w:r w:rsidRPr="00346448">
        <w:rPr>
          <w:rFonts w:cs="Times New Roman" w:eastAsia="Times New Roman"/>
          <w:lang w:eastAsia="hr-HR"/>
        </w:rPr>
        <w:t>Osporene tražbine na ispitnom ročištu posebno su raspravljane, ali osporavanje nije otklonjeno. Stečajni upravitelj osporio je tražbinu prvog višeg isplatnog reda vjerovnika Henić Ramiza u iznosu od 47.000,00 kn jer nema presude ili nagodbe po kojoj bi mu bio priznat navedeni iznos na ime naknade štete zbog povrede. Stečajni upravitelj osporio je tražbine drugog višeg isplatnog reda vjerovnika:</w:t>
      </w:r>
    </w:p>
    <w:p w:rsidRDefault="00346448" w:rsidP="00346448" w:rsidR="00346448" w:rsidRPr="00346448">
      <w:pPr>
        <w:numPr>
          <w:ilvl w:val="0"/>
          <w:numId w:val="50"/>
        </w:numPr>
        <w:spacing w:after="0"/>
        <w:contextualSpacing/>
        <w:jc w:val="both"/>
        <w:rPr>
          <w:rFonts w:cs="Times New Roman" w:eastAsia="Times New Roman"/>
          <w:lang w:eastAsia="hr-HR"/>
        </w:rPr>
      </w:pPr>
      <w:r w:rsidRPr="00346448">
        <w:rPr>
          <w:rFonts w:cs="Times New Roman" w:eastAsia="Times New Roman"/>
          <w:lang w:eastAsia="hr-HR"/>
        </w:rPr>
        <w:t>FINA, Zagreb, Ulica grada Vukovara 70, u iznosu od                                                  887,50 kn, jer je ugovo</w:t>
      </w:r>
      <w:r>
        <w:rPr>
          <w:rFonts w:cs="Times New Roman" w:eastAsia="Times New Roman"/>
          <w:lang w:eastAsia="hr-HR"/>
        </w:rPr>
        <w:t>r</w:t>
      </w:r>
      <w:r w:rsidRPr="00346448">
        <w:rPr>
          <w:rFonts w:cs="Times New Roman" w:eastAsia="Times New Roman"/>
          <w:lang w:eastAsia="hr-HR"/>
        </w:rPr>
        <w:t xml:space="preserve"> o korištenju elektronske kartice raskinut zbog neplaćanja do dospjelosti,</w:t>
      </w:r>
    </w:p>
    <w:p w:rsidRDefault="00346448" w:rsidP="00346448" w:rsidR="00346448" w:rsidRPr="00346448">
      <w:pPr>
        <w:numPr>
          <w:ilvl w:val="0"/>
          <w:numId w:val="50"/>
        </w:numPr>
        <w:spacing w:after="0"/>
        <w:contextualSpacing/>
        <w:jc w:val="both"/>
        <w:rPr>
          <w:rFonts w:cs="Times New Roman" w:eastAsia="Times New Roman"/>
          <w:lang w:eastAsia="hr-HR"/>
        </w:rPr>
      </w:pPr>
      <w:r w:rsidRPr="00346448">
        <w:rPr>
          <w:rFonts w:cs="Times New Roman" w:eastAsia="Times New Roman"/>
          <w:lang w:eastAsia="hr-HR"/>
        </w:rPr>
        <w:t xml:space="preserve"> Horvat Strojarstvo d.o.o. u iznosu od 137.340,57 kn jer se potraživanje odnosi na društvo Metaling d.o.o.</w:t>
      </w:r>
    </w:p>
    <w:p w:rsidRDefault="00346448" w:rsidP="00346448" w:rsidR="00346448" w:rsidRPr="00346448">
      <w:pPr>
        <w:spacing w:after="0"/>
        <w:ind w:firstLine="708"/>
        <w:jc w:val="both"/>
        <w:rPr>
          <w:rFonts w:cs="Times New Roman" w:eastAsia="Times New Roman"/>
          <w:lang w:eastAsia="hr-HR"/>
        </w:rPr>
      </w:pPr>
    </w:p>
    <w:p w:rsidRDefault="00346448" w:rsidP="00346448" w:rsidR="00346448">
      <w:pPr>
        <w:spacing w:after="0"/>
        <w:ind w:firstLine="708"/>
        <w:jc w:val="both"/>
        <w:rPr>
          <w:rFonts w:cs="Times New Roman" w:eastAsia="Times New Roman"/>
          <w:lang w:eastAsia="hr-HR"/>
        </w:rPr>
      </w:pPr>
      <w:r w:rsidRPr="00346448">
        <w:rPr>
          <w:rFonts w:cs="Times New Roman" w:eastAsia="Times New Roman"/>
          <w:lang w:eastAsia="hr-HR"/>
        </w:rPr>
        <w:t xml:space="preserve">Valjalo je stoga ove vjerovnike temeljem čl. 266. st.1. i čl. 267. st. 1. SZ-a uputiti na parnicu radi utvrđivanja osporene tražbine, pa je odlučeno kao u točki </w:t>
      </w:r>
      <w:r>
        <w:rPr>
          <w:rFonts w:cs="Times New Roman" w:eastAsia="Times New Roman"/>
          <w:lang w:eastAsia="hr-HR"/>
        </w:rPr>
        <w:t>II. i III.</w:t>
      </w:r>
      <w:r w:rsidRPr="00346448">
        <w:rPr>
          <w:rFonts w:cs="Times New Roman" w:eastAsia="Times New Roman"/>
          <w:lang w:eastAsia="hr-HR"/>
        </w:rPr>
        <w:t xml:space="preserve"> izreke rješenja.</w:t>
      </w:r>
    </w:p>
    <w:p w:rsidRDefault="00346448" w:rsidP="00346448" w:rsidR="00346448">
      <w:pPr>
        <w:spacing w:after="0"/>
        <w:ind w:firstLine="708"/>
        <w:jc w:val="both"/>
        <w:rPr>
          <w:rFonts w:cs="Times New Roman" w:eastAsia="Times New Roman"/>
          <w:lang w:eastAsia="hr-HR"/>
        </w:rPr>
      </w:pPr>
    </w:p>
    <w:p w:rsidRDefault="00346448" w:rsidP="00346448" w:rsidR="00346448" w:rsidRPr="00346448">
      <w:pPr>
        <w:spacing w:after="0"/>
        <w:ind w:firstLine="708"/>
        <w:jc w:val="both"/>
        <w:rPr>
          <w:rFonts w:cs="Times New Roman" w:eastAsia="Times New Roman"/>
          <w:lang w:eastAsia="hr-HR"/>
        </w:rPr>
      </w:pPr>
    </w:p>
    <w:p w:rsidRDefault="00346448" w:rsidP="00346448" w:rsidR="00346448" w:rsidRPr="00346448">
      <w:pPr>
        <w:spacing w:after="0"/>
        <w:ind w:firstLine="708"/>
        <w:jc w:val="both"/>
        <w:rPr>
          <w:rFonts w:cs="Times New Roman" w:eastAsia="Times New Roman"/>
          <w:lang w:eastAsia="hr-HR"/>
        </w:rPr>
      </w:pPr>
    </w:p>
    <w:p w:rsidRDefault="00346448" w:rsidP="00346448" w:rsidR="00346448" w:rsidRPr="00346448">
      <w:pPr>
        <w:spacing w:after="0"/>
        <w:ind w:firstLine="708"/>
        <w:jc w:val="both"/>
        <w:rPr>
          <w:rFonts w:cs="Times New Roman" w:eastAsia="Times New Roman"/>
          <w:lang w:eastAsia="hr-HR"/>
        </w:rPr>
      </w:pPr>
      <w:r w:rsidRPr="00346448">
        <w:rPr>
          <w:rFonts w:cs="Times New Roman" w:eastAsia="Times New Roman"/>
          <w:lang w:eastAsia="hr-HR"/>
        </w:rPr>
        <w:lastRenderedPageBreak/>
        <w:t>Slijedom navedenog o utvrđenim i osporenim tražbinama odlučeno je temeljem čl. 265. st. 1. SZ-a.</w:t>
      </w:r>
    </w:p>
    <w:p w:rsidRDefault="00346448" w:rsidP="00346448" w:rsidR="00346448" w:rsidRPr="00346448">
      <w:pPr>
        <w:spacing w:after="0"/>
        <w:ind w:firstLine="708"/>
        <w:jc w:val="both"/>
        <w:rPr>
          <w:rFonts w:cs="Times New Roman" w:eastAsia="Times New Roman"/>
          <w:lang w:eastAsia="hr-HR"/>
        </w:rPr>
      </w:pPr>
    </w:p>
    <w:p w:rsidRDefault="00346448" w:rsidP="00346448" w:rsidR="00346448" w:rsidRPr="00346448">
      <w:pPr>
        <w:spacing w:after="0"/>
        <w:jc w:val="both"/>
        <w:rPr>
          <w:rFonts w:cs="Times New Roman" w:eastAsia="Times New Roman"/>
          <w:lang w:eastAsia="hr-HR"/>
        </w:rPr>
      </w:pPr>
    </w:p>
    <w:p w:rsidRDefault="00346448" w:rsidP="00346448" w:rsidR="00346448" w:rsidRPr="00346448">
      <w:pPr>
        <w:spacing w:after="0"/>
        <w:jc w:val="center"/>
        <w:rPr>
          <w:rFonts w:cs="Times New Roman" w:eastAsia="Times New Roman"/>
          <w:lang w:eastAsia="hr-HR"/>
        </w:rPr>
      </w:pPr>
      <w:r w:rsidRPr="00346448">
        <w:rPr>
          <w:rFonts w:cs="Times New Roman" w:eastAsia="Times New Roman"/>
          <w:lang w:eastAsia="hr-HR"/>
        </w:rPr>
        <w:t xml:space="preserve">U Karlovcu </w:t>
      </w:r>
      <w:r>
        <w:rPr>
          <w:rFonts w:cs="Times New Roman" w:eastAsia="Times New Roman"/>
          <w:lang w:eastAsia="hr-HR"/>
        </w:rPr>
        <w:t>27. svibnja 2016.</w:t>
      </w:r>
    </w:p>
    <w:p w:rsidRDefault="00346448" w:rsidP="00346448" w:rsidR="00346448" w:rsidRPr="00346448">
      <w:pPr>
        <w:spacing w:after="0"/>
        <w:jc w:val="center"/>
        <w:rPr>
          <w:rFonts w:cs="Times New Roman" w:eastAsia="Times New Roman"/>
          <w:lang w:eastAsia="hr-HR"/>
        </w:rPr>
      </w:pPr>
    </w:p>
    <w:p w:rsidRDefault="00346448" w:rsidP="00346448" w:rsidR="00346448" w:rsidRPr="00346448">
      <w:pPr>
        <w:spacing w:after="0"/>
        <w:jc w:val="center"/>
        <w:rPr>
          <w:rFonts w:cs="Times New Roman" w:eastAsia="Times New Roman"/>
          <w:lang w:eastAsia="hr-HR"/>
        </w:rPr>
      </w:pPr>
    </w:p>
    <w:p w:rsidRDefault="00346448" w:rsidP="00346448" w:rsidR="00346448" w:rsidRPr="00346448">
      <w:pPr>
        <w:spacing w:after="0"/>
        <w:ind w:left="6372"/>
        <w:jc w:val="both"/>
        <w:rPr>
          <w:rFonts w:cs="Times New Roman" w:eastAsia="Times New Roman"/>
          <w:lang w:eastAsia="hr-HR"/>
        </w:rPr>
      </w:pPr>
      <w:r w:rsidRPr="00346448">
        <w:rPr>
          <w:rFonts w:cs="Times New Roman" w:eastAsia="Times New Roman"/>
          <w:lang w:eastAsia="hr-HR"/>
        </w:rPr>
        <w:t xml:space="preserve">     Stečajni sudac:</w:t>
      </w:r>
    </w:p>
    <w:p w:rsidRDefault="00346448" w:rsidP="00346448" w:rsidR="00346448" w:rsidRPr="00346448">
      <w:pPr>
        <w:spacing w:after="0"/>
        <w:jc w:val="center"/>
        <w:rPr>
          <w:rFonts w:cs="Times New Roman" w:eastAsia="Times New Roman"/>
          <w:lang w:eastAsia="hr-HR"/>
        </w:rPr>
      </w:pPr>
      <w:r w:rsidRPr="00346448">
        <w:rPr>
          <w:rFonts w:cs="Times New Roman" w:eastAsia="Times New Roman"/>
          <w:lang w:eastAsia="hr-HR"/>
        </w:rPr>
        <w:t xml:space="preserve">                                                                                             Jadranka Mađeruh,v.r.</w:t>
      </w:r>
    </w:p>
    <w:p w:rsidRDefault="00346448" w:rsidP="00346448" w:rsidR="00346448" w:rsidRPr="00346448">
      <w:pPr>
        <w:spacing w:after="0"/>
        <w:jc w:val="center"/>
        <w:rPr>
          <w:rFonts w:cs="Times New Roman" w:eastAsia="Times New Roman"/>
          <w:lang w:eastAsia="hr-HR"/>
        </w:rPr>
      </w:pPr>
    </w:p>
    <w:p w:rsidRDefault="00346448" w:rsidP="00346448" w:rsidR="00346448" w:rsidRPr="00346448">
      <w:pPr>
        <w:spacing w:after="0"/>
        <w:jc w:val="center"/>
        <w:rPr>
          <w:rFonts w:cs="Times New Roman" w:eastAsia="Times New Roman"/>
          <w:lang w:eastAsia="hr-HR"/>
        </w:rPr>
      </w:pPr>
    </w:p>
    <w:p w:rsidRDefault="00346448" w:rsidP="00346448" w:rsidR="00346448" w:rsidRPr="00346448">
      <w:pPr>
        <w:spacing w:after="0"/>
        <w:jc w:val="both"/>
        <w:rPr>
          <w:rFonts w:cs="Times New Roman" w:eastAsia="Times New Roman"/>
          <w:lang w:eastAsia="hr-HR"/>
        </w:rPr>
      </w:pPr>
      <w:r w:rsidRPr="00346448">
        <w:rPr>
          <w:rFonts w:cs="Times New Roman" w:eastAsia="Times New Roman"/>
          <w:lang w:eastAsia="hr-HR"/>
        </w:rPr>
        <w:t>UPUTA O PRAVNOM LIJEKU:</w:t>
      </w:r>
    </w:p>
    <w:p w:rsidRDefault="00346448" w:rsidP="00346448" w:rsidR="00346448" w:rsidRPr="00346448">
      <w:pPr>
        <w:spacing w:after="0"/>
        <w:jc w:val="both"/>
        <w:rPr>
          <w:rFonts w:cs="Times New Roman" w:eastAsia="Times New Roman"/>
          <w:lang w:eastAsia="hr-HR"/>
        </w:rPr>
      </w:pPr>
      <w:r w:rsidRPr="00346448">
        <w:rPr>
          <w:rFonts w:cs="Times New Roman" w:eastAsia="Times New Roman"/>
          <w:lang w:eastAsia="hr-HR"/>
        </w:rPr>
        <w:t>Protiv ovog rješenja pravo na žalbu ima stečajni upravitelj i svaki vjerovnik u dijelu koji se tiče njegove prijavljene tražbine i tražbine koju je osporio (čl. 265. st.3. SZ-a). Rok za žalbu iznosi 8 dana računajući od dana dostave rješenja. Žalba se podnosi Visokom trgovačkom sudu RH, putem ovog suda, u 2 primjerka.</w:t>
      </w:r>
    </w:p>
    <w:p w:rsidRDefault="00346448" w:rsidP="00346448" w:rsidR="00346448" w:rsidRPr="00346448">
      <w:pPr>
        <w:spacing w:after="0"/>
        <w:jc w:val="right"/>
        <w:rPr>
          <w:rFonts w:cs="Times New Roman" w:eastAsia="Times New Roman"/>
          <w:lang w:eastAsia="hr-HR"/>
        </w:rPr>
      </w:pPr>
    </w:p>
    <w:p w:rsidRDefault="00346448" w:rsidP="00346448" w:rsidR="00346448" w:rsidRPr="00346448">
      <w:pPr>
        <w:spacing w:after="0"/>
        <w:jc w:val="right"/>
        <w:rPr>
          <w:rFonts w:cs="Times New Roman" w:eastAsia="Times New Roman"/>
          <w:lang w:eastAsia="hr-HR"/>
        </w:rPr>
      </w:pPr>
      <w:r w:rsidRPr="00346448">
        <w:rPr>
          <w:rFonts w:cs="Times New Roman" w:eastAsia="Times New Roman"/>
          <w:lang w:eastAsia="hr-HR"/>
        </w:rPr>
        <w:t>Za točnost otpravka-ovlašteni službenik:</w:t>
      </w:r>
    </w:p>
    <w:p w:rsidRDefault="00346448" w:rsidP="00346448" w:rsidR="00346448" w:rsidRPr="00346448">
      <w:pPr>
        <w:spacing w:after="0"/>
        <w:ind w:firstLine="708" w:left="3540"/>
        <w:jc w:val="center"/>
        <w:rPr>
          <w:rFonts w:cs="Times New Roman" w:eastAsia="Times New Roman"/>
          <w:lang w:eastAsia="hr-HR"/>
        </w:rPr>
      </w:pPr>
      <w:r w:rsidRPr="00346448">
        <w:rPr>
          <w:rFonts w:cs="Times New Roman" w:eastAsia="Times New Roman"/>
          <w:lang w:eastAsia="hr-HR"/>
        </w:rPr>
        <w:t>Draženka Prpić</w:t>
      </w: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346448" w:rsidP="00346448" w:rsidR="00346448" w:rsidRPr="00346448">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2331674"/>
      <w:docPartObj>
        <w:docPartGallery w:val="Page Numbers (Top of Page)"/>
        <w:docPartUnique/>
      </w:docPartObj>
    </w:sdtPr>
    <w:sdtContent>
      <w:p w:rsidRDefault="00346448" w:rsidR="00346448">
        <w:pPr>
          <w:pStyle w:val="Zaglavlje"/>
          <w:jc w:val="center"/>
        </w:pPr>
        <w:r>
          <w:fldChar w:fldCharType="begin"/>
        </w:r>
        <w:r>
          <w:instrText>PAGE   \* MERGEFORMAT</w:instrText>
        </w:r>
        <w:r>
          <w:fldChar w:fldCharType="separate"/>
        </w:r>
        <w:r>
          <w:t>1</w:t>
        </w:r>
        <w:r>
          <w:fldChar w:fldCharType="end"/>
        </w:r>
      </w:p>
    </w:sdtContent>
  </w:sdt>
  <w:p w:rsidRDefault="00346448" w:rsidR="008333A9">
    <w:pPr>
      <w:pStyle w:val="Zaglavlje"/>
    </w:pPr>
    <w:r>
      <w:t>1 St-1548/15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B6A1038"/>
    <w:multiLevelType w:val="hybridMultilevel"/>
    <w:tmpl w:val="B6627C6E"/>
    <w:lvl w:tplc="C46281C4"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6FFF5FB9"/>
    <w:multiLevelType w:val="multilevel"/>
    <w:tmpl w:val="C2363434"/>
    <w:lvl w:ilvl="0">
      <w:start w:val="1"/>
      <w:numFmt w:val="decimal"/>
      <w:lvlText w:val="%1."/>
      <w:lvlJc w:val="left"/>
      <w:pPr>
        <w:ind w:hanging="360" w:left="1440"/>
      </w:pPr>
    </w:lvl>
    <w:lvl w:ilvl="1">
      <w:start w:val="1"/>
      <w:numFmt w:val="decimal"/>
      <w:isLgl/>
      <w:lvlText w:val="%1.%2."/>
      <w:lvlJc w:val="left"/>
      <w:pPr>
        <w:ind w:hanging="360" w:left="1800"/>
      </w:pPr>
    </w:lvl>
    <w:lvl w:ilvl="2">
      <w:start w:val="1"/>
      <w:numFmt w:val="decimal"/>
      <w:isLgl/>
      <w:lvlText w:val="%1.%2.%3."/>
      <w:lvlJc w:val="left"/>
      <w:pPr>
        <w:ind w:hanging="720" w:left="2520"/>
      </w:pPr>
    </w:lvl>
    <w:lvl w:ilvl="3">
      <w:start w:val="1"/>
      <w:numFmt w:val="decimal"/>
      <w:isLgl/>
      <w:lvlText w:val="%1.%2.%3.%4."/>
      <w:lvlJc w:val="left"/>
      <w:pPr>
        <w:ind w:hanging="720" w:left="2880"/>
      </w:pPr>
    </w:lvl>
    <w:lvl w:ilvl="4">
      <w:start w:val="1"/>
      <w:numFmt w:val="decimal"/>
      <w:isLgl/>
      <w:lvlText w:val="%1.%2.%3.%4.%5."/>
      <w:lvlJc w:val="left"/>
      <w:pPr>
        <w:ind w:hanging="1080" w:left="3600"/>
      </w:pPr>
    </w:lvl>
    <w:lvl w:ilvl="5">
      <w:start w:val="1"/>
      <w:numFmt w:val="decimal"/>
      <w:isLgl/>
      <w:lvlText w:val="%1.%2.%3.%4.%5.%6."/>
      <w:lvlJc w:val="left"/>
      <w:pPr>
        <w:ind w:hanging="1080" w:left="3960"/>
      </w:pPr>
    </w:lvl>
    <w:lvl w:ilvl="6">
      <w:start w:val="1"/>
      <w:numFmt w:val="decimal"/>
      <w:isLgl/>
      <w:lvlText w:val="%1.%2.%3.%4.%5.%6.%7."/>
      <w:lvlJc w:val="left"/>
      <w:pPr>
        <w:ind w:hanging="1440" w:left="4680"/>
      </w:pPr>
    </w:lvl>
    <w:lvl w:ilvl="7">
      <w:start w:val="1"/>
      <w:numFmt w:val="decimal"/>
      <w:isLgl/>
      <w:lvlText w:val="%1.%2.%3.%4.%5.%6.%7.%8."/>
      <w:lvlJc w:val="left"/>
      <w:pPr>
        <w:ind w:hanging="1440" w:left="5040"/>
      </w:pPr>
    </w:lvl>
    <w:lvl w:ilvl="8">
      <w:start w:val="1"/>
      <w:numFmt w:val="decimal"/>
      <w:isLgl/>
      <w:lvlText w:val="%1.%2.%3.%4.%5.%6.%7.%8.%9."/>
      <w:lvlJc w:val="left"/>
      <w:pPr>
        <w:ind w:hanging="1800" w:left="5760"/>
      </w:p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abstractNum w:abstractNumId="46">
    <w:nsid w:val="7FEC531B"/>
    <w:multiLevelType w:val="multilevel"/>
    <w:tmpl w:val="57640B66"/>
    <w:lvl w:ilvl="0">
      <w:start w:val="1"/>
      <w:numFmt w:val="decimal"/>
      <w:lvlText w:val="%1."/>
      <w:lvlJc w:val="left"/>
      <w:pPr>
        <w:tabs>
          <w:tab w:pos="1068" w:val="num"/>
        </w:tabs>
        <w:ind w:hanging="360" w:left="1068"/>
      </w:pPr>
    </w:lvl>
    <w:lvl w:ilvl="1">
      <w:start w:val="1"/>
      <w:numFmt w:val="decimal"/>
      <w:isLgl/>
      <w:lvlText w:val="%1.%2."/>
      <w:lvlJc w:val="left"/>
      <w:pPr>
        <w:tabs>
          <w:tab w:pos="1428" w:val="num"/>
        </w:tabs>
        <w:ind w:hanging="720" w:left="1428"/>
      </w:pPr>
    </w:lvl>
    <w:lvl w:ilvl="2">
      <w:start w:val="1"/>
      <w:numFmt w:val="decimal"/>
      <w:isLgl/>
      <w:lvlText w:val="%1.%2.%3."/>
      <w:lvlJc w:val="left"/>
      <w:pPr>
        <w:tabs>
          <w:tab w:pos="1788" w:val="num"/>
        </w:tabs>
        <w:ind w:hanging="1080" w:left="1788"/>
      </w:pPr>
    </w:lvl>
    <w:lvl w:ilvl="3">
      <w:start w:val="1"/>
      <w:numFmt w:val="decimal"/>
      <w:isLgl/>
      <w:lvlText w:val="%1.%2.%3.%4."/>
      <w:lvlJc w:val="left"/>
      <w:pPr>
        <w:tabs>
          <w:tab w:pos="1788" w:val="num"/>
        </w:tabs>
        <w:ind w:hanging="1080" w:left="1788"/>
      </w:pPr>
    </w:lvl>
    <w:lvl w:ilvl="4">
      <w:start w:val="1"/>
      <w:numFmt w:val="decimal"/>
      <w:isLgl/>
      <w:lvlText w:val="%1.%2.%3.%4.%5."/>
      <w:lvlJc w:val="left"/>
      <w:pPr>
        <w:tabs>
          <w:tab w:pos="2148" w:val="num"/>
        </w:tabs>
        <w:ind w:hanging="1440" w:left="2148"/>
      </w:pPr>
    </w:lvl>
    <w:lvl w:ilvl="5">
      <w:start w:val="1"/>
      <w:numFmt w:val="decimal"/>
      <w:isLgl/>
      <w:lvlText w:val="%1.%2.%3.%4.%5.%6."/>
      <w:lvlJc w:val="left"/>
      <w:pPr>
        <w:tabs>
          <w:tab w:pos="2508" w:val="num"/>
        </w:tabs>
        <w:ind w:hanging="1800" w:left="2508"/>
      </w:pPr>
    </w:lvl>
    <w:lvl w:ilvl="6">
      <w:start w:val="1"/>
      <w:numFmt w:val="decimal"/>
      <w:isLgl/>
      <w:lvlText w:val="%1.%2.%3.%4.%5.%6.%7."/>
      <w:lvlJc w:val="left"/>
      <w:pPr>
        <w:tabs>
          <w:tab w:pos="2508" w:val="num"/>
        </w:tabs>
        <w:ind w:hanging="1800" w:left="2508"/>
      </w:pPr>
    </w:lvl>
    <w:lvl w:ilvl="7">
      <w:start w:val="1"/>
      <w:numFmt w:val="decimal"/>
      <w:isLgl/>
      <w:lvlText w:val="%1.%2.%3.%4.%5.%6.%7.%8."/>
      <w:lvlJc w:val="left"/>
      <w:pPr>
        <w:tabs>
          <w:tab w:pos="2868" w:val="num"/>
        </w:tabs>
        <w:ind w:hanging="2160" w:left="2868"/>
      </w:pPr>
    </w:lvl>
    <w:lvl w:ilvl="8">
      <w:start w:val="1"/>
      <w:numFmt w:val="decimal"/>
      <w:isLgl/>
      <w:lvlText w:val="%1.%2.%3.%4.%5.%6.%7.%8.%9."/>
      <w:lvlJc w:val="left"/>
      <w:pPr>
        <w:tabs>
          <w:tab w:pos="3228" w:val="num"/>
        </w:tabs>
        <w:ind w:hanging="2520" w:left="3228"/>
      </w:pPr>
    </w:lvl>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448"/>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1404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St-1548/2015-25</izvorni_sadrzaj>
    <derivirana_varijabla naziv="DomainObject.Oznaka_1">St-1548/2015-25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1548</izvorni_sadrzaj>
    <derivirana_varijabla naziv="DomainObject.Predmet.Broj_1">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2015.</izvorni_sadrzaj>
    <derivirana_varijabla naziv="DomainObject.Predmet.DatumOsnivanja_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St-1548/2015</izvorni_sadrzaj>
    <derivirana_varijabla naziv="DomainObject.Predmet.OznakaBroj_1">St-1548/2015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INŽENJERING d.o.o. zastupanog po punomoćniku Ivica Bajlović; Ante Kokić</izvorni_sadrzaj>
    <derivirana_varijabla naziv="DomainObject.Predmet.ProtustrankaFormated_1">  METALING INŽENJERING d.o.o. zastupanog po punomoćniku Ivica Bajlović; Ante Kokić</derivirana_varijabla>
  </DomainObject.Predmet.ProtustrankaFormated>
  <DomainObject.Predmet.ProtustrankaFormatedOIB>
    <izvorni_sadrzaj>  METALING INŽENJERING d.o.o., OIB 43475833288 zastupanog po punomoćniku Ivica Bajlović; Ante Kokić</izvorni_sadrzaj>
    <derivirana_varijabla naziv="DomainObject.Predmet.ProtustrankaFormatedOIB_1">  METALING INŽENJERING d.o.o., OIB 43475833288 zastupanog po punomoćniku Ivica Bajlović; Ante Kokić</derivirana_varijabla>
  </DomainObject.Predmet.ProtustrankaFormatedOIB>
  <DomainObject.Predmet.ProtustrankaFormatedWithAdress>
    <izvorni_sadrzaj> METALING INŽENJERING d.o.o., Božidara Adžije 2, 44000 Sisak zastupanog po punomoćniku Ivica Bajlović; Ante Kokić</izvorni_sadrzaj>
    <derivirana_varijabla naziv="DomainObject.Predmet.ProtustrankaFormatedWithAdress_1"> METALING INŽENJERING d.o.o., Božidara Adžije 2, 44000 Sisak zastupanog po punomoćniku Ivica Bajlović; Ante Kokić</derivirana_varijabla>
  </DomainObject.Predmet.ProtustrankaFormatedWithAdress>
  <DomainObject.Predmet.ProtustrankaFormatedWithAdressOIB>
    <izvorni_sadrzaj> METALING INŽENJERING d.o.o., OIB 43475833288, Božidara Adžije 2, 44000 Sisak zastupanog po punomoćniku Ivica Bajlović; Ante Kokić</izvorni_sadrzaj>
    <derivirana_varijabla naziv="DomainObject.Predmet.ProtustrankaFormatedWithAdressOIB_1"> METALING INŽENJERING d.o.o., OIB 43475833288, Božidara Adžije 2, 44000 Sisak zastupanog po punomoćniku Ivica Bajlović; Ante Kokić</derivirana_varijabla>
  </DomainObject.Predmet.ProtustrankaFormatedWithAdressOIB>
  <DomainObject.Predmet.ProtustrankaWithAdress>
    <izvorni_sadrzaj>METALING INŽENJERING d.o.o. Božidara Adžije 2, 44000 Sisak</izvorni_sadrzaj>
    <derivirana_varijabla naziv="DomainObject.Predmet.ProtustrankaWithAdress_1">METALING INŽENJERING d.o.o. Božidara Adžije 2, 44000 Sisak</derivirana_varijabla>
  </DomainObject.Predmet.ProtustrankaWithAdress>
  <DomainObject.Predmet.ProtustrankaWithAdressOIB>
    <izvorni_sadrzaj>METALING INŽENJERING d.o.o., OIB 43475833288, Božidara Adžije 2, 44000 Sisak</izvorni_sadrzaj>
    <derivirana_varijabla naziv="DomainObject.Predmet.ProtustrankaWithAdressOIB_1">METALING INŽENJERING d.o.o., OIB 43475833288, Božidara Adžije 2, 44000 Sisak</derivirana_varijabla>
  </DomainObject.Predmet.ProtustrankaWithAdressOIB>
  <DomainObject.Predmet.ProtustrankaNazivFormated>
    <izvorni_sadrzaj>METALING INŽENJERING d.o.o.</izvorni_sadrzaj>
    <derivirana_varijabla naziv="DomainObject.Predmet.ProtustrankaNazivFormated_1">METALING INŽENJERING d.o.o.</derivirana_varijabla>
  </DomainObject.Predmet.ProtustrankaNazivFormated>
  <DomainObject.Predmet.ProtustrankaNazivFormatedOIB>
    <izvorni_sadrzaj>METALING INŽENJERING d.o.o., OIB 43475833288</izvorni_sadrzaj>
    <derivirana_varijabla naziv="DomainObject.Predmet.ProtustrankaNazivFormatedOIB_1">METALING INŽENJERING d.o.o., OIB 43475833288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Zahid Majetić</izvorni_sadrzaj>
    <derivirana_varijabla naziv="DomainObject.Predmet.StrankaFormated_1">  Zahid Majetić</derivirana_varijabla>
  </DomainObject.Predmet.StrankaFormated>
  <DomainObject.Predmet.StrankaFormatedOIB>
    <izvorni_sadrzaj>  Zahid Majetić, OIB 38347831553</izvorni_sadrzaj>
    <derivirana_varijabla naziv="DomainObject.Predmet.StrankaFormatedOIB_1">  Zahid Majetić, OIB 38347831553</derivirana_varijabla>
  </DomainObject.Predmet.StrankaFormatedOIB>
  <DomainObject.Predmet.StrankaFormatedWithAdress>
    <izvorni_sadrzaj> Zahid Majetić, Ulica Ante Starčevića 98, 44000 Sisak</izvorni_sadrzaj>
    <derivirana_varijabla naziv="DomainObject.Predmet.StrankaFormatedWithAdress_1"> Zahid Majetić, Ulica Ante Starčevića 98, 44000 Sisak</derivirana_varijabla>
  </DomainObject.Predmet.StrankaFormatedWithAdress>
  <DomainObject.Predmet.StrankaFormatedWithAdressOIB>
    <izvorni_sadrzaj> Zahid Majetić, OIB 38347831553, Ulica Ante Starčevića 98, 44000 Sisak</izvorni_sadrzaj>
    <derivirana_varijabla naziv="DomainObject.Predmet.StrankaFormatedWithAdressOIB_1"> Zahid Majetić, OIB 38347831553, Ulica Ante Starčevića 98, 44000 Sisak</derivirana_varijabla>
  </DomainObject.Predmet.StrankaFormatedWithAdressOIB>
  <DomainObject.Predmet.StrankaWithAdress>
    <izvorni_sadrzaj>Zahid Majetić Ulica Ante Starčevića 98,44000 Sisak</izvorni_sadrzaj>
    <derivirana_varijabla naziv="DomainObject.Predmet.StrankaWithAdress_1">Zahid Majetić Ulica Ante Starčevića 98,44000 Sisak</derivirana_varijabla>
  </DomainObject.Predmet.StrankaWithAdress>
  <DomainObject.Predmet.StrankaWithAdressOIB>
    <izvorni_sadrzaj>Zahid Majetić, OIB 38347831553, Ulica Ante Starčevića 98,44000 Sisak</izvorni_sadrzaj>
    <derivirana_varijabla naziv="DomainObject.Predmet.StrankaWithAdressOIB_1">Zahid Majetić, OIB 38347831553, Ulica Ante Starčevića 98,44000 Sisak</derivirana_varijabla>
  </DomainObject.Predmet.StrankaWithAdressOIB>
  <DomainObject.Predmet.StrankaNazivFormated>
    <izvorni_sadrzaj>Zahid Majetić</izvorni_sadrzaj>
    <derivirana_varijabla naziv="DomainObject.Predmet.StrankaNazivFormated_1">Zahid Majetić</derivirana_varijabla>
  </DomainObject.Predmet.StrankaNazivFormated>
  <DomainObject.Predmet.StrankaNazivFormatedOIB>
    <izvorni_sadrzaj>Zahid Majetić, OIB 38347831553</izvorni_sadrzaj>
    <derivirana_varijabla naziv="DomainObject.Predmet.StrankaNazivFormatedOIB_1">Zahid Majetić, OIB 38347831553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Zahid Majetić</item>
    </izvorni_sadrzaj>
    <derivirana_varijabla naziv="DomainObject.Predmet.StrankaListFormated_1">
      <item>Zahid Majetić</item>
    </derivirana_varijabla>
  </DomainObject.Predmet.StrankaListFormated>
  <DomainObject.Predmet.StrankaListFormatedOIB>
    <izvorni_sadrzaj>
      <item>Zahid Majetić, OIB 38347831553</item>
    </izvorni_sadrzaj>
    <derivirana_varijabla naziv="DomainObject.Predmet.StrankaListFormatedOIB_1">
      <item>Zahid Majetić, OIB 38347831553</item>
    </derivirana_varijabla>
  </DomainObject.Predmet.StrankaListFormatedOIB>
  <DomainObject.Predmet.StrankaListFormatedWithAdress>
    <izvorni_sadrzaj>
      <item>Zahid Majetić, Ulica Ante Starčevića 98, 44000 Sisak</item>
    </izvorni_sadrzaj>
    <derivirana_varijabla naziv="DomainObject.Predmet.StrankaListFormatedWithAdress_1">
      <item>Zahid Majetić, Ulica Ante Starčevića 98, 44000 Sisak</item>
    </derivirana_varijabla>
  </DomainObject.Predmet.StrankaListFormatedWithAdress>
  <DomainObject.Predmet.StrankaListFormatedWithAdressOIB>
    <izvorni_sadrzaj>
      <item>Zahid Majetić, OIB 38347831553, Ulica Ante Starčevića 98, 44000 Sisak</item>
    </izvorni_sadrzaj>
    <derivirana_varijabla naziv="DomainObject.Predmet.StrankaListFormatedWithAdressOIB_1">
      <item>Zahid Majetić, OIB 38347831553, Ulica Ante Starčevića 98, 44000 Sisak</item>
    </derivirana_varijabla>
  </DomainObject.Predmet.StrankaListFormatedWithAdressOIB>
  <DomainObject.Predmet.StrankaListNazivFormated>
    <izvorni_sadrzaj>
      <item>Zahid Majetić</item>
    </izvorni_sadrzaj>
    <derivirana_varijabla naziv="DomainObject.Predmet.StrankaListNazivFormated_1">
      <item>Zahid Majetić</item>
    </derivirana_varijabla>
  </DomainObject.Predmet.StrankaListNazivFormated>
  <DomainObject.Predmet.StrankaListNazivFormatedOIB>
    <izvorni_sadrzaj>
      <item>Zahid Majetić, OIB 38347831553</item>
    </izvorni_sadrzaj>
    <derivirana_varijabla naziv="DomainObject.Predmet.StrankaListNazivFormatedOIB_1">
      <item>Zahid Majetić, OIB 38347831553</item>
    </derivirana_varijabla>
  </DomainObject.Predmet.StrankaListNazivFormatedOIB>
  <DomainObject.Predmet.ProtuStrankaListFormated>
    <izvorni_sadrzaj>
      <item>METALING INŽENJERING d.o.o. zastupanog po punomoćniku Ivica Bajlović; Ante Kokić</item>
    </izvorni_sadrzaj>
    <derivirana_varijabla naziv="DomainObject.Predmet.ProtuStrankaListFormated_1">
      <item>METALING INŽENJERING d.o.o. zastupanog po punomoćniku Ivica Bajlović; Ante Kokić</item>
    </derivirana_varijabla>
  </DomainObject.Predmet.ProtuStrankaListFormated>
  <DomainObject.Predmet.ProtuStrankaListFormatedOIB>
    <izvorni_sadrzaj>
      <item>METALING INŽENJERING d.o.o., OIB 43475833288 zastupanog po punomoćniku Ivica Bajlović; Ante Kokić</item>
    </izvorni_sadrzaj>
    <derivirana_varijabla naziv="DomainObject.Predmet.ProtuStrankaListFormatedOIB_1">
      <item>METALING INŽENJERING d.o.o., OIB 43475833288 zastupanog po punomoćniku Ivica Bajlović; Ante Kokić</item>
    </derivirana_varijabla>
  </DomainObject.Predmet.ProtuStrankaListFormatedOIB>
  <DomainObject.Predmet.ProtuStrankaListFormatedWithAdress>
    <izvorni_sadrzaj>
      <item>METALING INŽENJERING d.o.o., Božidara Adžije 2, 44000 Sisak zastupanog po punomoćniku Ivica Bajlović; Ante Kokić</item>
    </izvorni_sadrzaj>
    <derivirana_varijabla naziv="DomainObject.Predmet.ProtuStrankaListFormatedWithAdress_1">
      <item>METALING INŽENJERING d.o.o., Božidara Adžije 2, 44000 Sisak zastupanog po punomoćniku Ivica Bajlović; Ante Kokić</item>
    </derivirana_varijabla>
  </DomainObject.Predmet.ProtuStrankaListFormatedWithAdress>
  <DomainObject.Predmet.ProtuStrankaListFormatedWithAdressOIB>
    <izvorni_sadrzaj>
      <item>METALING INŽENJERING d.o.o., OIB 43475833288, Božidara Adžije 2, 44000 Sisak zastupanog po punomoćniku Ivica Bajlović; Ante Kokić</item>
    </izvorni_sadrzaj>
    <derivirana_varijabla naziv="DomainObject.Predmet.ProtuStrankaListFormatedWithAdressOIB_1">
      <item>METALING INŽENJERING d.o.o., OIB 43475833288, Božidara Adžije 2, 44000 Sisak zastupanog po punomoćniku Ivica Bajlović; Ante Kokić</item>
    </derivirana_varijabla>
  </DomainObject.Predmet.ProtuStrankaListFormatedWithAdressOIB>
  <DomainObject.Predmet.ProtuStrankaListNazivFormated>
    <izvorni_sadrzaj>
      <item>METALING INŽENJERING d.o.o.</item>
    </izvorni_sadrzaj>
    <derivirana_varijabla naziv="DomainObject.Predmet.ProtuStrankaListNazivFormated_1">
      <item>METALING INŽENJERING d.o.o.</item>
    </derivirana_varijabla>
  </DomainObject.Predmet.ProtuStrankaListNazivFormated>
  <DomainObject.Predmet.ProtuStrankaListNazivFormatedOIB>
    <izvorni_sadrzaj>
      <item>METALING INŽENJERING d.o.o., OIB 43475833288</item>
    </izvorni_sadrzaj>
    <derivirana_varijabla naziv="DomainObject.Predmet.ProtuStrankaListNazivFormatedOIB_1">
      <item>METALING INŽENJERING d.o.o., OIB 43475833288</item>
    </derivirana_varijabla>
  </DomainObject.Predmet.ProtuStrankaListNazivFormatedOIB>
  <DomainObject.Predmet.OstaliListFormated>
    <izvorni_sadrzaj>
      <item>Ivica Bajlović punomoćnik sudionika u postupku METALING INŽENJERING d.o.o.</item>
      <item>Ante Kokić punomoćnik sudionika u postupku METALING INŽENJERING d.o.o.</item>
    </izvorni_sadrzaj>
    <derivirana_varijabla naziv="DomainObject.Predmet.OstaliListFormated_1">
      <item>Ivica Bajlović punomoćnik sudionika u postupku METALING INŽENJERING d.o.o.</item>
      <item>Ante Kokić punomoćnik sudionika u postupku METALING INŽENJERING d.o.o.</item>
    </derivirana_varijabla>
  </DomainObject.Predmet.OstaliListFormated>
  <DomainObject.Predmet.OstaliListFormatedOIB>
    <izvorni_sadrzaj>
      <item>Ivica Bajlović, OIB 91298875091 punomoćnik sudionika u postupku METALING INŽENJERING d.o.o.</item>
      <item>Ante Kokić punomoćnik sudionika u postupku METALING INŽENJERING d.o.o.</item>
    </izvorni_sadrzaj>
    <derivirana_varijabla naziv="DomainObject.Predmet.OstaliListFormatedOIB_1">
      <item>Ivica Bajlović, OIB 91298875091 punomoćnik sudionika u postupku METALING INŽENJERING d.o.o.</item>
      <item>Ante Kokić punomoćnik sudionika u postupku METALING INŽENJERING d.o.o.</item>
    </derivirana_varijabla>
  </DomainObject.Predmet.OstaliListFormatedOIB>
  <DomainObject.Predmet.OstaliListFormatedWithAdress>
    <izvorni_sadrzaj>
      <item>Ivica Bajlović, Matije Gupca 128, 44250 Petrinja punomoćnik sudionika u postupku METALING INŽENJERING d.o.o.</item>
      <item>Ante Kokić, Sarajevska 2A, 47000 Karlovac punomoćnik sudionika u postupku METALING INŽENJERING d.o.o.</item>
    </izvorni_sadrzaj>
    <derivirana_varijabla naziv="DomainObject.Predmet.OstaliListFormatedWithAdress_1">
      <item>Ivica Bajlović, Matije Gupca 128, 44250 Petrinja punomoćnik sudionika u postupku METALING INŽENJERING d.o.o.</item>
      <item>Ante Kokić, Sarajevska 2A, 47000 Karlovac punomoćnik sudionika u postupku METALING INŽENJERING d.o.o.</item>
    </derivirana_varijabla>
  </DomainObject.Predmet.OstaliListFormatedWithAdress>
  <DomainObject.Predmet.OstaliListFormatedWithAdressOIB>
    <izvorni_sadrzaj>
      <item>Ivica Bajlović, OIB 91298875091, Matije Gupca 128, 44250 Petrinja punomoćnik sudionika u postupku METALING INŽENJERING d.o.o.</item>
      <item>Ante Kokić, Sarajevska 2A, 47000 Karlovac punomoćnik sudionika u postupku METALING INŽENJERING d.o.o.</item>
    </izvorni_sadrzaj>
    <derivirana_varijabla naziv="DomainObject.Predmet.OstaliListFormatedWithAdressOIB_1">
      <item>Ivica Bajlović, OIB 91298875091, Matije Gupca 128, 44250 Petrinja punomoćnik sudionika u postupku METALING INŽENJERING d.o.o.</item>
      <item>Ante Kokić, Sarajevska 2A, 47000 Karlovac punomoćnik sudionika u postupku METALING INŽENJERING d.o.o.</item>
    </derivirana_varijabla>
  </DomainObject.Predmet.OstaliListFormatedWithAdressOIB>
  <DomainObject.Predmet.OstaliListNazivFormated>
    <izvorni_sadrzaj>
      <item>Ivica Bajlović</item>
      <item>Ante Kokić</item>
    </izvorni_sadrzaj>
    <derivirana_varijabla naziv="DomainObject.Predmet.OstaliListNazivFormated_1">
      <item>Ivica Bajlović</item>
      <item>Ante Kokić</item>
    </derivirana_varijabla>
  </DomainObject.Predmet.OstaliListNazivFormated>
  <DomainObject.Predmet.OstaliListNazivFormatedOIB>
    <izvorni_sadrzaj>
      <item>Ivica Bajlović, OIB 91298875091</item>
      <item>Ante Kokić</item>
    </izvorni_sadrzaj>
    <derivirana_varijabla naziv="DomainObject.Predmet.OstaliListNazivFormatedOIB_1">
      <item>Ivica Bajlović, OIB 91298875091</item>
      <item>Ante Kokić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St-1548/2015-25</izvorni_sadrzaj>
    <derivirana_varijabla naziv="DomainObject.PoslovniBrojDokumenta_1">St-1548/2015-25</derivirana_varijabla>
  </DomainObject.PoslovniBrojDokumenta>
  <DomainObject.Predmet.StrankaIDrugi>
    <izvorni_sadrzaj>Zahid Majetić</izvorni_sadrzaj>
    <derivirana_varijabla naziv="DomainObject.Predmet.StrankaIDrugi_1">Zahid Majetić</derivirana_varijabla>
  </DomainObject.Predmet.StrankaIDrugi>
  <DomainObject.Predmet.ProtustrankaIDrugi>
    <izvorni_sadrzaj>METALING INŽENJERING d.o.o.</izvorni_sadrzaj>
    <derivirana_varijabla naziv="DomainObject.Predmet.ProtustrankaIDrugi_1">METALING INŽENJERING d.o.o.</derivirana_varijabla>
  </DomainObject.Predmet.ProtustrankaIDrugi>
  <DomainObject.Predmet.StrankaIDrugiAdressOIB>
    <izvorni_sadrzaj>Zahid Majetić, OIB 38347831553, Ulica Ante Starčevića 98, 44000 Sisak</izvorni_sadrzaj>
    <derivirana_varijabla naziv="DomainObject.Predmet.StrankaIDrugiAdressOIB_1">Zahid Majetić, OIB 38347831553, Ulica Ante Starčevića 98, 44000 Sisak</derivirana_varijabla>
  </DomainObject.Predmet.StrankaIDrugiAdressOIB>
  <DomainObject.Predmet.ProtustrankaIDrugiAdressOIB>
    <izvorni_sadrzaj>METALING INŽENJERING d.o.o., OIB 43475833288, Božidara Adžije 2, 44000 Sisak</izvorni_sadrzaj>
    <derivirana_varijabla naziv="DomainObject.Predmet.ProtustrankaIDrugiAdressOIB_1">METALING INŽENJERING d.o.o., OIB 43475833288,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Zahid Majetić</item>
      <item>METALING INŽENJERING d.o.o.</item>
      <item>Ivica Bajlović</item>
      <item>Ante Kokić</item>
    </izvorni_sadrzaj>
    <derivirana_varijabla naziv="DomainObject.Predmet.SudioniciListNaziv_1">
      <item>Zahid Majetić</item>
      <item>METALING INŽENJERING d.o.o.</item>
      <item>Ivica Bajlović</item>
      <item>Ante Kokić</item>
    </derivirana_varijabla>
  </DomainObject.Predmet.SudioniciListNaziv>
  <DomainObject.Predmet.SudioniciListAdressOIB>
    <izvorni_sadrzaj>
      <item>Zahid Majetić, OIB 38347831553, Ulica Ante Starčevića 98,44000 Sisak</item>
      <item>METALING INŽENJERING d.o.o., OIB 43475833288, Božidara Adžije 2,44000 Sisak</item>
      <item>Ivica Bajlović, OIB 91298875091, Matije Gupca 128,44250 Petrinja</item>
      <item>Ante Kokić, Sarajevska 2A,47000 Karlovac</item>
    </izvorni_sadrzaj>
    <derivirana_varijabla naziv="DomainObject.Predmet.SudioniciListAdressOIB_1">
      <item>Zahid Majetić, OIB 38347831553, Ulica Ante Starčevića 98,44000 Sisak</item>
      <item>METALING INŽENJERING d.o.o., OIB 43475833288, Božidara Adžije 2,44000 Sisak</item>
      <item>Ivica Bajlović, OIB 91298875091, Matije Gupca 128,44250 Petrinja</item>
      <item>Ante Kokić, Sarajevska 2A,47000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E5C510-3C6D-4237-9FB1-71BB700C5F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627</properties:Words>
  <properties:Characters>3286</properties:Characters>
  <properties:Lines>120</properties:Lines>
  <properties:Paragraphs>54</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2016-05-27T07:10:00Z</cp:lastPrinted>
  <dcterms:modified xmlns:xsi="http://www.w3.org/2001/XMLSchema-instance" xsi:type="dcterms:W3CDTF">2016-05-27T07:11:00Z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St-1548/2015-25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