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de73b" w14:paraId="3ade73b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46A00">
        <w:rPr>
          <w:rFonts w:hAnsi="Times New Roman" w:ascii="Times New Roman"/>
        </w:rPr>
        <w:t>p.p.432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3A06F9" w:rsidR="00EC42FB" w:rsidRPr="00EC42FB">
      <w:pPr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="00013ED3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C40582">
        <w:rPr>
          <w:rFonts w:hAnsi="Times New Roman" w:ascii="Times New Roman"/>
        </w:rPr>
        <w:t>9256</w:t>
      </w:r>
      <w:r w:rsidRPr="00EC42FB">
        <w:rPr>
          <w:rFonts w:hAnsi="Times New Roman" w:ascii="Times New Roman"/>
        </w:rPr>
        <w:t>/1</w:t>
      </w:r>
      <w:r w:rsidR="00013ED3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I M E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 R E P U B L I K E 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3A06F9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R J E Š E NJ E</w:t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5D7CB8" w:rsidR="00EC42FB" w:rsidRPr="00EC42FB">
      <w:pPr>
        <w:pStyle w:val="Odlomakpopisa"/>
        <w:ind w:firstLine="708" w:left="0"/>
        <w:jc w:val="both"/>
        <w:rPr>
          <w:rFonts w:hAnsi="Times New Roman" w:ascii="Times New Roman"/>
          <w:b/>
          <w:sz w:val="40"/>
          <w:szCs w:val="40"/>
        </w:rPr>
      </w:pPr>
      <w:r w:rsidRPr="00140CF4">
        <w:rPr>
          <w:rFonts w:hAnsi="Times New Roman" w:ascii="Times New Roman"/>
        </w:rPr>
        <w:tab/>
      </w:r>
      <w:r w:rsidR="00140CF4" w:rsidRPr="00140CF4">
        <w:rPr>
          <w:rFonts w:hAnsi="Times New Roman" w:ascii="Times New Roman"/>
        </w:rPr>
        <w:t xml:space="preserve">Trgovački sud u Zagrebu po sucu tog suda </w:t>
      </w:r>
      <w:r w:rsidR="00013ED3">
        <w:rPr>
          <w:rFonts w:hAnsi="Times New Roman" w:ascii="Times New Roman"/>
        </w:rPr>
        <w:t>Luciji</w:t>
      </w:r>
      <w:r w:rsidR="00140CF4" w:rsidRPr="00140CF4">
        <w:rPr>
          <w:rFonts w:hAnsi="Times New Roman" w:ascii="Times New Roman"/>
        </w:rPr>
        <w:t xml:space="preserve"> </w:t>
      </w:r>
      <w:r w:rsidR="00013ED3">
        <w:rPr>
          <w:rFonts w:hAnsi="Times New Roman" w:ascii="Times New Roman"/>
        </w:rPr>
        <w:t>Butigan</w:t>
      </w:r>
      <w:r w:rsidR="00140CF4" w:rsidRPr="00140CF4">
        <w:rPr>
          <w:rFonts w:hAnsi="Times New Roman" w:ascii="Times New Roman"/>
        </w:rPr>
        <w:t>, u pravnoj stvari podnositelja zahtjeva Financijska agencija, za provedbu skraćenog s</w:t>
      </w:r>
      <w:r w:rsidR="00C40582">
        <w:rPr>
          <w:rFonts w:hAnsi="Times New Roman" w:ascii="Times New Roman"/>
        </w:rPr>
        <w:t xml:space="preserve">tečajnog postupka nad dužnikom </w:t>
      </w:r>
      <w:r w:rsidR="00C40582">
        <w:rPr>
          <w:rFonts w:hAnsi="Times New Roman" w:ascii="Times New Roman"/>
          <w:szCs w:val="24"/>
        </w:rPr>
        <w:t>OREDO d.o.o., Ksaverska cesta 75, Zagreb, OIB 94571860294</w:t>
      </w:r>
      <w:r w:rsidR="003A06F9" w:rsidRPr="00D46A00">
        <w:rPr>
          <w:rFonts w:hAnsi="Times New Roman" w:ascii="Times New Roman"/>
        </w:rPr>
        <w:t>,</w:t>
      </w:r>
      <w:r w:rsidR="00140CF4" w:rsidRPr="00140CF4">
        <w:rPr>
          <w:rFonts w:hAnsi="Times New Roman" w:ascii="Times New Roman"/>
        </w:rPr>
        <w:t xml:space="preserve"> dana </w:t>
      </w:r>
      <w:r w:rsidR="00D46A00">
        <w:rPr>
          <w:rFonts w:hAnsi="Times New Roman" w:ascii="Times New Roman"/>
        </w:rPr>
        <w:t>13</w:t>
      </w:r>
      <w:r w:rsidR="00AE5179">
        <w:rPr>
          <w:rFonts w:hAnsi="Times New Roman" w:ascii="Times New Roman"/>
        </w:rPr>
        <w:t>. prosinca</w:t>
      </w:r>
      <w:r w:rsidR="00140CF4" w:rsidRPr="00140CF4">
        <w:rPr>
          <w:rFonts w:hAnsi="Times New Roman" w:ascii="Times New Roman"/>
        </w:rPr>
        <w:t xml:space="preserve"> 2016.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 xml:space="preserve">r i j e š </w:t>
      </w:r>
      <w:r w:rsidR="00997BA9" w:rsidRPr="00840E3D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156B5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025545" w:rsidR="00EE69E5">
      <w:pPr>
        <w:pStyle w:val="BodyText21"/>
        <w:ind w:hanging="567" w:left="567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Otvara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DE73C4">
        <w:rPr>
          <w:rFonts w:hAnsi="Times New Roman" w:ascii="Times New Roman"/>
          <w:szCs w:val="24"/>
        </w:rPr>
        <w:t xml:space="preserve"> </w:t>
      </w:r>
      <w:r w:rsidR="009B2805">
        <w:rPr>
          <w:rFonts w:hAnsi="Times New Roman" w:ascii="Times New Roman"/>
          <w:szCs w:val="24"/>
        </w:rPr>
        <w:t xml:space="preserve"> </w:t>
      </w:r>
      <w:r w:rsidR="00C40582">
        <w:rPr>
          <w:rFonts w:hAnsi="Times New Roman" w:ascii="Times New Roman"/>
          <w:szCs w:val="24"/>
        </w:rPr>
        <w:t xml:space="preserve">OREDO d.o.o., Ksaverska cesta 75, Zagreb, OIB 94571860294. </w:t>
      </w:r>
      <w:r w:rsidR="00EE69E5" w:rsidRPr="00156B58">
        <w:rPr>
          <w:rFonts w:hAnsi="Times New Roman" w:ascii="Times New Roman"/>
          <w:szCs w:val="24"/>
        </w:rPr>
        <w:t>Stečajni postupak otvoren je dana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9B2805">
        <w:rPr>
          <w:rFonts w:hAnsi="Times New Roman" w:ascii="Times New Roman"/>
          <w:szCs w:val="24"/>
        </w:rPr>
        <w:t>1</w:t>
      </w:r>
      <w:r w:rsidR="00D46A00">
        <w:rPr>
          <w:rFonts w:hAnsi="Times New Roman" w:ascii="Times New Roman"/>
          <w:szCs w:val="24"/>
        </w:rPr>
        <w:t>3</w:t>
      </w:r>
      <w:r w:rsidR="009B2805">
        <w:rPr>
          <w:rFonts w:hAnsi="Times New Roman" w:ascii="Times New Roman"/>
          <w:szCs w:val="24"/>
        </w:rPr>
        <w:t>. prosinca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FE2B5A" w:rsidRPr="00156B58">
        <w:rPr>
          <w:rFonts w:hAnsi="Times New Roman" w:ascii="Times New Roman"/>
          <w:szCs w:val="24"/>
        </w:rPr>
        <w:t>201</w:t>
      </w:r>
      <w:r w:rsidR="00B5098C">
        <w:rPr>
          <w:rFonts w:hAnsi="Times New Roman" w:ascii="Times New Roman"/>
          <w:szCs w:val="24"/>
        </w:rPr>
        <w:t>6</w:t>
      </w:r>
      <w:r w:rsidR="00BA19FF">
        <w:rPr>
          <w:rFonts w:hAnsi="Times New Roman" w:ascii="Times New Roman"/>
          <w:szCs w:val="24"/>
        </w:rPr>
        <w:t>.</w:t>
      </w:r>
      <w:r w:rsidR="00EE69E5" w:rsidRPr="00156B58">
        <w:rPr>
          <w:rFonts w:hAnsi="Times New Roman" w:ascii="Times New Roman"/>
          <w:szCs w:val="24"/>
        </w:rPr>
        <w:t xml:space="preserve"> kada je ovo rješenje</w:t>
      </w:r>
      <w:r w:rsidR="00B2463B" w:rsidRPr="00156B58">
        <w:rPr>
          <w:rFonts w:hAnsi="Times New Roman" w:ascii="Times New Roman"/>
          <w:szCs w:val="24"/>
        </w:rPr>
        <w:t xml:space="preserve"> objavljeno </w:t>
      </w:r>
      <w:r w:rsidR="00B2463B">
        <w:rPr>
          <w:rFonts w:hAnsi="Times New Roman" w:ascii="Times New Roman"/>
          <w:szCs w:val="24"/>
        </w:rPr>
        <w:t xml:space="preserve">na mrežnoj stranici e-Oglasna ploča </w:t>
      </w:r>
      <w:r w:rsidR="00EC42FB">
        <w:rPr>
          <w:rFonts w:hAnsi="Times New Roman" w:ascii="Times New Roman"/>
          <w:szCs w:val="24"/>
        </w:rPr>
        <w:t>Trgovačkog suda u Zagrebu</w:t>
      </w:r>
      <w:r w:rsidR="00B2463B">
        <w:rPr>
          <w:rFonts w:hAnsi="Times New Roman" w:ascii="Times New Roman"/>
          <w:szCs w:val="24"/>
        </w:rPr>
        <w:t>.</w:t>
      </w:r>
    </w:p>
    <w:p w:rsidRDefault="00836165" w:rsidP="00025545" w:rsidR="0083616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156B58">
      <w:pPr>
        <w:pStyle w:val="BodyText21"/>
        <w:ind w:hanging="567" w:left="567"/>
        <w:rPr>
          <w:rFonts w:hAnsi="Times New Roman" w:ascii="Times New Roman"/>
          <w:szCs w:val="24"/>
          <w:u w:val="single"/>
        </w:rPr>
      </w:pPr>
      <w:r w:rsidRPr="00156B58">
        <w:rPr>
          <w:rFonts w:hAnsi="Times New Roman" w:ascii="Times New Roman"/>
          <w:szCs w:val="24"/>
        </w:rPr>
        <w:t xml:space="preserve">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>Za stečajnog upravitelja imenuje se</w:t>
      </w:r>
      <w:r w:rsidR="00DE73C4">
        <w:rPr>
          <w:rFonts w:hAnsi="Times New Roman" w:ascii="Times New Roman"/>
          <w:szCs w:val="24"/>
        </w:rPr>
        <w:t xml:space="preserve"> </w:t>
      </w:r>
      <w:r w:rsidR="00C40582" w:rsidRPr="00C40582">
        <w:rPr>
          <w:rFonts w:hAnsi="Times New Roman" w:ascii="Times New Roman"/>
        </w:rPr>
        <w:t>Tibor Toth, Zagreb, Hribarov prilaz 10, OIB 65132060598.</w:t>
      </w:r>
    </w:p>
    <w:p w:rsidRDefault="00EE69E5" w:rsidP="00025545" w:rsidR="00EE69E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156B58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Zaključuje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C40582">
        <w:rPr>
          <w:rFonts w:hAnsi="Times New Roman" w:ascii="Times New Roman"/>
          <w:szCs w:val="24"/>
        </w:rPr>
        <w:t xml:space="preserve"> OREDO d.o.o., Ksaverska cesta 75, Zagreb, OIB 94571860294</w:t>
      </w:r>
      <w:r w:rsidR="00D46A00">
        <w:rPr>
          <w:rFonts w:hAnsi="Times New Roman" w:ascii="Times New Roman"/>
        </w:rPr>
        <w:t>.</w:t>
      </w:r>
    </w:p>
    <w:p w:rsidRDefault="00EE69E5" w:rsidP="00025545" w:rsidR="00EE69E5" w:rsidRPr="00156B58">
      <w:pPr>
        <w:pStyle w:val="Odlomakpopisa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IV. </w:t>
      </w:r>
      <w:r w:rsidR="00025545">
        <w:rPr>
          <w:rFonts w:hAnsi="Times New Roman" w:ascii="Times New Roman"/>
          <w:szCs w:val="24"/>
        </w:rPr>
        <w:tab/>
      </w:r>
      <w:r w:rsidR="009B2805">
        <w:rPr>
          <w:rFonts w:hAnsi="Times New Roman" w:ascii="Times New Roman"/>
          <w:szCs w:val="24"/>
        </w:rPr>
        <w:t xml:space="preserve">Nakon </w:t>
      </w:r>
      <w:r w:rsidR="00EE69E5" w:rsidRPr="00156B58">
        <w:rPr>
          <w:rFonts w:hAnsi="Times New Roman" w:ascii="Times New Roman"/>
          <w:szCs w:val="24"/>
        </w:rPr>
        <w:t xml:space="preserve"> pravomoćnosti </w:t>
      </w:r>
      <w:r w:rsidR="00B2463B">
        <w:rPr>
          <w:rFonts w:hAnsi="Times New Roman" w:ascii="Times New Roman"/>
          <w:szCs w:val="24"/>
        </w:rPr>
        <w:t>ovog rješenja,</w:t>
      </w:r>
      <w:r w:rsidR="00EE69E5">
        <w:rPr>
          <w:rFonts w:hAnsi="Times New Roman" w:ascii="Times New Roman"/>
          <w:szCs w:val="24"/>
        </w:rPr>
        <w:t xml:space="preserve"> 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64159D" w:rsidR="0064159D" w:rsidRPr="00D171FB">
      <w:pPr>
        <w:jc w:val="both"/>
        <w:rPr>
          <w:rFonts w:hAnsi="Times New Roman" w:ascii="Times New Roman"/>
        </w:rPr>
      </w:pPr>
      <w:r>
        <w:tab/>
      </w:r>
      <w:r w:rsidR="0064159D" w:rsidRPr="00D171FB">
        <w:rPr>
          <w:rFonts w:hAnsi="Times New Roman" w:ascii="Times New Roman"/>
          <w:szCs w:val="24"/>
        </w:rPr>
        <w:t xml:space="preserve">Zahtjev za provedbu skraćenog stečajnog postupka podnijela je ovome sudu Financijska agencija (dalje: FINA), temeljem odredbe čl. 429. </w:t>
      </w:r>
      <w:r w:rsidR="0064159D" w:rsidRPr="00D171FB">
        <w:rPr>
          <w:rFonts w:hAnsi="Times New Roman" w:ascii="Times New Roman"/>
        </w:rPr>
        <w:t xml:space="preserve">Stečajnog zakona (NN 71/15, dalje SZ), nakon čega je ovaj sud rješenjem od </w:t>
      </w:r>
      <w:r w:rsidR="00C40582">
        <w:rPr>
          <w:rFonts w:hAnsi="Times New Roman" w:ascii="Times New Roman"/>
        </w:rPr>
        <w:t>10.03</w:t>
      </w:r>
      <w:r w:rsidR="0064159D">
        <w:rPr>
          <w:rFonts w:hAnsi="Times New Roman" w:ascii="Times New Roman"/>
        </w:rPr>
        <w:t>.2016.</w:t>
      </w:r>
      <w:r w:rsidR="0064159D" w:rsidRPr="00D171FB">
        <w:rPr>
          <w:rFonts w:hAnsi="Times New Roman" w:ascii="Times New Roman"/>
        </w:rPr>
        <w:t xml:space="preserve"> pokrenuo skraćeni stečajni postupak nad gore navedenim dužnikom, budući da su ostvareni  uvjeti iz čl. 428.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C40582">
        <w:rPr>
          <w:rFonts w:hAnsi="Times New Roman" w:ascii="Times New Roman"/>
        </w:rPr>
        <w:t>30</w:t>
      </w:r>
      <w:r w:rsidR="009B2805">
        <w:rPr>
          <w:rFonts w:hAnsi="Times New Roman" w:ascii="Times New Roman"/>
        </w:rPr>
        <w:t>.08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pozvane su osobe ovlaštene za zastupanje dužnika po zakonu, dostaviti javnobilježnički ovjerovljen popis imovine i obveza</w:t>
      </w:r>
      <w:r>
        <w:rPr>
          <w:rFonts w:hAnsi="Times New Roman" w:ascii="Times New Roman"/>
        </w:rPr>
        <w:t xml:space="preserve"> </w:t>
      </w:r>
      <w:r w:rsidRPr="00D171FB">
        <w:rPr>
          <w:rFonts w:hAnsi="Times New Roman" w:ascii="Times New Roman"/>
        </w:rPr>
        <w:t xml:space="preserve">dužnika  na propisanom obrascu, sukladno čl. 430., 17.  i 13. SZ . Zaključak je  dostavljen  dana </w:t>
      </w:r>
      <w:r w:rsidR="00C40582">
        <w:rPr>
          <w:rFonts w:hAnsi="Times New Roman" w:ascii="Times New Roman"/>
        </w:rPr>
        <w:t>15</w:t>
      </w:r>
      <w:r w:rsidR="009B2805">
        <w:rPr>
          <w:rFonts w:hAnsi="Times New Roman" w:ascii="Times New Roman"/>
        </w:rPr>
        <w:t>.09</w:t>
      </w:r>
      <w:r w:rsidR="00C47E09">
        <w:rPr>
          <w:rFonts w:hAnsi="Times New Roman" w:ascii="Times New Roman"/>
        </w:rPr>
        <w:t>.2016</w:t>
      </w:r>
      <w:r>
        <w:rPr>
          <w:rFonts w:hAnsi="Times New Roman" w:ascii="Times New Roman"/>
        </w:rPr>
        <w:t xml:space="preserve"> </w:t>
      </w:r>
      <w:r w:rsidR="00C47E09">
        <w:rPr>
          <w:rFonts w:hAnsi="Times New Roman" w:ascii="Times New Roman"/>
        </w:rPr>
        <w:t>zakonskom zastupniku,</w:t>
      </w:r>
      <w:r w:rsidRPr="00D171FB">
        <w:rPr>
          <w:rFonts w:hAnsi="Times New Roman" w:ascii="Times New Roman"/>
        </w:rPr>
        <w:t xml:space="preserve"> međutim</w:t>
      </w:r>
      <w:r w:rsidR="00605DA1">
        <w:rPr>
          <w:rFonts w:hAnsi="Times New Roman" w:ascii="Times New Roman"/>
        </w:rPr>
        <w:t xml:space="preserve"> po istom nije postupljeno.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C40582">
        <w:rPr>
          <w:rFonts w:hAnsi="Times New Roman" w:ascii="Times New Roman"/>
        </w:rPr>
        <w:t>30</w:t>
      </w:r>
      <w:r w:rsidR="009B2805">
        <w:rPr>
          <w:rFonts w:hAnsi="Times New Roman" w:ascii="Times New Roman"/>
        </w:rPr>
        <w:t>.08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pozvani su dužnikovi vjerovnici sukladno članku 430. i 431. SZ-a, predložiti otvaranje stečajnog postupka na dužnikom te predujmiti sredstva za 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>namirenje troškova postupka, uz upozorenje na pravne posljedice nepodnošenja istog.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>
      <w:pPr>
        <w:jc w:val="both"/>
        <w:rPr>
          <w:rFonts w:hAnsi="Times New Roman" w:ascii="Times New Roman"/>
        </w:rPr>
      </w:pPr>
    </w:p>
    <w:p w:rsidRDefault="00DE73C4" w:rsidP="0064159D" w:rsidR="00DE73C4">
      <w:pPr>
        <w:jc w:val="both"/>
        <w:rPr>
          <w:rFonts w:hAnsi="Times New Roman" w:ascii="Times New Roman"/>
        </w:rPr>
      </w:pPr>
    </w:p>
    <w:p w:rsidRDefault="00DE73C4" w:rsidP="0064159D" w:rsidR="00DE73C4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ind w:firstLine="720"/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 xml:space="preserve"> Niti jedan od vjerovnika nije u ostavljenom roku podnio prijedlog za otvaranjem redovnog stečajnog postupka. 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B4C5A" w:rsidP="0042162E" w:rsidR="006B4C5A">
      <w:pPr>
        <w:jc w:val="both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D46A00">
        <w:rPr>
          <w:rFonts w:hAnsi="Times New Roman" w:ascii="Times New Roman"/>
        </w:rPr>
        <w:t>13</w:t>
      </w:r>
      <w:r w:rsidR="009B2805">
        <w:rPr>
          <w:rFonts w:hAnsi="Times New Roman" w:ascii="Times New Roman"/>
        </w:rPr>
        <w:t>. prosinca</w:t>
      </w:r>
      <w:r w:rsidR="004F50F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6B4C5A">
        <w:rPr>
          <w:rFonts w:hAnsi="Times New Roman" w:ascii="Times New Roman"/>
        </w:rPr>
        <w:t>6</w:t>
      </w:r>
      <w:r>
        <w:rPr>
          <w:rFonts w:hAnsi="Times New Roman" w:ascii="Times New Roman"/>
        </w:rPr>
        <w:t>. godine</w:t>
      </w: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D44D4F" w:rsidP="0064159D" w:rsidR="00D44D4F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="0064159D">
        <w:rPr>
          <w:rFonts w:hAnsi="Times New Roman" w:ascii="Times New Roman"/>
        </w:rPr>
        <w:t xml:space="preserve">                            </w:t>
      </w:r>
      <w:r>
        <w:rPr>
          <w:rFonts w:hAnsi="Times New Roman" w:ascii="Times New Roman"/>
        </w:rPr>
        <w:t>SUDAC:</w:t>
      </w:r>
    </w:p>
    <w:p w:rsidRDefault="00FB330F" w:rsidP="005D7CB8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Lucija Butigan</w:t>
      </w:r>
      <w:r w:rsidR="004611AE">
        <w:rPr>
          <w:rFonts w:hAnsi="Times New Roman" w:ascii="Times New Roman"/>
        </w:rPr>
        <w:t>,v.r.</w:t>
      </w: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4611AE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4611AE" w:rsidP="00492E13" w:rsidR="004611AE" w:rsidRPr="004611AE">
      <w:pPr>
        <w:jc w:val="center"/>
        <w:rPr>
          <w:rFonts w:hAnsi="Times New Roman" w:ascii="Times New Roman"/>
        </w:rPr>
      </w:pPr>
    </w:p>
    <w:p w:rsidRDefault="004611AE" w:rsidP="002152A3" w:rsidR="004611AE" w:rsidRPr="004611AE">
      <w:pPr>
        <w:jc w:val="right"/>
        <w:rPr>
          <w:rFonts w:hAnsi="Times New Roman" w:ascii="Times New Roman"/>
        </w:rPr>
      </w:pPr>
      <w:r w:rsidRPr="004611AE">
        <w:rPr>
          <w:rFonts w:hAnsi="Times New Roman" w:ascii="Times New Roman"/>
        </w:rPr>
        <w:t>za točnost otpravka</w:t>
      </w:r>
    </w:p>
    <w:p w:rsidRDefault="004611AE" w:rsidP="002152A3" w:rsidR="004611AE" w:rsidRPr="004611AE">
      <w:pPr>
        <w:jc w:val="right"/>
        <w:rPr>
          <w:rFonts w:hAnsi="Times New Roman" w:ascii="Times New Roman"/>
        </w:rPr>
      </w:pPr>
      <w:r w:rsidRPr="004611AE">
        <w:rPr>
          <w:rFonts w:hAnsi="Times New Roman" w:ascii="Times New Roman"/>
        </w:rPr>
        <w:t>ovlašteni službenik</w:t>
      </w:r>
    </w:p>
    <w:p w:rsidRDefault="004611AE" w:rsidP="002152A3" w:rsidR="004611AE" w:rsidRPr="004611AE">
      <w:pPr>
        <w:jc w:val="right"/>
        <w:rPr>
          <w:rFonts w:hAnsi="Times New Roman" w:ascii="Times New Roman"/>
        </w:rPr>
      </w:pPr>
      <w:r w:rsidRPr="004611AE">
        <w:rPr>
          <w:rFonts w:hAnsi="Times New Roman" w:ascii="Times New Roman"/>
        </w:rPr>
        <w:t>Višnja Svečak</w:t>
      </w:r>
    </w:p>
    <w:p w:rsidRDefault="004611AE" w:rsidR="004611AE" w:rsidRPr="00280A5F">
      <w:pPr>
        <w:jc w:val="both"/>
        <w:rPr>
          <w:rFonts w:hAnsi="Times New Roman" w:ascii="Times New Roman"/>
          <w:szCs w:val="24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264D98">
      <w:pPr>
        <w:jc w:val="both"/>
        <w:rPr>
          <w:rFonts w:hAnsi="Times New Roman" w:ascii="Times New Roman"/>
          <w:sz w:val="22"/>
        </w:rPr>
      </w:pPr>
    </w:p>
    <w:p w:rsidRDefault="0034018F" w:rsidP="0034018F" w:rsidR="0034018F" w:rsidRPr="00D44D4F">
      <w:pPr>
        <w:jc w:val="both"/>
        <w:rPr>
          <w:rFonts w:hAnsi="Times New Roman" w:ascii="Times New Roman"/>
          <w:sz w:val="22"/>
        </w:rPr>
      </w:pPr>
    </w:p>
    <w:p w:rsidRDefault="00D44D4F" w:rsidP="0034018F" w:rsidR="00D44D4F" w:rsidRPr="00264D98">
      <w:pPr>
        <w:rPr>
          <w:rFonts w:hAnsi="Times New Roman" w:ascii="Times New Roman"/>
          <w:sz w:val="32"/>
          <w:highlight w:val="green"/>
          <w:u w:val="single"/>
        </w:rPr>
      </w:pPr>
    </w:p>
    <w:sectPr w:rsidSect="00840E3D" w:rsidR="00D44D4F" w:rsidRPr="00264D98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29616"/>
      <w:docPartObj>
        <w:docPartGallery w:val="Page Numbers (Top of Page)"/>
        <w:docPartUnique/>
      </w:docPartObj>
    </w:sdtPr>
    <w:sdtEndPr/>
    <w:sdtContent>
      <w:p w:rsidRDefault="0034018F" w:rsidR="003401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11AE">
          <w:rPr>
            <w:noProof/>
          </w:rPr>
          <w:t>2</w:t>
        </w:r>
        <w:r>
          <w:fldChar w:fldCharType="end"/>
        </w:r>
      </w:p>
    </w:sdtContent>
  </w:sdt>
  <w:p w:rsidRDefault="000D7B20" w:rsidP="0064159D" w:rsidR="00DB4528" w:rsidRPr="005D7CB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 w:rsidR="00C40582">
      <w:rPr>
        <w:rFonts w:hAnsi="Times New Roman" w:ascii="Times New Roman"/>
      </w:rPr>
      <w:t>9256</w:t>
    </w:r>
    <w:r w:rsidRPr="00EC42FB">
      <w:rPr>
        <w:rFonts w:hAnsi="Times New Roman" w:ascii="Times New Roman"/>
      </w:rPr>
      <w:t>/1</w:t>
    </w:r>
    <w:r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AE5"/>
    <w:rsid w:val="00013ED3"/>
    <w:rsid w:val="00025545"/>
    <w:rsid w:val="00046071"/>
    <w:rsid w:val="000A4F52"/>
    <w:rsid w:val="000B609B"/>
    <w:rsid w:val="000C47B3"/>
    <w:rsid w:val="000D7B20"/>
    <w:rsid w:val="00103589"/>
    <w:rsid w:val="00112B50"/>
    <w:rsid w:val="00130595"/>
    <w:rsid w:val="00135BF3"/>
    <w:rsid w:val="00137652"/>
    <w:rsid w:val="00140CF4"/>
    <w:rsid w:val="001464B4"/>
    <w:rsid w:val="0015560F"/>
    <w:rsid w:val="00156B58"/>
    <w:rsid w:val="001604C5"/>
    <w:rsid w:val="00182088"/>
    <w:rsid w:val="001849EC"/>
    <w:rsid w:val="001A0ADD"/>
    <w:rsid w:val="001D13FF"/>
    <w:rsid w:val="00264D98"/>
    <w:rsid w:val="00280A5F"/>
    <w:rsid w:val="002B3ED7"/>
    <w:rsid w:val="002E1310"/>
    <w:rsid w:val="00314802"/>
    <w:rsid w:val="00325C1E"/>
    <w:rsid w:val="003336E2"/>
    <w:rsid w:val="0034018F"/>
    <w:rsid w:val="003402D7"/>
    <w:rsid w:val="003500B2"/>
    <w:rsid w:val="0036343F"/>
    <w:rsid w:val="003A06F9"/>
    <w:rsid w:val="0042162E"/>
    <w:rsid w:val="004567D4"/>
    <w:rsid w:val="004611AE"/>
    <w:rsid w:val="00480E62"/>
    <w:rsid w:val="004C4AD3"/>
    <w:rsid w:val="004F50FD"/>
    <w:rsid w:val="00532B71"/>
    <w:rsid w:val="00537BDA"/>
    <w:rsid w:val="00560B25"/>
    <w:rsid w:val="00591C1A"/>
    <w:rsid w:val="005940E9"/>
    <w:rsid w:val="005D7CB8"/>
    <w:rsid w:val="005F2889"/>
    <w:rsid w:val="00605DA1"/>
    <w:rsid w:val="006356C5"/>
    <w:rsid w:val="0064159D"/>
    <w:rsid w:val="006B4C5A"/>
    <w:rsid w:val="00730EAB"/>
    <w:rsid w:val="00751C7E"/>
    <w:rsid w:val="007A29F9"/>
    <w:rsid w:val="007F34F5"/>
    <w:rsid w:val="007F58F1"/>
    <w:rsid w:val="00831CC6"/>
    <w:rsid w:val="00836165"/>
    <w:rsid w:val="00840E3D"/>
    <w:rsid w:val="00867F16"/>
    <w:rsid w:val="008D5425"/>
    <w:rsid w:val="00955E9E"/>
    <w:rsid w:val="00974C2D"/>
    <w:rsid w:val="00987982"/>
    <w:rsid w:val="0099623A"/>
    <w:rsid w:val="00997BA9"/>
    <w:rsid w:val="009A59F6"/>
    <w:rsid w:val="009B2805"/>
    <w:rsid w:val="009F5765"/>
    <w:rsid w:val="00A935B7"/>
    <w:rsid w:val="00A95334"/>
    <w:rsid w:val="00AB7883"/>
    <w:rsid w:val="00AE5179"/>
    <w:rsid w:val="00AF40B4"/>
    <w:rsid w:val="00B03169"/>
    <w:rsid w:val="00B07B03"/>
    <w:rsid w:val="00B2463B"/>
    <w:rsid w:val="00B4251A"/>
    <w:rsid w:val="00B5098C"/>
    <w:rsid w:val="00BA19FF"/>
    <w:rsid w:val="00BA25F3"/>
    <w:rsid w:val="00BB2D96"/>
    <w:rsid w:val="00BC0475"/>
    <w:rsid w:val="00C06C05"/>
    <w:rsid w:val="00C33B3C"/>
    <w:rsid w:val="00C402E3"/>
    <w:rsid w:val="00C40582"/>
    <w:rsid w:val="00C47E09"/>
    <w:rsid w:val="00C56D4F"/>
    <w:rsid w:val="00C57CAF"/>
    <w:rsid w:val="00C76B5F"/>
    <w:rsid w:val="00C87EE2"/>
    <w:rsid w:val="00CB3343"/>
    <w:rsid w:val="00CF2939"/>
    <w:rsid w:val="00D028CC"/>
    <w:rsid w:val="00D1164D"/>
    <w:rsid w:val="00D44D4F"/>
    <w:rsid w:val="00D46A00"/>
    <w:rsid w:val="00D746D9"/>
    <w:rsid w:val="00D955F3"/>
    <w:rsid w:val="00DB29D2"/>
    <w:rsid w:val="00DB4528"/>
    <w:rsid w:val="00DC7FA5"/>
    <w:rsid w:val="00DE73C4"/>
    <w:rsid w:val="00DF190F"/>
    <w:rsid w:val="00DF5C12"/>
    <w:rsid w:val="00E714D7"/>
    <w:rsid w:val="00EB1310"/>
    <w:rsid w:val="00EC42FB"/>
    <w:rsid w:val="00EC60BB"/>
    <w:rsid w:val="00EE5750"/>
    <w:rsid w:val="00EE69E5"/>
    <w:rsid w:val="00F25613"/>
    <w:rsid w:val="00F32F0D"/>
    <w:rsid w:val="00F430B3"/>
    <w:rsid w:val="00F62A72"/>
    <w:rsid w:val="00F667BC"/>
    <w:rsid w:val="00F7711F"/>
    <w:rsid w:val="00FB330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4611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11A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11A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11A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11A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4611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11A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11A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11A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11A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9256</izvorni_sadrzaj>
    <derivirana_varijabla naziv="DomainObject.Predmet.Broj_1">9256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St-9256/2015</izvorni_sadrzaj>
    <derivirana_varijabla naziv="DomainObject.Predmet.OznakaBroj_1">St-9256/2015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OREDO d.o.o. zastupanog po punomoćniku Predrag Orešković</izvorni_sadrzaj>
    <derivirana_varijabla naziv="DomainObject.Predmet.ProtustrankaFormated_1">  OREDO d.o.o. zastupanog po punomoćniku Predrag Orešković</derivirana_varijabla>
  </DomainObject.Predmet.ProtustrankaFormated>
  <DomainObject.Predmet.ProtustrankaFormatedOIB>
    <izvorni_sadrzaj>  OREDO d.o.o., OIB 94571860294 zastupanog po punomoćniku Predrag Orešković</izvorni_sadrzaj>
    <derivirana_varijabla naziv="DomainObject.Predmet.ProtustrankaFormatedOIB_1">  OREDO d.o.o., OIB 94571860294 zastupanog po punomoćniku Predrag Orešković</derivirana_varijabla>
  </DomainObject.Predmet.ProtustrankaFormatedOIB>
  <DomainObject.Predmet.ProtustrankaFormatedWithAdress>
    <izvorni_sadrzaj> OREDO d.o.o., Ksaverska cesta 75, 10000 Zagreb zastupanog po punomoćniku Predrag Orešković</izvorni_sadrzaj>
    <derivirana_varijabla naziv="DomainObject.Predmet.ProtustrankaFormatedWithAdress_1"> OREDO d.o.o., Ksaverska cesta 75, 10000 Zagreb zastupanog po punomoćniku Predrag Orešković</derivirana_varijabla>
  </DomainObject.Predmet.ProtustrankaFormatedWithAdress>
  <DomainObject.Predmet.ProtustrankaFormatedWithAdressOIB>
    <izvorni_sadrzaj> OREDO d.o.o., OIB 94571860294, Ksaverska cesta 75, 10000 Zagreb zastupanog po punomoćniku Predrag Orešković</izvorni_sadrzaj>
    <derivirana_varijabla naziv="DomainObject.Predmet.ProtustrankaFormatedWithAdressOIB_1"> OREDO d.o.o., OIB 94571860294, Ksaverska cesta 75, 10000 Zagreb zastupanog po punomoćniku Predrag Orešković</derivirana_varijabla>
  </DomainObject.Predmet.ProtustrankaFormatedWithAdressOIB>
  <DomainObject.Predmet.ProtustrankaWithAdress>
    <izvorni_sadrzaj>OREDO d.o.o. Ksaverska cesta 75, 10000 Zagreb</izvorni_sadrzaj>
    <derivirana_varijabla naziv="DomainObject.Predmet.ProtustrankaWithAdress_1">OREDO d.o.o. Ksaverska cesta 75, 10000 Zagreb</derivirana_varijabla>
  </DomainObject.Predmet.ProtustrankaWithAdress>
  <DomainObject.Predmet.ProtustrankaWithAdressOIB>
    <izvorni_sadrzaj>OREDO d.o.o., OIB 94571860294, Ksaverska cesta 75, 10000 Zagreb</izvorni_sadrzaj>
    <derivirana_varijabla naziv="DomainObject.Predmet.ProtustrankaWithAdressOIB_1">OREDO d.o.o., OIB 94571860294, Ksaverska cesta 75, 10000 Zagreb</derivirana_varijabla>
  </DomainObject.Predmet.ProtustrankaWithAdressOIB>
  <DomainObject.Predmet.ProtustrankaNazivFormated>
    <izvorni_sadrzaj>OREDO d.o.o.</izvorni_sadrzaj>
    <derivirana_varijabla naziv="DomainObject.Predmet.ProtustrankaNazivFormated_1">OREDO d.o.o.</derivirana_varijabla>
  </DomainObject.Predmet.ProtustrankaNazivFormated>
  <DomainObject.Predmet.ProtustrankaNazivFormatedOIB>
    <izvorni_sadrzaj>OREDO d.o.o., OIB 94571860294</izvorni_sadrzaj>
    <derivirana_varijabla naziv="DomainObject.Predmet.ProtustrankaNazivFormatedOIB_1">OREDO d.o.o., OIB 94571860294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OREDO d.o.o. zastupanog po punomoćniku Predrag Orešković</item>
    </izvorni_sadrzaj>
    <derivirana_varijabla naziv="DomainObject.Predmet.ProtuStrankaListFormated_1">
      <item>OREDO d.o.o. zastupanog po punomoćniku Predrag Orešković</item>
    </derivirana_varijabla>
  </DomainObject.Predmet.ProtuStrankaListFormated>
  <DomainObject.Predmet.ProtuStrankaListFormatedOIB>
    <izvorni_sadrzaj>
      <item>OREDO d.o.o., OIB 94571860294 zastupanog po punomoćniku Predrag Orešković</item>
    </izvorni_sadrzaj>
    <derivirana_varijabla naziv="DomainObject.Predmet.ProtuStrankaListFormatedOIB_1">
      <item>OREDO d.o.o., OIB 94571860294 zastupanog po punomoćniku Predrag Orešković</item>
    </derivirana_varijabla>
  </DomainObject.Predmet.ProtuStrankaListFormatedOIB>
  <DomainObject.Predmet.ProtuStrankaListFormatedWithAdress>
    <izvorni_sadrzaj>
      <item>OREDO d.o.o., Ksaverska cesta 75, 10000 Zagreb zastupanog po punomoćniku Predrag Orešković</item>
    </izvorni_sadrzaj>
    <derivirana_varijabla naziv="DomainObject.Predmet.ProtuStrankaListFormatedWithAdress_1">
      <item>OREDO d.o.o., Ksaverska cesta 75, 10000 Zagreb zastupanog po punomoćniku Predrag Orešković</item>
    </derivirana_varijabla>
  </DomainObject.Predmet.ProtuStrankaListFormatedWithAdress>
  <DomainObject.Predmet.ProtuStrankaListFormatedWithAdressOIB>
    <izvorni_sadrzaj>
      <item>OREDO d.o.o., OIB 94571860294, Ksaverska cesta 75, 10000 Zagreb zastupanog po punomoćniku Predrag Orešković</item>
    </izvorni_sadrzaj>
    <derivirana_varijabla naziv="DomainObject.Predmet.ProtuStrankaListFormatedWithAdressOIB_1">
      <item>OREDO d.o.o., OIB 94571860294, Ksaverska cesta 75, 10000 Zagreb zastupanog po punomoćniku Predrag Orešković</item>
    </derivirana_varijabla>
  </DomainObject.Predmet.ProtuStrankaListFormatedWithAdressOIB>
  <DomainObject.Predmet.ProtuStrankaListNazivFormated>
    <izvorni_sadrzaj>
      <item>OREDO d.o.o.</item>
    </izvorni_sadrzaj>
    <derivirana_varijabla naziv="DomainObject.Predmet.ProtuStrankaListNazivFormated_1">
      <item>OREDO d.o.o.</item>
    </derivirana_varijabla>
  </DomainObject.Predmet.ProtuStrankaListNazivFormated>
  <DomainObject.Predmet.ProtuStrankaListNazivFormatedOIB>
    <izvorni_sadrzaj>
      <item>OREDO d.o.o., OIB 94571860294</item>
    </izvorni_sadrzaj>
    <derivirana_varijabla naziv="DomainObject.Predmet.ProtuStrankaListNazivFormatedOIB_1">
      <item>OREDO d.o.o., OIB 94571860294</item>
    </derivirana_varijabla>
  </DomainObject.Predmet.ProtuStrankaListNazivFormatedOIB>
  <DomainObject.Predmet.OstaliListFormated>
    <izvorni_sadrzaj>
      <item>Predrag Orešković punomoćnik sudionika u postupku OREDO d.o.o.</item>
    </izvorni_sadrzaj>
    <derivirana_varijabla naziv="DomainObject.Predmet.OstaliListFormated_1">
      <item>Predrag Orešković punomoćnik sudionika u postupku OREDO d.o.o.</item>
    </derivirana_varijabla>
  </DomainObject.Predmet.OstaliListFormated>
  <DomainObject.Predmet.OstaliListFormatedOIB>
    <izvorni_sadrzaj>
      <item>Predrag Orešković, OIB 64754899200 punomoćnik sudionika u postupku OREDO d.o.o.</item>
    </izvorni_sadrzaj>
    <derivirana_varijabla naziv="DomainObject.Predmet.OstaliListFormatedOIB_1">
      <item>Predrag Orešković, OIB 64754899200 punomoćnik sudionika u postupku OREDO d.o.o.</item>
    </derivirana_varijabla>
  </DomainObject.Predmet.OstaliListFormatedOIB>
  <DomainObject.Predmet.OstaliListFormatedWithAdress>
    <izvorni_sadrzaj>
      <item>Predrag Orešković, Remete 44 E, 10000 Zagreb punomoćnik sudionika u postupku OREDO d.o.o.</item>
    </izvorni_sadrzaj>
    <derivirana_varijabla naziv="DomainObject.Predmet.OstaliListFormatedWithAdress_1">
      <item>Predrag Orešković, Remete 44 E, 10000 Zagreb punomoćnik sudionika u postupku OREDO d.o.o.</item>
    </derivirana_varijabla>
  </DomainObject.Predmet.OstaliListFormatedWithAdress>
  <DomainObject.Predmet.OstaliListFormatedWithAdressOIB>
    <izvorni_sadrzaj>
      <item>Predrag Orešković, OIB 64754899200, Remete 44 E, 10000 Zagreb punomoćnik sudionika u postupku OREDO d.o.o.</item>
    </izvorni_sadrzaj>
    <derivirana_varijabla naziv="DomainObject.Predmet.OstaliListFormatedWithAdressOIB_1">
      <item>Predrag Orešković, OIB 64754899200, Remete 44 E, 10000 Zagreb punomoćnik sudionika u postupku OREDO d.o.o.</item>
    </derivirana_varijabla>
  </DomainObject.Predmet.OstaliListFormatedWithAdressOIB>
  <DomainObject.Predmet.OstaliListNazivFormated>
    <izvorni_sadrzaj>
      <item>Predrag Orešković</item>
    </izvorni_sadrzaj>
    <derivirana_varijabla naziv="DomainObject.Predmet.OstaliListNazivFormated_1">
      <item>Predrag Orešković</item>
    </derivirana_varijabla>
  </DomainObject.Predmet.OstaliListNazivFormated>
  <DomainObject.Predmet.OstaliListNazivFormatedOIB>
    <izvorni_sadrzaj>
      <item>Predrag Orešković, OIB 64754899200</item>
    </izvorni_sadrzaj>
    <derivirana_varijabla naziv="DomainObject.Predmet.OstaliListNazivFormatedOIB_1">
      <item>Predrag Orešković, OIB 64754899200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OREDO d.o.o.</izvorni_sadrzaj>
    <derivirana_varijabla naziv="DomainObject.Predmet.ProtustrankaIDrugi_1">OREDO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OREDO d.o.o., OIB 94571860294, Ksaverska cesta 75, 10000 Zagreb</izvorni_sadrzaj>
    <derivirana_varijabla naziv="DomainObject.Predmet.ProtustrankaIDrugiAdressOIB_1">OREDO d.o.o., OIB 94571860294, Ksaverska cesta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OREDO d.o.o.</item>
      <item>Predrag Orešković</item>
    </izvorni_sadrzaj>
    <derivirana_varijabla naziv="DomainObject.Predmet.SudioniciListNaziv_1">
      <item>FINA Regionalni centar Zagreb</item>
      <item>OREDO d.o.o.</item>
      <item>Predrag Orešković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OREDO d.o.o., OIB 94571860294, Ksaverska cesta 75,10000 Zagreb</item>
      <item>Predrag Orešković, OIB 64754899200, Remete 44 E,10000 Zagreb</item>
    </izvorni_sadrzaj>
    <derivirana_varijabla naziv="DomainObject.Predmet.SudioniciListAdressOIB_1">
      <item>FINA Regionalni centar Zagreb, OIB 85821130368, Trg svibanjskih žrtava 1995. 1,10000 Zagreb</item>
      <item>OREDO d.o.o., OIB 94571860294, Ksaverska cesta 75,10000 Zagreb</item>
      <item>Predrag Orešković, OIB 64754899200, Remete 44 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94571860294</item>
      <item>, OIB 64754899200</item>
    </izvorni_sadrzaj>
    <derivirana_varijabla naziv="DomainObject.Predmet.SudioniciListNazivOIB_1">
      <item>, OIB 85821130368</item>
      <item>, OIB 94571860294</item>
      <item>, OIB 64754899200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9FACBE-A9EC-4AB9-8E99-067794C032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385</properties:Words>
  <properties:Characters>2106</properties:Characters>
  <properties:Lines>77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2016-12-13T09:53:00Z</dcterms:created>
  <dc:creator>Sudsko vijeæe</dc:creator>
  <cp:lastModifiedBy>Višnja Svečak</cp:lastModifiedBy>
  <cp:lastPrinted>2016-12-13T09:54:00Z</cp:lastPrinted>
  <dcterms:modified xmlns:xsi="http://www.w3.org/2001/XMLSchema-instance" xsi:type="dcterms:W3CDTF">2016-12-13T09:54:00Z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