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f51b" w14:paraId="605f51b" w:rsidRDefault="00656205" w:rsidP="00656205" w:rsidR="0065620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56205" w:rsidP="00656205" w:rsidR="00656205">
      <w:pPr>
        <w:spacing w:after="0"/>
        <w:jc w:val="both"/>
      </w:pPr>
      <w:r>
        <w:t xml:space="preserve">       REPUBLIKA HRVATSKA</w:t>
      </w:r>
    </w:p>
    <w:p w:rsidRDefault="00656205" w:rsidP="00656205" w:rsidR="0065620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56205" w:rsidP="00656205" w:rsidR="00656205">
      <w:pPr>
        <w:spacing w:after="0"/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  </w:t>
      </w:r>
    </w:p>
    <w:p w:rsidRDefault="00656205" w:rsidP="00656205" w:rsidR="00656205">
      <w:pPr>
        <w:spacing w:after="0"/>
        <w:rPr>
          <w:bCs/>
        </w:rPr>
      </w:pPr>
      <w:r>
        <w:t xml:space="preserve">       </w:t>
      </w:r>
    </w:p>
    <w:p w:rsidRDefault="00656205" w:rsidP="00656205" w:rsidR="00656205">
      <w:pPr>
        <w:spacing w:after="0"/>
        <w:jc w:val="both"/>
      </w:pPr>
      <w:r>
        <w:t xml:space="preserve">                                                                                                    Poslovni broj: 3 St-523/16-33</w:t>
      </w:r>
    </w:p>
    <w:p w:rsidRDefault="00656205" w:rsidP="00656205" w:rsidR="00656205">
      <w:pPr>
        <w:spacing w:after="0"/>
      </w:pPr>
    </w:p>
    <w:p w:rsidRDefault="00656205" w:rsidP="00656205" w:rsidR="00656205">
      <w:pPr>
        <w:spacing w:after="0"/>
      </w:pPr>
    </w:p>
    <w:p w:rsidRDefault="00656205" w:rsidP="00656205" w:rsidR="00656205">
      <w:pPr>
        <w:spacing w:after="0"/>
        <w:jc w:val="center"/>
      </w:pPr>
      <w:r>
        <w:t>U   I M E   R E P U B L I K E   H R V A T S K E</w:t>
      </w:r>
    </w:p>
    <w:p w:rsidRDefault="00656205" w:rsidP="00656205" w:rsidR="00656205">
      <w:pPr>
        <w:spacing w:after="0"/>
      </w:pPr>
    </w:p>
    <w:p w:rsidRDefault="00656205" w:rsidP="00656205" w:rsidR="00656205">
      <w:pPr>
        <w:spacing w:after="0"/>
        <w:jc w:val="center"/>
      </w:pPr>
      <w:r>
        <w:t>R J E Š E NJ E</w:t>
      </w:r>
    </w:p>
    <w:p w:rsidRDefault="00656205" w:rsidP="00656205" w:rsidR="00656205">
      <w:pPr>
        <w:spacing w:after="0"/>
      </w:pPr>
    </w:p>
    <w:p w:rsidRDefault="00656205" w:rsidP="00656205" w:rsidR="00656205">
      <w:pPr>
        <w:spacing w:after="0"/>
      </w:pPr>
    </w:p>
    <w:p w:rsidRDefault="00656205" w:rsidP="00656205" w:rsidR="00656205">
      <w:pPr>
        <w:spacing w:after="0"/>
        <w:jc w:val="both"/>
      </w:pPr>
      <w:r>
        <w:tab/>
        <w:t>TRGOVAČKI SUD U VARAŽDINU, po sucu toga suda Jasni Lekić, kao stečajnom sucu, u stečajnom postupku nad stečajnim dužnikom FOLIUS d.o.o. u stečaju, Prelog, Kalmana Mesarića 7, MBS: 070067451, OIB: 75807237385, dana 20. lipnja 2017. godine,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center"/>
      </w:pPr>
      <w:r>
        <w:t>r i j e š i o    j e: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ind w:firstLine="708"/>
        <w:jc w:val="both"/>
      </w:pPr>
      <w:r>
        <w:t>I/ Zaključuje se stečajni postupak nad stečajnim dužnikom FOLIUS d.o.o. u stečaju, Prelog, Kalmana Mesarića 7, MBS: 070067451, OIB: 75807237385, nakon provedenog stečajnog postupka, sa danom 20. lipnja 2017. godine (čl. 286. st. 1. SZ-a).</w:t>
      </w:r>
    </w:p>
    <w:p w:rsidRDefault="00656205" w:rsidP="00656205" w:rsidR="00656205">
      <w:pPr>
        <w:spacing w:after="0"/>
        <w:ind w:firstLine="708"/>
        <w:jc w:val="both"/>
      </w:pPr>
    </w:p>
    <w:p w:rsidRDefault="00656205" w:rsidP="00656205" w:rsidR="00656205">
      <w:pPr>
        <w:spacing w:after="0"/>
        <w:ind w:firstLine="708"/>
        <w:jc w:val="both"/>
      </w:pPr>
      <w:r>
        <w:rPr>
          <w:rStyle w:val="st"/>
          <w:color w:val="222222"/>
        </w:rPr>
        <w:t xml:space="preserve">II/ </w:t>
      </w:r>
      <w:r>
        <w:t xml:space="preserve">Ovo rješenje i osnova zaključenja stečajnog postupka javno se objavljuju i to na e-Oglasnoj ploči ovoga suda sa danom 20. lipnja 2017. godine. 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  <w:t>III/ Nakon pravomoćnosti ovog rješenja stečajni dužnik brisati će se iz ovosudnog sudskog registra, te brisanjem iz upisnika stečajni dužnik kao pravna osoba prestaje postojati.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center"/>
      </w:pPr>
      <w:r>
        <w:t>Obrazloženje</w:t>
      </w:r>
    </w:p>
    <w:p w:rsidRDefault="00656205" w:rsidP="00656205" w:rsidR="00656205">
      <w:pPr>
        <w:spacing w:after="0"/>
        <w:jc w:val="center"/>
        <w:rPr>
          <w:b/>
        </w:rPr>
      </w:pPr>
    </w:p>
    <w:p w:rsidRDefault="00656205" w:rsidP="00656205" w:rsidR="00656205">
      <w:pPr>
        <w:spacing w:after="0"/>
        <w:jc w:val="center"/>
        <w:rPr>
          <w:b/>
        </w:rPr>
      </w:pPr>
    </w:p>
    <w:p w:rsidRDefault="00656205" w:rsidP="00656205" w:rsidR="00656205">
      <w:pPr>
        <w:spacing w:after="0"/>
        <w:jc w:val="both"/>
      </w:pPr>
      <w:r>
        <w:tab/>
        <w:t>Fina Podružnica Varaždin podnijela je dana 15. prosinca 2015. zahtjev za provedbu skraćenog stečajnog postupka nad dužnikom.</w:t>
      </w:r>
    </w:p>
    <w:p w:rsidRDefault="00656205" w:rsidP="00656205" w:rsidR="00656205">
      <w:pPr>
        <w:spacing w:after="0"/>
        <w:jc w:val="both"/>
      </w:pPr>
      <w:r>
        <w:tab/>
        <w:t xml:space="preserve">Prijedlog za otvaranje stečajnog postupka podnio je i RH Ministarstvo financija Porezna uprava Područni ured Sjeverna Hrvatska. </w:t>
      </w:r>
    </w:p>
    <w:p w:rsidRDefault="00656205" w:rsidP="00656205" w:rsidR="00656205">
      <w:pPr>
        <w:spacing w:after="0"/>
        <w:ind w:firstLine="708"/>
        <w:jc w:val="both"/>
      </w:pPr>
      <w:r>
        <w:t xml:space="preserve">Rješenjem Trgovačkog suda u Varaždinu broj 3 St-523/16-15 od 10.10.2016. otvoren je stečajni postupak nad dužnikom FOLIUS d.o.o. u stečaju, Prelog, sa danom 10.10.2016.  </w:t>
      </w:r>
    </w:p>
    <w:p w:rsidRDefault="00656205" w:rsidP="00656205" w:rsidR="00656205">
      <w:pPr>
        <w:spacing w:after="0"/>
        <w:ind w:firstLine="708"/>
        <w:jc w:val="both"/>
      </w:pPr>
      <w:r>
        <w:t xml:space="preserve">Prema obavijesti RH Ministarstva unutarnjih poslova Policijske uprave Međimurske, dužnik je vlasnik automobila Audi A4, godina proizvodnje 2002. </w:t>
      </w:r>
    </w:p>
    <w:p w:rsidRDefault="00656205" w:rsidP="00656205" w:rsidR="00656205">
      <w:pPr>
        <w:spacing w:after="0"/>
        <w:ind w:firstLine="708"/>
        <w:jc w:val="both"/>
      </w:pPr>
      <w:r>
        <w:t xml:space="preserve">Na ispitnom ročištu utvrđene su tražbine I višeg isplatnog reda u iznosu od 232.719,32 kn i to RH Ministarstvo financija, te II višeg isplatnog reda u iznosu od 576.329,40 kn i to RH </w:t>
      </w:r>
      <w:r>
        <w:lastRenderedPageBreak/>
        <w:t>Ministarstvo financija 43.942,40 kn i Erste &amp; Steiermärkische bank d.d. 532.387,00 kn. Tražbine su u cijelosti priznate.</w:t>
      </w:r>
    </w:p>
    <w:p w:rsidRDefault="00656205" w:rsidP="00656205" w:rsidR="00656205">
      <w:pPr>
        <w:spacing w:after="0"/>
        <w:ind w:firstLine="708"/>
        <w:jc w:val="both"/>
      </w:pPr>
      <w:r>
        <w:t xml:space="preserve">Prema tablici razlučnih prava razlučni vjerovnik na osobnom automobilu marke Audi A4, godine proizvodnje 2002. je RH Ministarstvo financija Porezna uprava s tražbinom osiguranom razlučnim pravom u iznosu od 220.014,21 kn. </w:t>
      </w:r>
    </w:p>
    <w:p w:rsidRDefault="00656205" w:rsidP="00656205" w:rsidR="00656205">
      <w:pPr>
        <w:spacing w:after="0"/>
        <w:ind w:firstLine="708"/>
        <w:jc w:val="both"/>
      </w:pPr>
      <w:r>
        <w:t xml:space="preserve">Iz izvješća stečajnog upravitelja proizlazi da se društvo dužnika bavilo posredničkom djelatnošću, trgovinom na veliko i to drvom, građevinskim materijalom i sanitarnom opremom. Društvo je bilo poslovno aktivno do 2013. godine kada je došlo do financijskih poteškoća, zanemarivanja i zapuštanja poslovnih procesa. Društvo je imalo nekoliko većih nenaplaćenih potraživanja. Društvo nema nekretnine, od pokretnina ima samo naprijed navedeni automobil koji je bio zapušten, neodržavan i derutnog izgleda. Društvo nema potraživanja, a ranija potraživanja koja je društvo imalo su zastarjela. Zaliha nema. </w:t>
      </w:r>
    </w:p>
    <w:p w:rsidRDefault="00656205" w:rsidP="00656205" w:rsidR="00656205">
      <w:pPr>
        <w:spacing w:after="0"/>
        <w:ind w:firstLine="708"/>
        <w:jc w:val="both"/>
      </w:pPr>
      <w:r>
        <w:t xml:space="preserve">Tijekom stečajnog postupka stečajni upravitelj unovčio je jedinu imovinu stečajnog dužnika – osobno vozilo marke Audi za iznos od 14.250,00 kn. Troškovi stečajnog postupka iznosili su: knjigovodstveni troškovi 3.750,00 kn, putni troškovi stečajnog upravitelja 2.114,00 kn, materijalni troškovi koji se odnose na izradu štambilja, troškove Fine, ovjeru potpisa, fotokopiranje i bankovne naknade 992,71 kn, nagrada stečajnog upravitelja u bruto iznosu 2.137,50 kn, te PDV 2.850,00 kn. Stečajni sudac odobrio je navedene troškove, obzirom da su isti u potpunosti obrazloženi i dokumentirani valjanom financijsko-knjigovodstvenom dokumentacijom. Razlučni vjerovnik RH Ministarstvo financija je namiren s iznosom od 1.805,79 kn koji iznos je preostao nakon namirenja troškova stečajnog postupka. </w:t>
      </w:r>
    </w:p>
    <w:p w:rsidRDefault="00656205" w:rsidP="00656205" w:rsidR="00656205">
      <w:pPr>
        <w:spacing w:after="0"/>
        <w:ind w:firstLine="708"/>
        <w:jc w:val="both"/>
      </w:pPr>
      <w:r>
        <w:t>Na završnom ročištu stečajni upravitelj obrazložio je tijek stečaja, namirenje troškova stečajnog postupka, te namirenje razlučnog vjerovnika. Razlučni vjerovnici i to zastupnik RH Ministarstva financija i zastupnik Erste &amp; Steiermärkische bank d.d. prihvatili su završni račun stečajnog upravitelja, račun prihoda i rashoda, te nisu imali prigovore na završni popis. Suglasili su se s prijedlogom za zaključenje ovog stečajnog postupka.</w:t>
      </w:r>
    </w:p>
    <w:p w:rsidRDefault="00656205" w:rsidP="00656205" w:rsidR="00656205">
      <w:pPr>
        <w:spacing w:after="0"/>
        <w:ind w:firstLine="708"/>
        <w:jc w:val="both"/>
      </w:pPr>
      <w:r>
        <w:t xml:space="preserve">Slijedom tako provedenog stečajnog postupka i unovčenja stečajne mase, podmirenja troškova stečajnog postupka i djelomičnog namirenja razlučnog vjerovnika, stekli su se uvjeti za zaključenje ovog stečajnog postupka na temelju odredbe članka 286. Stečajnog zakona (N.N. 71/15, dalje skraćeno: SZ-a). </w:t>
      </w:r>
    </w:p>
    <w:p w:rsidRDefault="00656205" w:rsidP="00656205" w:rsidR="00656205">
      <w:pPr>
        <w:spacing w:after="0"/>
        <w:ind w:firstLine="708"/>
        <w:jc w:val="both"/>
      </w:pPr>
      <w:r>
        <w:t>Stoga je sud donio rješenje o zaključenju stečajnog postupka.</w:t>
      </w:r>
    </w:p>
    <w:p w:rsidRDefault="00656205" w:rsidP="00656205" w:rsidR="00656205">
      <w:pPr>
        <w:spacing w:after="0"/>
        <w:ind w:firstLine="708"/>
        <w:jc w:val="both"/>
      </w:pP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</w:r>
    </w:p>
    <w:p w:rsidRDefault="00656205" w:rsidP="00656205" w:rsidR="00656205">
      <w:pPr>
        <w:spacing w:after="0"/>
        <w:jc w:val="both"/>
      </w:pPr>
      <w:r>
        <w:tab/>
      </w:r>
      <w:r>
        <w:tab/>
      </w:r>
      <w:r>
        <w:tab/>
      </w:r>
      <w:r>
        <w:tab/>
        <w:t>U Varaždinu,  20. lipnja 2017. godine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Jasna Lekić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 xml:space="preserve">                                                                                    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  <w:t>POUKA O PRAVNOM LIJEKU: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ab/>
        <w:t xml:space="preserve">Protiv ovog rješenja može se uložiti žalbu u roku od 8 dana od proteka osmog dana od dana objave oglasa na e-Oglasnoj ploči suda, pismeno u 3 primjerka. Žalba se podnosi putem ovog suda, s time da o žalbi odlučuje Visoki trgovački sud Republike Hrvatske u Zagrebu. </w:t>
      </w:r>
    </w:p>
    <w:p w:rsidRDefault="00656205" w:rsidP="00656205" w:rsidR="00656205">
      <w:pPr>
        <w:spacing w:after="0"/>
        <w:jc w:val="both"/>
      </w:pPr>
    </w:p>
    <w:p w:rsidRDefault="00656205" w:rsidP="00656205" w:rsidR="00656205">
      <w:pPr>
        <w:spacing w:after="0"/>
        <w:jc w:val="both"/>
      </w:pPr>
      <w:r>
        <w:t>DNA: 1. Stečajni upravitelj Matko Ljuban iz Zagreba, Hrvatskih iseljenika 3</w:t>
      </w:r>
    </w:p>
    <w:p w:rsidRDefault="00656205" w:rsidP="00656205" w:rsidR="00656205">
      <w:pPr>
        <w:pStyle w:val="Tijeloteksta"/>
        <w:spacing w:after="0"/>
        <w:jc w:val="both"/>
      </w:pPr>
      <w:r>
        <w:t xml:space="preserve">           2. ŽDO  Varaždin, građansko upravni odjel</w:t>
      </w:r>
    </w:p>
    <w:p w:rsidRDefault="00656205" w:rsidP="00656205" w:rsidR="00656205">
      <w:pPr>
        <w:pStyle w:val="Tijeloteksta"/>
        <w:spacing w:after="0"/>
        <w:jc w:val="both"/>
      </w:pPr>
      <w:r>
        <w:t xml:space="preserve">           3. Porezna uprava Područni ured Sjeverna Hrvatska, Ispostava Čakovec, </w:t>
      </w:r>
    </w:p>
    <w:p w:rsidRDefault="00656205" w:rsidP="00656205" w:rsidR="00656205">
      <w:pPr>
        <w:spacing w:after="0"/>
        <w:jc w:val="both"/>
      </w:pPr>
      <w:r>
        <w:t xml:space="preserve">               O. Keršovanija 11</w:t>
      </w:r>
    </w:p>
    <w:p w:rsidRDefault="00656205" w:rsidP="00656205" w:rsidR="00656205">
      <w:pPr>
        <w:pStyle w:val="Tijeloteksta"/>
        <w:spacing w:after="0"/>
        <w:jc w:val="both"/>
      </w:pPr>
      <w:r>
        <w:t xml:space="preserve">           4. Fina Zagreb, Vrtni put 3</w:t>
      </w:r>
    </w:p>
    <w:p w:rsidRDefault="00656205" w:rsidP="00656205" w:rsidR="00656205">
      <w:pPr>
        <w:pStyle w:val="Tijeloteksta"/>
        <w:spacing w:after="0"/>
        <w:jc w:val="both"/>
      </w:pPr>
      <w:r>
        <w:t xml:space="preserve">           5. Sudski registar radi zabilježbe,  i nakon pravomoćnosti radi brisanja st. dužnika.</w:t>
      </w:r>
    </w:p>
    <w:p w:rsidRDefault="00656205" w:rsidP="00656205" w:rsidR="00656205">
      <w:pPr>
        <w:pStyle w:val="Tijeloteksta"/>
        <w:spacing w:after="0"/>
        <w:jc w:val="both"/>
      </w:pPr>
      <w:r>
        <w:t xml:space="preserve">           6. e-Oglasna ploča ovoga suda</w:t>
      </w:r>
    </w:p>
    <w:p w:rsidRDefault="00AE649C" w:rsidP="00656205" w:rsidR="00AE649C" w:rsidRPr="00B76F3C">
      <w:pPr>
        <w:pStyle w:val="NormaleSPIS"/>
        <w:spacing w:after="0"/>
      </w:pPr>
    </w:p>
    <w:p w:rsidRDefault="00AB4602" w:rsidP="0065620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5620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90" w:rsidP="00537B78" w:rsidR="00EA1690">
      <w:r>
        <w:separator/>
      </w:r>
    </w:p>
  </w:endnote>
  <w:endnote w:id="0" w:type="continuationSeparator">
    <w:p w:rsidRDefault="00EA1690" w:rsidP="00537B78" w:rsidR="00EA1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90" w:rsidP="00537B78" w:rsidR="00EA1690">
      <w:r>
        <w:separator/>
      </w:r>
    </w:p>
  </w:footnote>
  <w:footnote w:id="0" w:type="continuationSeparator">
    <w:p w:rsidRDefault="00EA1690" w:rsidP="00537B78" w:rsidR="00EA16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205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1BB8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690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65620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65620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St-523/2016-33</izvorni_sadrzaj>
    <derivirana_varijabla naziv="DomainObject.Oznaka_1">St-523/2016-33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St-523/2016-33</izvorni_sadrzaj>
    <derivirana_varijabla naziv="DomainObject.PoslovniBrojDokumenta_1">St-523/2016-33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70AB6-70B0-49DB-B0BA-C3652917E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733</properties:Words>
  <properties:Characters>4230</properties:Characters>
  <properties:Lines>104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2017-06-20T07:46:00Z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St-523/2016-33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