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5056" w:rsidR="00EB42B7" w:rsidRPr="00EB42B7">
        <w:tc>
          <w:tcPr>
            <w:tcW w:type="dxa" w:w="2985"/>
            <w:shd w:fill="auto" w:color="auto" w:val="clear"/>
          </w:tcPr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EB42B7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f20cdd1" w14:paraId="f20cdd1" w:rsidRDefault="00EB42B7" w:rsidP="00EB42B7" w:rsidR="00EB42B7" w:rsidRPr="00EB42B7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5056" w:rsidR="00EB42B7" w:rsidRPr="00EB42B7">
        <w:trPr>
          <w:jc w:val="right"/>
        </w:trPr>
        <w:tc>
          <w:tcPr>
            <w:tcW w:type="dxa" w:w="4320"/>
          </w:tcPr>
          <w:p w:rsidRDefault="00EB42B7" w:rsidP="00A30286" w:rsidR="00EB42B7" w:rsidRPr="00EB42B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B42B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A3028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288/16-67</w:t>
            </w:r>
            <w:r w:rsidRPr="00EB42B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3B162F" w:rsidP="003D2C1C" w:rsidR="003B162F">
      <w:pPr>
        <w:spacing w:lineRule="auto" w:line="240" w:after="0"/>
      </w:pPr>
    </w:p>
    <w:p w:rsidRDefault="003D2C1C" w:rsidP="003D2C1C" w:rsidR="003D2C1C">
      <w:pPr>
        <w:spacing w:lineRule="auto" w:line="240" w:after="0"/>
      </w:pPr>
    </w:p>
    <w:p w:rsidRDefault="003D2C1C" w:rsidP="003D2C1C" w:rsidR="003D2C1C">
      <w:pPr>
        <w:spacing w:lineRule="auto" w:line="240" w:after="0"/>
      </w:pPr>
    </w:p>
    <w:p w:rsidRDefault="00CB06EC" w:rsidP="00B15D94" w:rsidR="00B15D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2C1C">
        <w:rPr>
          <w:rFonts w:cs="Times New Roman" w:hAnsi="Times New Roman" w:ascii="Times New Roman"/>
        </w:rPr>
        <w:tab/>
      </w:r>
      <w:r w:rsidRPr="003D2C1C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sucu u stečajnom postupku</w:t>
      </w:r>
      <w:r w:rsidR="002D0FFE">
        <w:rPr>
          <w:rFonts w:cs="Times New Roman" w:hAnsi="Times New Roman" w:ascii="Times New Roman"/>
          <w:sz w:val="24"/>
          <w:szCs w:val="24"/>
        </w:rPr>
        <w:t xml:space="preserve"> </w:t>
      </w:r>
      <w:r w:rsidR="002D0FFE">
        <w:rPr>
          <w:rFonts w:hAnsi="Times New Roman" w:ascii="Times New Roman"/>
          <w:sz w:val="24"/>
          <w:szCs w:val="24"/>
        </w:rPr>
        <w:t>koji se vodi nad stečajnim dužnikom ALUEL-PVC društvo s ograničenom odgovornošću za izradbu PVC prozora, vratiju i drugih konstrukcija i posredovanje u prometu roba i usluga u stečaju, Pribislavec, Dr. Ante Starčevića bb, OIB: 97675388816</w:t>
      </w:r>
      <w:r w:rsidRPr="003D2C1C">
        <w:rPr>
          <w:rFonts w:cs="Times New Roman" w:hAnsi="Times New Roman" w:ascii="Times New Roman"/>
          <w:sz w:val="24"/>
          <w:szCs w:val="24"/>
        </w:rPr>
        <w:t>, doni</w:t>
      </w:r>
      <w:r w:rsidR="00B15D94" w:rsidRPr="003D2C1C">
        <w:rPr>
          <w:rFonts w:cs="Times New Roman" w:hAnsi="Times New Roman" w:ascii="Times New Roman"/>
          <w:sz w:val="24"/>
          <w:szCs w:val="24"/>
        </w:rPr>
        <w:t xml:space="preserve">o je </w:t>
      </w:r>
      <w:r w:rsidR="002D0FFE">
        <w:rPr>
          <w:rFonts w:cs="Times New Roman" w:hAnsi="Times New Roman" w:ascii="Times New Roman"/>
          <w:sz w:val="24"/>
          <w:szCs w:val="24"/>
        </w:rPr>
        <w:t>27. ožujka</w:t>
      </w:r>
      <w:r w:rsidR="00EB42B7" w:rsidRPr="003D2C1C">
        <w:rPr>
          <w:rFonts w:cs="Times New Roman" w:hAnsi="Times New Roman" w:ascii="Times New Roman"/>
          <w:sz w:val="24"/>
          <w:szCs w:val="24"/>
        </w:rPr>
        <w:t xml:space="preserve"> 2018</w:t>
      </w:r>
      <w:r w:rsidR="00B15D94" w:rsidRPr="003D2C1C">
        <w:rPr>
          <w:rFonts w:cs="Times New Roman" w:hAnsi="Times New Roman" w:ascii="Times New Roman"/>
          <w:sz w:val="24"/>
          <w:szCs w:val="24"/>
        </w:rPr>
        <w:t>.</w:t>
      </w:r>
      <w:r w:rsidR="003B162F" w:rsidRPr="003D2C1C">
        <w:rPr>
          <w:rFonts w:cs="Times New Roman" w:hAnsi="Times New Roman" w:ascii="Times New Roman"/>
          <w:sz w:val="24"/>
          <w:szCs w:val="24"/>
        </w:rPr>
        <w:t xml:space="preserve"> sljedeći</w:t>
      </w:r>
    </w:p>
    <w:p w:rsidRDefault="003D2C1C" w:rsidP="003D2C1C" w:rsidR="003D2C1C" w:rsidRPr="003D2C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3D2C1C" w:rsidR="003D2C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D2C1C" w:rsidP="002D0FFE" w:rsidR="003D2C1C">
      <w:pPr>
        <w:rPr>
          <w:rFonts w:cs="Times New Roman" w:hAnsi="Times New Roman" w:ascii="Times New Roman"/>
          <w:sz w:val="24"/>
          <w:szCs w:val="24"/>
        </w:rPr>
      </w:pPr>
    </w:p>
    <w:p w:rsidRDefault="002D0FFE" w:rsidP="002D0FFE" w:rsidR="002D0FF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Ministarstvu unutarnjih poslova, Policijskoj upravi </w:t>
      </w:r>
      <w:r w:rsid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>Međimursko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j, Policijskoj postaji </w:t>
      </w:r>
      <w:r w:rsidR="00CD5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Čakovec i Financijskoj agenciji Čakovec, </w:t>
      </w:r>
      <w:r w:rsid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za motorna vozila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D0FFE" w:rsidP="002D0FFE" w:rsidR="002D0FFE" w:rsidRPr="003D2C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D0FFE" w:rsidP="00706E71" w:rsidR="00706E71" w:rsidRPr="00706E7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br. šasije – SB1BD56L10E050165, marka vozila – </w:t>
      </w:r>
      <w:r w:rsidR="00706E71"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>TOYOTA AVENSIS 2.0 D-40</w:t>
      </w: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06E71"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god. proizvodnje 2007., </w:t>
      </w: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vrsta vozila – M1-OSOBNI AUTOMOBIL, reg. oznake </w:t>
      </w:r>
      <w:r w:rsidR="00706E71"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>ČK 772 EI</w:t>
      </w: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06E71"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>odjavljeno 6. prosinca 2015.,</w:t>
      </w:r>
    </w:p>
    <w:p w:rsidRDefault="00706E71" w:rsidP="00706E71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upisano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Ministarstvu unutarnjih poslova, Policijska uprava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Međimurska,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Policijska postaja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Čakovec, J. Gotovca 7, izvrši brisanje založnih prava upisanih u korist:</w:t>
      </w:r>
    </w:p>
    <w:p w:rsidRDefault="00706E71" w:rsidP="00706E71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E71" w:rsidP="00706E71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ZEKIĆ d.o.o., OIB: 77940172887, Blažići 23, Viškovo, 51216 Marinići, i</w:t>
      </w:r>
    </w:p>
    <w:p w:rsidRDefault="00706E71" w:rsidP="00706E71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JOSIP BARTOLIĆ, vlasnik obrta ABART AUTOLIMARSKO – LAKIRERSKI OBRT, OIB: 81484800064, Donji Mihaljevec, Čakovečka br. 60, 40 326 Sveta Marija,</w:t>
      </w:r>
    </w:p>
    <w:p w:rsidRDefault="00706E71" w:rsidP="002D0FFE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E71" w:rsidP="002D0FFE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E71" w:rsidP="002D0FFE" w:rsidR="00706E71" w:rsidRPr="00706E7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>br. šasije – TMBJG11U738711496, marka vozila ŠKODA OCTAVIA 1.9 TDI, god. proizvodnje 2003., vrsta vozila – M1-OSOBNI AUTOMOBIL, reg. oznake ČK 598 DB,</w:t>
      </w:r>
    </w:p>
    <w:p w:rsidRDefault="00706E71" w:rsidP="002D0FFE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E71" w:rsidP="00706E71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upisano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Ministarstvu unutarnjih poslova, Policijska uprava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Međimurska,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Policijska postaja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Čakovec, J. Gotovca 7, izvrši brisanje založnih prava upisanih u korist:</w:t>
      </w:r>
    </w:p>
    <w:p w:rsidRDefault="00706E71" w:rsidP="002D0FFE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E71" w:rsidP="00706E71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ZEKIĆ d.o.o., OIB: 77940172887, Blažići 23, Viškovo, 51216 Marinići, i</w:t>
      </w:r>
    </w:p>
    <w:p w:rsidRDefault="00706E71" w:rsidP="00706E71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JOSIP BARTOLIĆ, vlasnik obrta ABART AUTOLIMARSKO – LAKIRERSKI OBRT, OIB: 81484800064, Donji Mihaljevec, Čakovečka br. 60, 40 326 Sveta Marija,</w:t>
      </w:r>
    </w:p>
    <w:p w:rsidRDefault="00706E71" w:rsidP="002D0FFE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E71" w:rsidP="002D0FFE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E71" w:rsidP="002D0FFE" w:rsidR="00706E71" w:rsidRPr="00706E7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br. šasije – TSYTABMN16C697343, marka vozila – KEEWAY MATRIX, god. proizvodnje 2006.,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odjavljeno 28. ožujka 2012., </w:t>
      </w: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>vrsta vozila – L1, reg. oznake ČK 541 EC,</w:t>
      </w:r>
    </w:p>
    <w:p w:rsidRDefault="00706E71" w:rsidP="002D0FFE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E71" w:rsidP="002D0FFE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ZEKIĆ d.o.o., OIB: 77940172887, Blažići 23, Viškovo, 51216 Marinići.</w:t>
      </w:r>
    </w:p>
    <w:p w:rsidRDefault="00706E71" w:rsidP="002D0FFE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E71" w:rsidP="002D0FFE" w:rsidR="00706E71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D0FFE" w:rsidP="002D0FFE" w:rsidR="002D0FFE" w:rsidRPr="003D2C1C">
      <w:pPr>
        <w:spacing w:lineRule="auto" w:line="36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06E71" w:rsidP="002D0FFE" w:rsidR="002D0FFE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Navedena vozila</w:t>
      </w:r>
      <w:r w:rsidR="002D0FFE"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 prodana</w:t>
      </w:r>
      <w:r w:rsidR="002D0FFE"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kupac platio kupovninu.</w:t>
      </w:r>
    </w:p>
    <w:p w:rsidRDefault="002D0FFE" w:rsidP="002D0FFE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Kupac vozila je: </w:t>
      </w:r>
      <w:r w:rsid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>BRANKO BAŠIĆ, OIB: 10893920769, Mlinovi 75, Zagreb.</w:t>
      </w:r>
    </w:p>
    <w:p w:rsidRDefault="003D2C1C" w:rsidP="003D2C1C" w:rsid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743" w:rsidP="003D2C1C" w:rsidR="00D34743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162F" w:rsidP="003D2C1C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D0FFE">
        <w:rPr>
          <w:rFonts w:cs="Times New Roman" w:hAnsi="Times New Roman" w:ascii="Times New Roman"/>
          <w:sz w:val="24"/>
          <w:szCs w:val="24"/>
        </w:rPr>
        <w:t>27. ožujka</w:t>
      </w:r>
      <w:r w:rsidR="00EB42B7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D0FF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D0FF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D0FF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6E0B8D" w:rsidP="00EB42B7" w:rsidR="006E0B8D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E0B8D" w:rsidP="00EB42B7" w:rsidR="006E0B8D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B162F" w:rsidP="003D2C1C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D2C1C" w:rsidP="003D2C1C" w:rsid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zaključka nije dopuštena žalba (čl. </w:t>
      </w:r>
      <w:smartTag w:element="metricconverter" w:uri="urn:schemas-microsoft-com:office:smarttags">
        <w:smartTagPr>
          <w:attr w:val="12. st" w:name="ProductID"/>
        </w:smartTagPr>
        <w:r w:rsidRPr="003D2C1C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12. st</w:t>
        </w:r>
      </w:smartTag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. 4. Stečajnog zakona).</w:t>
      </w:r>
    </w:p>
    <w:p w:rsidRDefault="006E0B8D" w:rsidP="003D2C1C" w:rsidR="006E0B8D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3D2C1C" w:rsidP="003D2C1C" w:rsidR="003D2C1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tečajni upravitelj </w:t>
      </w:r>
      <w:r w:rsid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>Pavao Mrkonjić, Ante Topić Mimare 24, Zagreb,</w:t>
      </w:r>
    </w:p>
    <w:p w:rsidRDefault="00706E71" w:rsidP="003D2C1C" w:rsidR="00706E71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Ministarstvo 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unutarnjih poslova, Policijska uprava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Međimurska,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Policijska postaja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Čakovec, J. Gotovca 7,</w:t>
      </w:r>
    </w:p>
    <w:p w:rsidRDefault="00532487" w:rsidP="003D2C1C" w:rsidR="00532487" w:rsidRPr="003D2C1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Čakovec, O. Keršovanija 7,</w:t>
      </w:r>
    </w:p>
    <w:p w:rsidRDefault="006E0B8D" w:rsidP="006E0B8D" w:rsidR="006E0B8D" w:rsidRPr="006E0B8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sectPr w:rsidSect="006E0B8D" w:rsidR="006E0B8D" w:rsidRPr="006E0B8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646" w:rsidP="003B162F" w:rsidR="008C1646">
      <w:pPr>
        <w:spacing w:lineRule="auto" w:line="240" w:after="0"/>
      </w:pPr>
      <w:r>
        <w:separator/>
      </w:r>
    </w:p>
  </w:endnote>
  <w:endnote w:id="0" w:type="continuationSeparator">
    <w:p w:rsidRDefault="008C1646" w:rsidP="003B162F" w:rsidR="008C16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646" w:rsidP="003B162F" w:rsidR="008C1646">
      <w:pPr>
        <w:spacing w:lineRule="auto" w:line="240" w:after="0"/>
      </w:pPr>
      <w:r>
        <w:separator/>
      </w:r>
    </w:p>
  </w:footnote>
  <w:footnote w:id="0" w:type="continuationSeparator">
    <w:p w:rsidRDefault="008C1646" w:rsidP="003B162F" w:rsidR="008C16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8783477"/>
      <w:docPartObj>
        <w:docPartGallery w:val="Page Numbers (Top of Page)"/>
        <w:docPartUnique/>
      </w:docPartObj>
    </w:sdtPr>
    <w:sdtEndPr/>
    <w:sdtContent>
      <w:p w:rsidRDefault="003B162F" w:rsidR="003B16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120">
          <w:rPr>
            <w:noProof/>
          </w:rPr>
          <w:t>2</w:t>
        </w:r>
        <w:r>
          <w:fldChar w:fldCharType="end"/>
        </w:r>
      </w:p>
      <w:p w:rsidRDefault="003B162F" w:rsidR="003B162F">
        <w:pPr>
          <w:pStyle w:val="Zaglavlje"/>
          <w:jc w:val="center"/>
        </w:pPr>
        <w:r>
          <w:tab/>
        </w:r>
        <w:r>
          <w:tab/>
        </w:r>
        <w:r w:rsidRPr="003B162F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706E71">
          <w:rPr>
            <w:rFonts w:cs="Times New Roman" w:hAnsi="Times New Roman" w:ascii="Times New Roman"/>
            <w:sz w:val="24"/>
            <w:szCs w:val="24"/>
          </w:rPr>
          <w:t>288/16-67</w:t>
        </w:r>
      </w:p>
    </w:sdtContent>
  </w:sdt>
  <w:p w:rsidRDefault="003B162F" w:rsidR="003B16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62F" w:rsidR="003B162F" w:rsidRPr="003B162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C440153"/>
    <w:multiLevelType w:val="hybridMultilevel"/>
    <w:tmpl w:val="32FEAF40"/>
    <w:lvl w:tplc="E8CEE6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4D4"/>
    <w:rsid w:val="001F6D72"/>
    <w:rsid w:val="002D0FFE"/>
    <w:rsid w:val="003841C2"/>
    <w:rsid w:val="003B162F"/>
    <w:rsid w:val="003D2C1C"/>
    <w:rsid w:val="004368D1"/>
    <w:rsid w:val="00532487"/>
    <w:rsid w:val="00550150"/>
    <w:rsid w:val="005A24FE"/>
    <w:rsid w:val="00625C95"/>
    <w:rsid w:val="006A3120"/>
    <w:rsid w:val="006E0B8D"/>
    <w:rsid w:val="00706E71"/>
    <w:rsid w:val="007C7AAC"/>
    <w:rsid w:val="008C1646"/>
    <w:rsid w:val="00937166"/>
    <w:rsid w:val="009D24D4"/>
    <w:rsid w:val="00A30286"/>
    <w:rsid w:val="00B15D94"/>
    <w:rsid w:val="00B6004E"/>
    <w:rsid w:val="00C73887"/>
    <w:rsid w:val="00C76D2B"/>
    <w:rsid w:val="00CB06EC"/>
    <w:rsid w:val="00CD5003"/>
    <w:rsid w:val="00D34743"/>
    <w:rsid w:val="00EB42B7"/>
    <w:rsid w:val="00EE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12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120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120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120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12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12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12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12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</izvorni_sadrzaj>
    <derivirana_varijabla naziv="DomainObject.Predmet.PrimjedbaSuca_1">PRILEŽI MU SPIS 2 STPN-70/13,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2215</properties:Characters>
  <properties:Lines>74</properties:Lines>
  <properties:Paragraphs>30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2016-03-16T10:27:00Z</dcterms:created>
  <dc:creator>Ksenija Flack Makitan</dc:creator>
  <cp:lastModifiedBy>Lea Rogina</cp:lastModifiedBy>
  <cp:lastPrinted>2018-03-27T12:10:00Z</cp:lastPrinted>
  <dcterms:modified xmlns:xsi="http://www.w3.org/2001/XMLSchema-instance" xsi:type="dcterms:W3CDTF">2018-03-27T12:11:00Z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(ST-288-16-67 ZAKLJUČAK BRISANJE TERETA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