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7975" w14:paraId="8307975" w:rsidRDefault="006F1683" w:rsidP="006F1683" w:rsidR="006F1683">
      <w:pPr>
        <w:pStyle w:val="Zaglavlje"/>
        <w:jc w:val="right"/>
        <w15:collapsed w:val="false"/>
      </w:pPr>
      <w:bookmarkStart w:name="_GoBack" w:id="0"/>
      <w:bookmarkEnd w:id="0"/>
      <w:r>
        <w:t>8 St-113/14-90</w:t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A4BA9" w:rsidP="008965DC" w:rsidR="00AA4BA9">
      <w:pPr>
        <w:jc w:val="center"/>
        <w:rPr>
          <w:bCs/>
        </w:rPr>
      </w:pPr>
    </w:p>
    <w:p w:rsidRDefault="00E55246" w:rsidP="00E55246" w:rsidR="00AA4BA9">
      <w:pPr>
        <w:jc w:val="both"/>
        <w:rPr>
          <w:bCs/>
        </w:rPr>
      </w:pPr>
      <w:r w:rsidRPr="00E55246">
        <w:rPr>
          <w:bCs/>
        </w:rPr>
        <w:t xml:space="preserve">                Trgovački sud u Rijeci po sutkinji</w:t>
      </w:r>
      <w:r w:rsidR="000431BB">
        <w:rPr>
          <w:bCs/>
        </w:rPr>
        <w:t xml:space="preserve"> tog suda</w:t>
      </w:r>
      <w:r w:rsidRPr="00E55246">
        <w:rPr>
          <w:bCs/>
        </w:rPr>
        <w:t xml:space="preserve"> Emi Brdovčak, u stečajnom postupku nad stečajnim dužnikom POLIKLINIKA TENDO d.o.o. Pula, u stečaju, kojeg zastupa stečajna upraviteljica Vlasta Maj</w:t>
      </w:r>
      <w:r w:rsidR="00AA130C">
        <w:rPr>
          <w:bCs/>
        </w:rPr>
        <w:t>storović iz Pule, Koparska 37, 1. sr</w:t>
      </w:r>
      <w:r>
        <w:rPr>
          <w:bCs/>
        </w:rPr>
        <w:t>p</w:t>
      </w:r>
      <w:r w:rsidRPr="00E55246">
        <w:rPr>
          <w:bCs/>
        </w:rPr>
        <w:t>nja 2016.,</w:t>
      </w:r>
    </w:p>
    <w:p w:rsidRDefault="00F64060" w:rsidP="00037F87" w:rsidR="00F64060" w:rsidRPr="00037F87">
      <w:pPr>
        <w:jc w:val="both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F64060" w:rsidP="006F1683" w:rsidR="008965DC" w:rsidRPr="00EF1D21">
      <w:pPr>
        <w:ind w:firstLine="720"/>
        <w:jc w:val="both"/>
      </w:pPr>
      <w:r>
        <w:t xml:space="preserve">Stečajnoj upraviteljici </w:t>
      </w:r>
      <w:r w:rsidR="00E55246" w:rsidRPr="00E55246">
        <w:t>Vlasti Majstorović iz Pule, Koparska 37, OIB: 78258328195</w:t>
      </w:r>
      <w:r w:rsidR="00E55246">
        <w:t xml:space="preserve">, </w:t>
      </w:r>
      <w:r w:rsidR="0073588E" w:rsidRPr="00EF1D21">
        <w:t>određuje se</w:t>
      </w:r>
      <w:r w:rsidR="00A272AD">
        <w:t xml:space="preserve"> </w:t>
      </w:r>
      <w:r w:rsidR="00E55246">
        <w:t xml:space="preserve">konačna </w:t>
      </w:r>
      <w:r w:rsidR="004B0ED8">
        <w:t>nagrada za</w:t>
      </w:r>
      <w:r w:rsidR="004B0ED8" w:rsidRPr="004B0ED8">
        <w:t xml:space="preserve"> izv</w:t>
      </w:r>
      <w:r w:rsidR="004B0ED8">
        <w:t xml:space="preserve">ršene poslove </w:t>
      </w:r>
      <w:r w:rsidR="000D0F99">
        <w:t xml:space="preserve">u ovom stečajnom postupku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 w:rsidR="00AA130C" w:rsidRPr="00AA130C">
        <w:rPr>
          <w:bCs/>
        </w:rPr>
        <w:t xml:space="preserve">11.370,21 kn </w:t>
      </w:r>
      <w:r w:rsidR="00EF1D21" w:rsidRPr="00EF1D21">
        <w:t>neto</w:t>
      </w:r>
      <w:r w:rsidR="0073588E" w:rsidRPr="00EF1D21">
        <w:t>.</w:t>
      </w:r>
    </w:p>
    <w:p w:rsidRDefault="006F1683" w:rsidP="0073588E" w:rsidR="006F1683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E55246" w:rsidP="0073588E" w:rsidR="00E55246">
      <w:pPr>
        <w:jc w:val="center"/>
        <w:rPr>
          <w:bCs/>
        </w:rPr>
      </w:pPr>
    </w:p>
    <w:p w:rsidRDefault="00E55246" w:rsidP="00E55246" w:rsidR="00E55246" w:rsidRPr="00EF1D21">
      <w:pPr>
        <w:ind w:firstLine="720"/>
        <w:jc w:val="both"/>
        <w:rPr>
          <w:bCs/>
        </w:rPr>
      </w:pPr>
      <w:r w:rsidRPr="00E55246">
        <w:rPr>
          <w:bCs/>
        </w:rPr>
        <w:t>Rješenjem ovog suda od 9. rujna 2014. otvoren je stečajni postupak nad uvodno označenim dužnikom te je za stečajnu upraviteljicu imenovana Vlasta Majstorović iz Pule, Koparska 37.</w:t>
      </w:r>
    </w:p>
    <w:p w:rsidRDefault="0073588E" w:rsidP="006F1683" w:rsidR="001B6DE8">
      <w:pPr>
        <w:jc w:val="both"/>
        <w:rPr>
          <w:bCs/>
        </w:rPr>
      </w:pPr>
      <w:r w:rsidRPr="00EF1D21">
        <w:rPr>
          <w:bCs/>
        </w:rPr>
        <w:tab/>
      </w:r>
      <w:r w:rsidR="00F64060" w:rsidRPr="00F64060">
        <w:rPr>
          <w:bCs/>
        </w:rPr>
        <w:t xml:space="preserve">Tijekom stečajnog postupka unovčena je stečajna masa </w:t>
      </w:r>
      <w:r w:rsidR="00CD00EC">
        <w:rPr>
          <w:bCs/>
        </w:rPr>
        <w:t xml:space="preserve">stečajnog dužnika i to </w:t>
      </w:r>
      <w:r w:rsidR="001B6DE8">
        <w:rPr>
          <w:bCs/>
        </w:rPr>
        <w:t xml:space="preserve">pokretnine za iznos od 75.801,38 kn. Prema posljednjem izvješću stečajne upraviteljice (list 313 spisa) </w:t>
      </w:r>
      <w:r w:rsidR="003520E3">
        <w:rPr>
          <w:bCs/>
        </w:rPr>
        <w:t>dalj</w:t>
      </w:r>
      <w:r w:rsidR="001B6DE8">
        <w:rPr>
          <w:bCs/>
        </w:rPr>
        <w:t>nj</w:t>
      </w:r>
      <w:r w:rsidR="003520E3">
        <w:rPr>
          <w:bCs/>
        </w:rPr>
        <w:t>e</w:t>
      </w:r>
      <w:r w:rsidR="001B6DE8">
        <w:rPr>
          <w:bCs/>
        </w:rPr>
        <w:t xml:space="preserve"> unovčenje dužnikove imovine (pokretnina) ne očekuje se u </w:t>
      </w:r>
      <w:r w:rsidR="003520E3">
        <w:rPr>
          <w:bCs/>
        </w:rPr>
        <w:t xml:space="preserve">većem </w:t>
      </w:r>
      <w:r w:rsidR="001B6DE8">
        <w:rPr>
          <w:bCs/>
        </w:rPr>
        <w:t xml:space="preserve">iznosu, a s obzirom na strukturu preostalih pokretnina. </w:t>
      </w:r>
    </w:p>
    <w:p w:rsidRDefault="00DB70A1" w:rsidP="00DB70A1" w:rsidR="00DB70A1">
      <w:pPr>
        <w:ind w:firstLine="720"/>
        <w:jc w:val="both"/>
        <w:rPr>
          <w:bCs/>
        </w:rPr>
      </w:pPr>
      <w:r>
        <w:rPr>
          <w:bCs/>
        </w:rPr>
        <w:t>Prema odredbi čl.</w:t>
      </w:r>
      <w:r w:rsidRPr="00DB70A1">
        <w:rPr>
          <w:bCs/>
        </w:rPr>
        <w:t xml:space="preserve"> 4.</w:t>
      </w:r>
      <w:r>
        <w:rPr>
          <w:bCs/>
        </w:rPr>
        <w:t xml:space="preserve"> </w:t>
      </w:r>
      <w:r w:rsidR="000D0F99">
        <w:rPr>
          <w:bCs/>
        </w:rPr>
        <w:t>s</w:t>
      </w:r>
      <w:r>
        <w:rPr>
          <w:bCs/>
        </w:rPr>
        <w:t xml:space="preserve">t. 1. </w:t>
      </w:r>
      <w:r w:rsidRPr="00DB70A1">
        <w:rPr>
          <w:bCs/>
        </w:rPr>
        <w:t>Uredbe o kriterijima i načinu obračuna i plaćanja nagrada stečajnim upraviteljima ("Narodne novine" br. 189/03; dalje: Uredba)</w:t>
      </w:r>
      <w:r w:rsidR="000D0F99">
        <w:rPr>
          <w:bCs/>
        </w:rPr>
        <w:t xml:space="preserve"> koja se u ovom </w:t>
      </w:r>
      <w:r>
        <w:rPr>
          <w:bCs/>
        </w:rPr>
        <w:t>slučaju primjenjuje s obzirom na to da su radnje unovčenja imovine dužnika obavlj</w:t>
      </w:r>
      <w:r w:rsidR="000D0F99">
        <w:rPr>
          <w:bCs/>
        </w:rPr>
        <w:t xml:space="preserve">ene </w:t>
      </w:r>
      <w:r w:rsidR="001B6DE8">
        <w:rPr>
          <w:bCs/>
        </w:rPr>
        <w:t>u pretežnom dijelu</w:t>
      </w:r>
      <w:r w:rsidR="003520E3">
        <w:rPr>
          <w:bCs/>
        </w:rPr>
        <w:t xml:space="preserve"> u</w:t>
      </w:r>
      <w:r w:rsidR="000D0F99">
        <w:rPr>
          <w:bCs/>
        </w:rPr>
        <w:t xml:space="preserve"> vrijeme dok je navedena U</w:t>
      </w:r>
      <w:r>
        <w:rPr>
          <w:bCs/>
        </w:rPr>
        <w:t>redba bila na snazi, k</w:t>
      </w:r>
      <w:r w:rsidRPr="00DB70A1">
        <w:rPr>
          <w:bCs/>
        </w:rPr>
        <w:t>on</w:t>
      </w:r>
      <w:r>
        <w:rPr>
          <w:bCs/>
        </w:rPr>
        <w:t>ačna nagrada stečajnom upravite</w:t>
      </w:r>
      <w:r w:rsidRPr="00DB70A1">
        <w:rPr>
          <w:bCs/>
        </w:rPr>
        <w:t xml:space="preserve">lju </w:t>
      </w:r>
      <w:r>
        <w:rPr>
          <w:bCs/>
        </w:rPr>
        <w:t xml:space="preserve">obračunava se u postotku od </w:t>
      </w:r>
      <w:r w:rsidR="001B6DE8">
        <w:rPr>
          <w:bCs/>
        </w:rPr>
        <w:t xml:space="preserve">10 </w:t>
      </w:r>
      <w:r>
        <w:rPr>
          <w:bCs/>
        </w:rPr>
        <w:t xml:space="preserve">do </w:t>
      </w:r>
      <w:r w:rsidR="001B6DE8">
        <w:rPr>
          <w:bCs/>
        </w:rPr>
        <w:t>1</w:t>
      </w:r>
      <w:r>
        <w:rPr>
          <w:bCs/>
        </w:rPr>
        <w:t>5% na vrijednost stečajne mase od</w:t>
      </w:r>
      <w:r w:rsidR="001B6DE8">
        <w:rPr>
          <w:bCs/>
        </w:rPr>
        <w:t xml:space="preserve"> 10.000,00</w:t>
      </w:r>
      <w:r w:rsidR="00935983">
        <w:rPr>
          <w:bCs/>
        </w:rPr>
        <w:t xml:space="preserve"> </w:t>
      </w:r>
      <w:r w:rsidR="001B6DE8">
        <w:rPr>
          <w:bCs/>
        </w:rPr>
        <w:t>kn do 100.000,00 kn</w:t>
      </w:r>
      <w:r>
        <w:rPr>
          <w:bCs/>
        </w:rPr>
        <w:t xml:space="preserve">. Dakle, za stečajnu masu unovčenu </w:t>
      </w:r>
      <w:r w:rsidR="001B6DE8">
        <w:rPr>
          <w:bCs/>
        </w:rPr>
        <w:t>u iznosu od 75.801,38</w:t>
      </w:r>
      <w:r>
        <w:rPr>
          <w:bCs/>
        </w:rPr>
        <w:t xml:space="preserve"> kn stečajnoj upraviteljici </w:t>
      </w:r>
      <w:r w:rsidR="000431BB">
        <w:rPr>
          <w:bCs/>
        </w:rPr>
        <w:t>s obzirom na njezin trud i zalaganje pripada</w:t>
      </w:r>
      <w:r w:rsidR="000431BB" w:rsidRPr="000431BB">
        <w:rPr>
          <w:bCs/>
        </w:rPr>
        <w:t xml:space="preserve"> pravo na maksimalan iznos </w:t>
      </w:r>
      <w:r w:rsidR="000431BB">
        <w:rPr>
          <w:bCs/>
        </w:rPr>
        <w:t>nagrade iz čl. 4. st. 1. Uredbe</w:t>
      </w:r>
      <w:r>
        <w:rPr>
          <w:bCs/>
        </w:rPr>
        <w:t xml:space="preserve"> u visini od </w:t>
      </w:r>
      <w:r w:rsidR="001B6DE8">
        <w:rPr>
          <w:bCs/>
        </w:rPr>
        <w:t xml:space="preserve">11.370,21 </w:t>
      </w:r>
      <w:r>
        <w:rPr>
          <w:bCs/>
        </w:rPr>
        <w:t>kn</w:t>
      </w:r>
      <w:r w:rsidR="001B6DE8">
        <w:rPr>
          <w:bCs/>
        </w:rPr>
        <w:t xml:space="preserve"> (15</w:t>
      </w:r>
      <w:r w:rsidR="000D0F99">
        <w:rPr>
          <w:bCs/>
        </w:rPr>
        <w:t xml:space="preserve">% od </w:t>
      </w:r>
      <w:r w:rsidR="001B6DE8">
        <w:rPr>
          <w:bCs/>
        </w:rPr>
        <w:t xml:space="preserve">75.801,38 </w:t>
      </w:r>
      <w:r w:rsidR="000D0F99">
        <w:rPr>
          <w:bCs/>
        </w:rPr>
        <w:t>kn)</w:t>
      </w:r>
      <w:r>
        <w:rPr>
          <w:bCs/>
        </w:rPr>
        <w:t xml:space="preserve">. </w:t>
      </w:r>
    </w:p>
    <w:p w:rsidRDefault="00727916" w:rsidP="001A1B63" w:rsidR="00727916">
      <w:pPr>
        <w:ind w:firstLine="720"/>
        <w:jc w:val="both"/>
        <w:rPr>
          <w:bCs/>
        </w:rPr>
      </w:pPr>
      <w:r>
        <w:rPr>
          <w:bCs/>
        </w:rPr>
        <w:t xml:space="preserve">Slijedom navedenog, </w:t>
      </w:r>
      <w:r w:rsidR="00935983">
        <w:rPr>
          <w:bCs/>
        </w:rPr>
        <w:t xml:space="preserve">primjenom odredbe </w:t>
      </w:r>
      <w:r>
        <w:rPr>
          <w:bCs/>
        </w:rPr>
        <w:t xml:space="preserve">čl. 4. </w:t>
      </w:r>
      <w:r w:rsidR="005A074F">
        <w:rPr>
          <w:bCs/>
        </w:rPr>
        <w:t>s</w:t>
      </w:r>
      <w:r>
        <w:rPr>
          <w:bCs/>
        </w:rPr>
        <w:t>t.</w:t>
      </w:r>
      <w:r w:rsidR="003520E3">
        <w:rPr>
          <w:bCs/>
        </w:rPr>
        <w:t xml:space="preserve"> 1. Uredbe </w:t>
      </w:r>
      <w:r>
        <w:rPr>
          <w:bCs/>
        </w:rPr>
        <w:t xml:space="preserve">u vezi sa čl. 29. </w:t>
      </w:r>
      <w:r w:rsidR="005A074F">
        <w:rPr>
          <w:bCs/>
        </w:rPr>
        <w:t>s</w:t>
      </w:r>
      <w:r>
        <w:rPr>
          <w:bCs/>
        </w:rPr>
        <w:t xml:space="preserve">t. 1. </w:t>
      </w:r>
      <w:r w:rsidR="005A074F">
        <w:rPr>
          <w:bCs/>
        </w:rPr>
        <w:t>i</w:t>
      </w:r>
      <w:r>
        <w:rPr>
          <w:bCs/>
        </w:rPr>
        <w:t xml:space="preserve"> 2. </w:t>
      </w:r>
      <w:r w:rsidR="00935983" w:rsidRPr="00935983">
        <w:rPr>
          <w:bCs/>
        </w:rPr>
        <w:t>Stečajnog zakona ("Narodne novine" 44/96, 29/99, 129/00, 123/03, 82/06, 116/10, 25/12, 133/12; dalje SZ)</w:t>
      </w:r>
      <w:r w:rsidR="00935983">
        <w:rPr>
          <w:bCs/>
        </w:rPr>
        <w:t xml:space="preserve"> </w:t>
      </w:r>
      <w:r w:rsidR="005A074F">
        <w:rPr>
          <w:bCs/>
        </w:rPr>
        <w:t xml:space="preserve">riješeno </w:t>
      </w:r>
      <w:r w:rsidR="00935983">
        <w:rPr>
          <w:bCs/>
        </w:rPr>
        <w:t xml:space="preserve">je </w:t>
      </w:r>
      <w:r w:rsidR="005A074F">
        <w:rPr>
          <w:bCs/>
        </w:rPr>
        <w:t xml:space="preserve">kao u </w:t>
      </w:r>
      <w:r w:rsidR="003520E3">
        <w:rPr>
          <w:bCs/>
        </w:rPr>
        <w:t>izreci</w:t>
      </w:r>
      <w:r w:rsidR="005A074F">
        <w:rPr>
          <w:bCs/>
        </w:rPr>
        <w:t xml:space="preserve"> ovog rješenja</w:t>
      </w:r>
      <w:r>
        <w:rPr>
          <w:bCs/>
        </w:rPr>
        <w:t xml:space="preserve">. </w:t>
      </w:r>
    </w:p>
    <w:p w:rsidRDefault="001A1B63" w:rsidP="001A1B63" w:rsidR="001A1B63">
      <w:pPr>
        <w:ind w:firstLine="720"/>
        <w:jc w:val="both"/>
        <w:rPr>
          <w:bCs/>
        </w:rPr>
      </w:pPr>
    </w:p>
    <w:p w:rsidRDefault="00A207AA" w:rsidP="0073588E" w:rsidR="0073588E" w:rsidRPr="00EF1D21">
      <w:pPr>
        <w:jc w:val="center"/>
      </w:pPr>
      <w:r>
        <w:t>U Rije</w:t>
      </w:r>
      <w:r w:rsidR="003520E3">
        <w:t>ci</w:t>
      </w:r>
      <w:r w:rsidR="00AA130C">
        <w:t xml:space="preserve"> </w:t>
      </w:r>
      <w:r w:rsidR="003520E3">
        <w:t>1</w:t>
      </w:r>
      <w:r w:rsidR="00EF1D21" w:rsidRPr="00EF1D21">
        <w:t xml:space="preserve">. </w:t>
      </w:r>
      <w:r w:rsidR="00AA130C">
        <w:t>sr</w:t>
      </w:r>
      <w:r w:rsidR="003520E3">
        <w:t>p</w:t>
      </w:r>
      <w:r w:rsidR="00AC6591">
        <w:t>nja</w:t>
      </w:r>
      <w:r w:rsidR="008965DC" w:rsidRPr="00EF1D21">
        <w:t xml:space="preserve"> 201</w:t>
      </w:r>
      <w:r w:rsidR="00C14DBE">
        <w:t>6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3520E3">
        <w:tab/>
      </w:r>
      <w:r w:rsidR="003520E3">
        <w:tab/>
      </w:r>
      <w:r w:rsidR="006F1683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6F1683">
        <w:t xml:space="preserve">        </w:t>
      </w:r>
      <w:r w:rsidR="00557BB0">
        <w:t>Ema Brdovčak</w:t>
      </w:r>
      <w:r w:rsidRPr="00EF1D21">
        <w:t xml:space="preserve"> </w:t>
      </w:r>
    </w:p>
    <w:p w:rsidRDefault="00981BC2" w:rsidP="00AD1726" w:rsidR="00981BC2"/>
    <w:p w:rsidRDefault="00AD1726" w:rsidP="00AD1726" w:rsidR="00AD1726">
      <w:r>
        <w:t>UPUTA O PRAVNOM LIJEKU:</w:t>
      </w:r>
    </w:p>
    <w:p w:rsidRDefault="00AD1726" w:rsidP="006F1683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6F1683" w:rsidP="00AD1726" w:rsidR="006F1683"/>
    <w:p w:rsidRDefault="006F1683" w:rsidP="00AD1726" w:rsidR="006F1683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 xml:space="preserve">st. upravitelju </w:t>
      </w:r>
    </w:p>
    <w:p w:rsidRDefault="00981BC2" w:rsidP="00AD1726" w:rsidR="005853F3">
      <w:r>
        <w:t>-</w:t>
      </w:r>
      <w:r>
        <w:tab/>
      </w:r>
      <w:r w:rsidR="00C14DBE">
        <w:t>e-oglasna ploča</w:t>
      </w:r>
      <w:r w:rsidR="00AD1726">
        <w:t xml:space="preserve"> suda</w:t>
      </w:r>
    </w:p>
    <w:p w:rsidRDefault="00C14DBE" w:rsidP="00AD1726" w:rsidR="00C14DBE">
      <w:r>
        <w:t xml:space="preserve">- </w:t>
      </w:r>
      <w:r>
        <w:tab/>
        <w:t>spis u kal. 20 dana</w:t>
      </w:r>
    </w:p>
    <w:p w:rsidRDefault="00095F3E" w:rsidP="005853F3" w:rsidR="00095F3E" w:rsidRPr="00EF1D21">
      <w:pPr>
        <w:ind w:left="720"/>
      </w:pPr>
    </w:p>
    <w:sectPr w:rsidSect="006F1683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CD6" w:rsidR="00484CD6">
      <w:r>
        <w:separator/>
      </w:r>
    </w:p>
  </w:endnote>
  <w:endnote w:id="0" w:type="continuationSeparator">
    <w:p w:rsidRDefault="00484CD6" w:rsidR="00484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7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CD6" w:rsidR="00484CD6">
      <w:r>
        <w:separator/>
      </w:r>
    </w:p>
  </w:footnote>
  <w:footnote w:id="0" w:type="continuationSeparator">
    <w:p w:rsidRDefault="00484CD6" w:rsidR="00484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30C" w:rsidR="00AA130C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F70" w:rsidP="00A45EAD" w:rsidR="00BF2F70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F2F70" w:rsidP="00210E4E" w:rsidR="00BF2F70" w:rsidRPr="00BF2F70">
    <w:pPr>
      <w:rPr>
        <w:sz w:val="20"/>
        <w:szCs w:val="20"/>
      </w:rPr>
    </w:pPr>
    <w:r w:rsidRPr="00BF2F70">
      <w:rPr>
        <w:rFonts w:eastAsia="MS Mincho"/>
        <w:sz w:val="20"/>
        <w:szCs w:val="20"/>
      </w:rPr>
      <w:t>REPUBLIKA HRVATSKA</w:t>
    </w:r>
  </w:p>
  <w:p w:rsidRDefault="00BF2F70" w:rsidP="00210E4E" w:rsidR="00BF2F70" w:rsidRPr="00BF2F70">
    <w:pPr>
      <w:rPr>
        <w:sz w:val="20"/>
        <w:szCs w:val="20"/>
      </w:rPr>
    </w:pPr>
    <w:r w:rsidRPr="00BF2F70">
      <w:rPr>
        <w:rFonts w:eastAsia="MS Mincho"/>
        <w:sz w:val="20"/>
        <w:szCs w:val="20"/>
      </w:rPr>
      <w:t>TRGOVAČKI SUD U RIJECI</w:t>
    </w:r>
  </w:p>
  <w:p w:rsidRDefault="00BF2F70" w:rsidP="00A45EAD" w:rsidR="00BF2F70" w:rsidRPr="00BF2F70">
    <w:pPr>
      <w:rPr>
        <w:rFonts w:eastAsia="MS Mincho"/>
        <w:sz w:val="20"/>
        <w:szCs w:val="20"/>
      </w:rPr>
    </w:pPr>
    <w:r w:rsidRPr="00BF2F7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431BB"/>
    <w:rsid w:val="00071A8B"/>
    <w:rsid w:val="00095F3E"/>
    <w:rsid w:val="000D0E95"/>
    <w:rsid w:val="000D0F99"/>
    <w:rsid w:val="001622F6"/>
    <w:rsid w:val="00191C72"/>
    <w:rsid w:val="00193DCC"/>
    <w:rsid w:val="001A1B63"/>
    <w:rsid w:val="001B6DE8"/>
    <w:rsid w:val="001C05C1"/>
    <w:rsid w:val="001D5070"/>
    <w:rsid w:val="00205A06"/>
    <w:rsid w:val="00274354"/>
    <w:rsid w:val="0027474E"/>
    <w:rsid w:val="00291C44"/>
    <w:rsid w:val="002D3728"/>
    <w:rsid w:val="002E1B3E"/>
    <w:rsid w:val="002F7CA3"/>
    <w:rsid w:val="003039D0"/>
    <w:rsid w:val="00327862"/>
    <w:rsid w:val="003520E3"/>
    <w:rsid w:val="003A38C8"/>
    <w:rsid w:val="003B2888"/>
    <w:rsid w:val="003C151A"/>
    <w:rsid w:val="00424E14"/>
    <w:rsid w:val="00434569"/>
    <w:rsid w:val="00484CD6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A074F"/>
    <w:rsid w:val="005D4F33"/>
    <w:rsid w:val="005D65C4"/>
    <w:rsid w:val="005E271F"/>
    <w:rsid w:val="00605FD5"/>
    <w:rsid w:val="006155DB"/>
    <w:rsid w:val="006244D1"/>
    <w:rsid w:val="00681D35"/>
    <w:rsid w:val="00684993"/>
    <w:rsid w:val="006C4065"/>
    <w:rsid w:val="006C5264"/>
    <w:rsid w:val="006F1683"/>
    <w:rsid w:val="0070493E"/>
    <w:rsid w:val="00727916"/>
    <w:rsid w:val="0073588E"/>
    <w:rsid w:val="007427C2"/>
    <w:rsid w:val="00796152"/>
    <w:rsid w:val="007D08FE"/>
    <w:rsid w:val="007F2549"/>
    <w:rsid w:val="00836559"/>
    <w:rsid w:val="008365EE"/>
    <w:rsid w:val="00866F36"/>
    <w:rsid w:val="008737B8"/>
    <w:rsid w:val="00885C20"/>
    <w:rsid w:val="00887C10"/>
    <w:rsid w:val="008965DC"/>
    <w:rsid w:val="008B0C51"/>
    <w:rsid w:val="008B16A3"/>
    <w:rsid w:val="008B384C"/>
    <w:rsid w:val="008C45F2"/>
    <w:rsid w:val="009034BE"/>
    <w:rsid w:val="00927D8D"/>
    <w:rsid w:val="00935983"/>
    <w:rsid w:val="00953943"/>
    <w:rsid w:val="00953A18"/>
    <w:rsid w:val="009658EC"/>
    <w:rsid w:val="00981BC2"/>
    <w:rsid w:val="00984C73"/>
    <w:rsid w:val="0098719A"/>
    <w:rsid w:val="009F712B"/>
    <w:rsid w:val="00A15995"/>
    <w:rsid w:val="00A207AA"/>
    <w:rsid w:val="00A272AD"/>
    <w:rsid w:val="00A30514"/>
    <w:rsid w:val="00A521BC"/>
    <w:rsid w:val="00A972F7"/>
    <w:rsid w:val="00AA130C"/>
    <w:rsid w:val="00AA4BA9"/>
    <w:rsid w:val="00AB7695"/>
    <w:rsid w:val="00AC6591"/>
    <w:rsid w:val="00AD1726"/>
    <w:rsid w:val="00AF14C1"/>
    <w:rsid w:val="00AF3BFB"/>
    <w:rsid w:val="00B029EF"/>
    <w:rsid w:val="00B107F1"/>
    <w:rsid w:val="00B20414"/>
    <w:rsid w:val="00B649AB"/>
    <w:rsid w:val="00B74795"/>
    <w:rsid w:val="00B81DA1"/>
    <w:rsid w:val="00BE562A"/>
    <w:rsid w:val="00BE71C8"/>
    <w:rsid w:val="00BF2F70"/>
    <w:rsid w:val="00BF3D8F"/>
    <w:rsid w:val="00BF46DE"/>
    <w:rsid w:val="00BF7581"/>
    <w:rsid w:val="00C123E7"/>
    <w:rsid w:val="00C13B59"/>
    <w:rsid w:val="00C14DBE"/>
    <w:rsid w:val="00C7136A"/>
    <w:rsid w:val="00C741AF"/>
    <w:rsid w:val="00CB6FCF"/>
    <w:rsid w:val="00CD00EC"/>
    <w:rsid w:val="00CE58EB"/>
    <w:rsid w:val="00D06E23"/>
    <w:rsid w:val="00D201E2"/>
    <w:rsid w:val="00D3599D"/>
    <w:rsid w:val="00D441BF"/>
    <w:rsid w:val="00D63A88"/>
    <w:rsid w:val="00D85CF8"/>
    <w:rsid w:val="00D870D8"/>
    <w:rsid w:val="00DB70A1"/>
    <w:rsid w:val="00DD2D2E"/>
    <w:rsid w:val="00E02742"/>
    <w:rsid w:val="00E34823"/>
    <w:rsid w:val="00E3609D"/>
    <w:rsid w:val="00E55246"/>
    <w:rsid w:val="00E8360A"/>
    <w:rsid w:val="00EC1939"/>
    <w:rsid w:val="00EC3E0C"/>
    <w:rsid w:val="00EF1976"/>
    <w:rsid w:val="00EF1D21"/>
    <w:rsid w:val="00F16759"/>
    <w:rsid w:val="00F16887"/>
    <w:rsid w:val="00F64060"/>
    <w:rsid w:val="00F8251E"/>
    <w:rsid w:val="00F90F1A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7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7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7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7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7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7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7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7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St-113/2014</izvorni_sadrzaj>
    <derivirana_varijabla naziv="DomainObject.Predmet.OznakaBroj_1">St-113/2014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St-977/13</izvorni_sadrzaj>
    <derivirana_varijabla naziv="DomainObject.Predmet.PrimjedbaSuca_1">Veza 14 St-977/13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TENDO d.o.o.  Pula</izvorni_sadrzaj>
    <derivirana_varijabla naziv="DomainObject.Predmet.ProtustrankaFormated_1">  POLIKLINIKA TENDO d.o.o.  Pula</derivirana_varijabla>
  </DomainObject.Predmet.ProtustrankaFormated>
  <DomainObject.Predmet.ProtustrankaFormatedOIB>
    <izvorni_sadrzaj>  POLIKLINIKA TENDO d.o.o.  Pula, OIB 19007897367</izvorni_sadrzaj>
    <derivirana_varijabla naziv="DomainObject.Predmet.ProtustrankaFormatedOIB_1">  POLIKLINIKA TENDO d.o.o.  Pula, OIB 19007897367</derivirana_varijabla>
  </DomainObject.Predmet.ProtustrankaFormatedOIB>
  <DomainObject.Predmet.ProtustrankaFormatedWithAdress>
    <izvorni_sadrzaj> POLIKLINIKA TENDO d.o.o.  Pula, Scalierova 54, 52100 Pula</izvorni_sadrzaj>
    <derivirana_varijabla naziv="DomainObject.Predmet.ProtustrankaFormatedWithAdress_1"> POLIKLINIKA TENDO d.o.o.  Pula, Scalierova 54, 52100 Pula</derivirana_varijabla>
  </DomainObject.Predmet.ProtustrankaFormatedWithAdress>
  <DomainObject.Predmet.ProtustrankaFormatedWithAdressOIB>
    <izvorni_sadrzaj> POLIKLINIKA TENDO d.o.o.  Pula, OIB 19007897367, Scalierova 54, 52100 Pula</izvorni_sadrzaj>
    <derivirana_varijabla naziv="DomainObject.Predmet.ProtustrankaFormatedWithAdressOIB_1"> POLIKLINIKA TENDO d.o.o.  Pula, OIB 19007897367, Scalierova 54, 52100 Pula</derivirana_varijabla>
  </DomainObject.Predmet.ProtustrankaFormatedWithAdressOIB>
  <DomainObject.Predmet.ProtustrankaWithAdress>
    <izvorni_sadrzaj>POLIKLINIKA TENDO d.o.o.  Pula Scalierova 54, 52100 Pula</izvorni_sadrzaj>
    <derivirana_varijabla naziv="DomainObject.Predmet.ProtustrankaWithAdress_1">POLIKLINIKA TENDO d.o.o.  Pula Scalierova 54, 52100 Pula</derivirana_varijabla>
  </DomainObject.Predmet.ProtustrankaWithAdress>
  <DomainObject.Predmet.ProtustrankaWithAdressOIB>
    <izvorni_sadrzaj>POLIKLINIKA TENDO d.o.o.  Pula, OIB 19007897367, Scalierova 54, 52100 Pula</izvorni_sadrzaj>
    <derivirana_varijabla naziv="DomainObject.Predmet.ProtustrankaWithAdressOIB_1">POLIKLINIKA TENDO d.o.o.  Pula, OIB 19007897367, Scalierova 54, 52100 Pula</derivirana_varijabla>
  </DomainObject.Predmet.ProtustrankaWithAdressOIB>
  <DomainObject.Predmet.ProtustrankaNazivFormated>
    <izvorni_sadrzaj>POLIKLINIKA TENDO d.o.o.  Pula</izvorni_sadrzaj>
    <derivirana_varijabla naziv="DomainObject.Predmet.ProtustrankaNazivFormated_1">POLIKLINIKA TENDO d.o.o.  Pula</derivirana_varijabla>
  </DomainObject.Predmet.ProtustrankaNazivFormated>
  <DomainObject.Predmet.ProtustrankaNazivFormatedOIB>
    <izvorni_sadrzaj>POLIKLINIKA TENDO d.o.o.  Pula, OIB 19007897367</izvorni_sadrzaj>
    <derivirana_varijabla naziv="DomainObject.Predmet.ProtustrankaNazivFormatedOIB_1">POLIKLINIKA TENDO d.o.o.  Pula, OIB 19007897367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FOND ZA ZAŠTITU OKOLIŠA I ENERGETSKU UČINKOVITOST  Zagreb</izvorni_sadrzaj>
    <derivirana_varijabla naziv="DomainObject.Predmet.StrankaFormated_1">  REPUBLIKA HRVATSKA FOND ZA ZAŠTITU OKOLIŠA I ENERGETSKU UČINKOVITOST  Zagreb</derivirana_varijabla>
  </DomainObject.Predmet.StrankaFormated>
  <DomainObject.Predmet.StrankaFormatedOIB>
    <izvorni_sadrzaj>  REPUBLIKA HRVATSKA FOND ZA ZAŠTITU OKOLIŠA I ENERGETSKU UČINKOVITOST  Zagreb, OIB 85828625994</izvorni_sadrzaj>
    <derivirana_varijabla naziv="DomainObject.Predmet.StrankaFormatedOIB_1">  REPUBLIKA HRVATSKA FOND ZA ZAŠTITU OKOLIŠA I ENERGETSKU UČINKOVITOST  Zagreb, OIB 85828625994</derivirana_varijabla>
  </DomainObject.Predmet.StrankaFormatedOIB>
  <DomainObject.Predmet.StrankaFormatedWithAdress>
    <izvorni_sadrzaj> REPUBLIKA HRVATSKA FOND ZA ZAŠTITU OKOLIŠA I ENERGETSKU UČINKOVITOST  Zagreb, Ksaver 208, 10 000 Zagreb</izvorni_sadrzaj>
    <derivirana_varijabla naziv="DomainObject.Predmet.StrankaFormatedWithAdress_1"> REPUBLIKA HRVATSKA FOND ZA ZAŠTITU OKOLIŠA I ENERGETSKU UČINKOVITOST  Zagreb, Ksaver 208, 10 000 Zagreb</derivirana_varijabla>
  </DomainObject.Predmet.StrankaFormatedWithAdress>
  <DomainObject.Predmet.StrankaFormatedWithAdressOIB>
    <izvorni_sadrzaj> REPUBLIKA HRVATSKA FOND ZA ZAŠTITU OKOLIŠA I ENERGETSKU UČINKOVITOST  Zagreb, OIB 85828625994, Ksaver 208, 10 000 Zagreb</izvorni_sadrzaj>
    <derivirana_varijabla naziv="DomainObject.Predmet.StrankaFormatedWithAdressOIB_1"> REPUBLIKA HRVATSKA FOND ZA ZAŠTITU OKOLIŠA I ENERGETSKU UČINKOVITOST  Zagreb, OIB 85828625994, Ksaver 208, 10 000 Zagreb</derivirana_varijabla>
  </DomainObject.Predmet.StrankaFormatedWithAdressOIB>
  <DomainObject.Predmet.StrankaWithAdress>
    <izvorni_sadrzaj>REPUBLIKA HRVATSKA FOND ZA ZAŠTITU OKOLIŠA I ENERGETSKU UČINKOVITOST  Zagreb Ksaver 208,10 000 Zagreb</izvorni_sadrzaj>
    <derivirana_varijabla naziv="DomainObject.Predmet.StrankaWithAdress_1">REPUBLIKA HRVATSKA FOND ZA ZAŠTITU OKOLIŠA I ENERGETSKU UČINKOVITOST  Zagreb Ksaver 208,10 000 Zagreb</derivirana_varijabla>
  </DomainObject.Predmet.StrankaWithAdress>
  <DomainObject.Predmet.StrankaWithAdressOIB>
    <izvorni_sadrzaj>REPUBLIKA HRVATSKA FOND ZA ZAŠTITU OKOLIŠA I ENERGETSKU UČINKOVITOST  Zagreb, OIB 85828625994, Ksaver 208,10 000 Zagreb</izvorni_sadrzaj>
    <derivirana_varijabla naziv="DomainObject.Predmet.StrankaWithAdressOIB_1">REPUBLIKA HRVATSKA FOND ZA ZAŠTITU OKOLIŠA I ENERGETSKU UČINKOVITOST  Zagreb, OIB 85828625994, Ksaver 208,10 000 Zagreb</derivirana_varijabla>
  </DomainObject.Predmet.StrankaWithAdressOIB>
  <DomainObject.Predmet.StrankaNazivFormated>
    <izvorni_sadrzaj>REPUBLIKA HRVATSKA FOND ZA ZAŠTITU OKOLIŠA I ENERGETSKU UČINKOVITOST  Zagreb</izvorni_sadrzaj>
    <derivirana_varijabla naziv="DomainObject.Predmet.StrankaNazivFormated_1">REPUBLIKA HRVATSKA FOND ZA ZAŠTITU OKOLIŠA I ENERGETSKU UČINKOVITOST  Zagreb</derivirana_varijabla>
  </DomainObject.Predmet.StrankaNazivFormated>
  <DomainObject.Predmet.StrankaNazivFormatedOIB>
    <izvorni_sadrzaj>REPUBLIKA HRVATSKA FOND ZA ZAŠTITU OKOLIŠA I ENERGETSKU UČINKOVITOST  Zagreb, OIB 85828625994</izvorni_sadrzaj>
    <derivirana_varijabla naziv="DomainObject.Predmet.StrankaNazivFormatedOIB_1">REPUBLIKA HRVATSKA FOND ZA ZAŠTITU OKOLIŠA I ENERGETSKU UČINKOVITOST  Zagreb,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FOND ZA ZAŠTITU OKOLIŠA I ENERGETSKU UČINKOVITOST  Zagreb</item>
    </izvorni_sadrzaj>
    <derivirana_varijabla naziv="DomainObject.Predmet.StrankaListFormated_1">
      <item>REPUBLIKA HRVATSKA FOND ZA ZAŠTITU OKOLIŠA I ENERGETSKU UČINKOVITOST  Zagreb</item>
    </derivirana_varijabla>
  </DomainObject.Predmet.StrankaListFormated>
  <DomainObject.Predmet.StrankaListFormatedOIB>
    <izvorni_sadrzaj>
      <item>REPUBLIKA HRVATSKA FOND ZA ZAŠTITU OKOLIŠA I ENERGETSKU UČINKOVITOST  Zagreb, OIB 85828625994</item>
    </izvorni_sadrzaj>
    <derivirana_varijabla naziv="DomainObject.Predmet.StrankaListFormatedOIB_1">
      <item>REPUBLIKA HRVATSKA FOND ZA ZAŠTITU OKOLIŠA I ENERGETSKU UČINKOVITOST  Zagreb, OIB 85828625994</item>
    </derivirana_varijabla>
  </DomainObject.Predmet.StrankaListFormatedOIB>
  <DomainObject.Predmet.StrankaListFormatedWithAdress>
    <izvorni_sadrzaj>
      <item>REPUBLIKA HRVATSKA FOND ZA ZAŠTITU OKOLIŠA I ENERGETSKU UČINKOVITOST  Zagreb, Ksaver 208, 10 000 Zagreb</item>
    </izvorni_sadrzaj>
    <derivirana_varijabla naziv="DomainObject.Predmet.StrankaListFormatedWithAdress_1">
      <item>REPUBLIKA HRVATSKA FOND ZA ZAŠTITU OKOLIŠA I ENERGETSKU UČINKOVITOST  Zagreb, Ksaver 208, 10 000 Zagreb</item>
    </derivirana_varijabla>
  </DomainObject.Predmet.StrankaListFormatedWithAdress>
  <DomainObject.Predmet.StrankaListFormatedWithAdressOIB>
    <izvorni_sadrzaj>
      <item>REPUBLIKA HRVATSKA FOND ZA ZAŠTITU OKOLIŠA I ENERGETSKU UČINKOVITOST  Zagreb, OIB 85828625994, Ksaver 208, 10 000 Zagreb</item>
    </izvorni_sadrzaj>
    <derivirana_varijabla naziv="DomainObject.Predmet.StrankaListFormatedWithAdressOIB_1">
      <item>REPUBLIKA HRVATSKA FOND ZA ZAŠTITU OKOLIŠA I ENERGETSKU UČINKOVITOST  Zagreb, OIB 85828625994, Ksaver 208, 10 000 Zagreb</item>
    </derivirana_varijabla>
  </DomainObject.Predmet.StrankaListFormatedWithAdressOIB>
  <DomainObject.Predmet.StrankaListNazivFormated>
    <izvorni_sadrzaj>
      <item>REPUBLIKA HRVATSKA FOND ZA ZAŠTITU OKOLIŠA I ENERGETSKU UČINKOVITOST  Zagreb</item>
    </izvorni_sadrzaj>
    <derivirana_varijabla naziv="DomainObject.Predmet.StrankaListNazivFormated_1">
      <item>REPUBLIKA HRVATSKA FOND ZA ZAŠTITU OKOLIŠA I ENERGETSKU UČINKOVITOST  Zagreb</item>
    </derivirana_varijabla>
  </DomainObject.Predmet.StrankaListNazivFormated>
  <DomainObject.Predmet.StrankaListNazivFormatedOIB>
    <izvorni_sadrzaj>
      <item>REPUBLIKA HRVATSKA FOND ZA ZAŠTITU OKOLIŠA I ENERGETSKU UČINKOVITOST  Zagreb, OIB 85828625994</item>
    </izvorni_sadrzaj>
    <derivirana_varijabla naziv="DomainObject.Predmet.StrankaListNazivFormatedOIB_1">
      <item>REPUBLIKA HRVATSKA FOND ZA ZAŠTITU OKOLIŠA I ENERGETSKU UČINKOVITOST  Zagreb, OIB 85828625994</item>
    </derivirana_varijabla>
  </DomainObject.Predmet.StrankaListNazivFormatedOIB>
  <DomainObject.Predmet.ProtuStrankaListFormated>
    <izvorni_sadrzaj>
      <item>POLIKLINIKA TENDO d.o.o.  Pula</item>
    </izvorni_sadrzaj>
    <derivirana_varijabla naziv="DomainObject.Predmet.ProtuStrankaListFormated_1">
      <item>POLIKLINIKA TENDO d.o.o.  Pula</item>
    </derivirana_varijabla>
  </DomainObject.Predmet.ProtuStrankaListFormated>
  <DomainObject.Predmet.ProtuStrankaListFormatedOIB>
    <izvorni_sadrzaj>
      <item>POLIKLINIKA TENDO d.o.o.  Pula, OIB 19007897367</item>
    </izvorni_sadrzaj>
    <derivirana_varijabla naziv="DomainObject.Predmet.ProtuStrankaListFormatedOIB_1">
      <item>POLIKLINIKA TENDO d.o.o.  Pula, OIB 19007897367</item>
    </derivirana_varijabla>
  </DomainObject.Predmet.ProtuStrankaListFormatedOIB>
  <DomainObject.Predmet.ProtuStrankaListFormatedWithAdress>
    <izvorni_sadrzaj>
      <item>POLIKLINIKA TENDO d.o.o.  Pula, Scalierova 54, 52100 Pula</item>
    </izvorni_sadrzaj>
    <derivirana_varijabla naziv="DomainObject.Predmet.ProtuStrankaListFormatedWithAdress_1">
      <item>POLIKLINIKA TENDO d.o.o.  Pula, Scalierova 54, 52100 Pula</item>
    </derivirana_varijabla>
  </DomainObject.Predmet.ProtuStrankaListFormatedWithAdress>
  <DomainObject.Predmet.ProtuStrankaListFormatedWithAdressOIB>
    <izvorni_sadrzaj>
      <item>POLIKLINIKA TENDO d.o.o.  Pula, OIB 19007897367, Scalierova 54, 52100 Pula</item>
    </izvorni_sadrzaj>
    <derivirana_varijabla naziv="DomainObject.Predmet.ProtuStrankaListFormatedWithAdressOIB_1">
      <item>POLIKLINIKA TENDO d.o.o.  Pula, OIB 19007897367, Scalierova 54, 52100 Pula</item>
    </derivirana_varijabla>
  </DomainObject.Predmet.ProtuStrankaListFormatedWithAdressOIB>
  <DomainObject.Predmet.ProtuStrankaListNazivFormated>
    <izvorni_sadrzaj>
      <item>POLIKLINIKA TENDO d.o.o.  Pula</item>
    </izvorni_sadrzaj>
    <derivirana_varijabla naziv="DomainObject.Predmet.ProtuStrankaListNazivFormated_1">
      <item>POLIKLINIKA TENDO d.o.o.  Pula</item>
    </derivirana_varijabla>
  </DomainObject.Predmet.ProtuStrankaListNazivFormated>
  <DomainObject.Predmet.ProtuStrankaListNazivFormatedOIB>
    <izvorni_sadrzaj>
      <item>POLIKLINIKA TENDO d.o.o.  Pula, OIB 19007897367</item>
    </izvorni_sadrzaj>
    <derivirana_varijabla naziv="DomainObject.Predmet.ProtuStrankaListNazivFormatedOIB_1">
      <item>POLIKLINIKA TENDO d.o.o.  Pula, OIB 19007897367</item>
    </derivirana_varijabla>
  </DomainObject.Predmet.ProtuStrankaListNazivFormatedOIB>
  <DomainObject.Predmet.OstaliListFormated>
    <izvorni_sadrzaj>
      <item>Vlasta Majstorović</item>
      <item>CEROVLJE PROMET, društvo s ograničenom odgovornošću za trgovinu, građevinarstvo i ugostiteljstvo "u stečaju"</item>
    </izvorni_sadrzaj>
    <derivirana_varijabla naziv="DomainObject.Predmet.OstaliListFormated_1">
      <item>Vlasta Majstorović</item>
      <item>CEROVLJE PROMET, društvo s ograničenom odgovornošću za trgovinu, građevinarstvo i ugostiteljstvo "u stečaju"</item>
    </derivirana_varijabla>
  </DomainObject.Predmet.OstaliListFormated>
  <DomainObject.Predmet.OstaliListFormatedOIB>
    <izvorni_sadrzaj>
      <item>Vlasta Majstorović, OIB 78258328195</item>
      <item>CEROVLJE PROMET, društvo s ograničenom odgovornošću za trgovinu, građevinarstvo i ugostiteljstvo "u stečaju", OIB 56970441732</item>
    </izvorni_sadrzaj>
    <derivirana_varijabla naziv="DomainObject.Predmet.OstaliListFormatedOIB_1">
      <item>Vlasta Majstorović, OIB 78258328195</item>
      <item>CEROVLJE PROMET, društvo s ograničenom odgovornošću za trgovinu, građevinarstvo i ugostiteljstvo "u stečaju", OIB 56970441732</item>
    </derivirana_varijabla>
  </DomainObject.Predmet.OstaliListFormatedOIB>
  <DomainObject.Predmet.OstaliListFormatedWithAdress>
    <izvorni_sadrzaj>
      <item>Vlasta Majstorović, Koparska 37, 52100 Pula</item>
      <item>CEROVLJE PROMET, društvo s ograničenom odgovornošću za trgovinu, građevinarstvo i ugostiteljstvo "u stečaju", Cerovlje 64, 52402 Cerovlje</item>
    </izvorni_sadrzaj>
    <derivirana_varijabla naziv="DomainObject.Predmet.OstaliListFormatedWithAdress_1">
      <item>Vlasta Majstorović, Koparska 37, 52100 Pula</item>
      <item>CEROVLJE PROMET, društvo s ograničenom odgovornošću za trgovinu, građevinarstvo i ugostiteljstvo "u stečaju", Cerovlje 64, 52402 Cerovlje</item>
    </derivirana_varijabla>
  </DomainObject.Predmet.OstaliListFormatedWithAdress>
  <DomainObject.Predmet.OstaliListFormatedWithAdressOIB>
    <izvorni_sadrzaj>
      <item>Vlasta Majstorović, OIB 78258328195, Koparska 37, 52100 Pula</item>
      <item>CEROVLJE PROMET, društvo s ograničenom odgovornošću za trgovinu, građevinarstvo i ugostiteljstvo "u stečaju", OIB 56970441732, Cerovlje 64, 52402 Cerovlje</item>
    </izvorni_sadrzaj>
    <derivirana_varijabla naziv="DomainObject.Predmet.OstaliListFormatedWithAdressOIB_1">
      <item>Vlasta Majstorović, OIB 78258328195, Koparska 37, 52100 Pula</item>
      <item>CEROVLJE PROMET, društvo s ograničenom odgovornošću za trgovinu, građevinarstvo i ugostiteljstvo "u stečaju", OIB 56970441732, Cerovlje 64, 52402 Cerovlje</item>
    </derivirana_varijabla>
  </DomainObject.Predmet.OstaliListFormatedWithAdressOIB>
  <DomainObject.Predmet.OstaliListNazivFormated>
    <izvorni_sadrzaj>
      <item>Vlasta Majstorović</item>
      <item>CEROVLJE PROMET, društvo s ograničenom odgovornošću za trgovinu, građevinarstvo i ugostiteljstvo "u stečaju"</item>
    </izvorni_sadrzaj>
    <derivirana_varijabla naziv="DomainObject.Predmet.OstaliListNazivFormated_1">
      <item>Vlasta Majstorović</item>
      <item>CEROVLJE PROMET, društvo s ograničenom odgovornošću za trgovinu, građevinarstvo i ugostiteljstvo "u stečaju"</item>
    </derivirana_varijabla>
  </DomainObject.Predmet.OstaliListNazivFormated>
  <DomainObject.Predmet.OstaliListNazivFormatedOIB>
    <izvorni_sadrzaj>
      <item>Vlasta Majstorović, OIB 78258328195</item>
      <item>CEROVLJE PROMET, društvo s ograničenom odgovornošću za trgovinu, građevinarstvo i ugostiteljstvo "u stečaju", OIB 56970441732</item>
    </izvorni_sadrzaj>
    <derivirana_varijabla naziv="DomainObject.Predmet.OstaliListNazivFormatedOIB_1">
      <item>Vlasta Majstorović, OIB 78258328195</item>
      <item>CEROVLJE PROMET, društvo s ograničenom odgovornošću za trgovinu, građevinarstvo i ugostiteljstvo "u stečaju", OIB 56970441732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FOND ZA ZAŠTITU OKOLIŠA I ENERGETSKU UČINKOVITOST  Zagreb</izvorni_sadrzaj>
    <derivirana_varijabla naziv="DomainObject.Predmet.StrankaIDrugi_1">REPUBLIKA HRVATSKA FOND ZA ZAŠTITU OKOLIŠA I ENERGETSKU UČINKOVITOST  Zagreb</derivirana_varijabla>
  </DomainObject.Predmet.StrankaIDrugi>
  <DomainObject.Predmet.ProtustrankaIDrugi>
    <izvorni_sadrzaj>POLIKLINIKA TENDO d.o.o.  Pula</izvorni_sadrzaj>
    <derivirana_varijabla naziv="DomainObject.Predmet.ProtustrankaIDrugi_1">POLIKLINIKA TENDO d.o.o.  Pula</derivirana_varijabla>
  </DomainObject.Predmet.ProtustrankaIDrugi>
  <DomainObject.Predmet.StrankaIDrugiAdressOIB>
    <izvorni_sadrzaj>REPUBLIKA HRVATSKA FOND ZA ZAŠTITU OKOLIŠA I ENERGETSKU UČINKOVITOST  Zagreb, OIB 85828625994, Ksaver 208, 10 000 Zagreb</izvorni_sadrzaj>
    <derivirana_varijabla naziv="DomainObject.Predmet.StrankaIDrugiAdressOIB_1">REPUBLIKA HRVATSKA FOND ZA ZAŠTITU OKOLIŠA I ENERGETSKU UČINKOVITOST  Zagreb, OIB 85828625994, Ksaver 208, 10 000 Zagreb</derivirana_varijabla>
  </DomainObject.Predmet.StrankaIDrugiAdressOIB>
  <DomainObject.Predmet.ProtustrankaIDrugiAdressOIB>
    <izvorni_sadrzaj>POLIKLINIKA TENDO d.o.o.  Pula, OIB 19007897367, Scalierova 54, 52100 Pula</izvorni_sadrzaj>
    <derivirana_varijabla naziv="DomainObject.Predmet.ProtustrankaIDrugiAdressOIB_1">POLIKLINIKA TENDO d.o.o.  Pula, OIB 19007897367, Scalierova 54,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</izvorni_sadrzaj>
    <derivirana_varijabla naziv="DomainObject.Predmet.SudioniciListNaziv_1"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</derivirana_varijabla>
  </DomainObject.Predmet.SudioniciListNaziv>
  <DomainObject.Predmet.SudioniciListAdressOIB>
    <izvorni_sadrzaj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</izvorni_sadrzaj>
    <derivirana_varijabla naziv="DomainObject.Predmet.SudioniciListAdressOIB_1"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19007897367</item>
      <item>, OIB 78258328195</item>
      <item>, OIB 56970441732</item>
    </izvorni_sadrzaj>
    <derivirana_varijabla naziv="DomainObject.Predmet.SudioniciListNazivOIB_1">
      <item>, OIB 85828625994</item>
      <item>, OIB 19007897367</item>
      <item>, OIB 78258328195</item>
      <item>, OIB 56970441732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B01560-4A9C-4F26-B199-6B54BFAB3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390</properties:Words>
  <properties:Characters>1944</properties:Characters>
  <properties:Lines>52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2016-07-01T08:09:00Z</dcterms:created>
  <dc:creator>M San Grupa</dc:creator>
  <cp:lastModifiedBy>Renata Valić</cp:lastModifiedBy>
  <cp:lastPrinted>2016-07-01T08:56:00Z</cp:lastPrinted>
  <dcterms:modified xmlns:xsi="http://www.w3.org/2001/XMLSchema-instance" xsi:type="dcterms:W3CDTF">2016-07-01T08:57:00Z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