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9bc5" w14:paraId="5249bc5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5C49BF">
        <w:rPr>
          <w:b/>
          <w:sz w:val="22"/>
          <w:szCs w:val="22"/>
        </w:rPr>
        <w:t>292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51C5">
        <w:rPr>
          <w:sz w:val="22"/>
          <w:szCs w:val="22"/>
        </w:rPr>
        <w:t xml:space="preserve"> </w:t>
      </w:r>
      <w:r w:rsidR="00D54325" w:rsidRPr="00C771C0">
        <w:t>PILON d.o.o., Metković, Andrije Hebranga 2, OIB: 65019480685</w:t>
      </w:r>
      <w:r w:rsidR="00EF69A3" w:rsidRPr="003B51C5">
        <w:rPr>
          <w:sz w:val="22"/>
          <w:szCs w:val="22"/>
        </w:rPr>
        <w:t xml:space="preserve">, </w:t>
      </w:r>
      <w:r w:rsidR="00E90497" w:rsidRPr="003B51C5">
        <w:rPr>
          <w:sz w:val="22"/>
          <w:szCs w:val="22"/>
        </w:rPr>
        <w:t xml:space="preserve">dana </w:t>
      </w:r>
      <w:r w:rsidR="00D54325">
        <w:rPr>
          <w:sz w:val="22"/>
          <w:szCs w:val="22"/>
        </w:rPr>
        <w:t>4</w:t>
      </w:r>
      <w:r w:rsidR="00E90497" w:rsidRPr="003B51C5">
        <w:rPr>
          <w:sz w:val="22"/>
          <w:szCs w:val="22"/>
        </w:rPr>
        <w:t xml:space="preserve">. </w:t>
      </w:r>
      <w:r w:rsidR="00D54325">
        <w:rPr>
          <w:sz w:val="22"/>
          <w:szCs w:val="22"/>
        </w:rPr>
        <w:t>rujna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D54325" w:rsidRPr="00C771C0">
        <w:t>PILON d.o.o., Metković, Andrije Hebranga 2, OIB: 65019480685</w:t>
      </w:r>
      <w:r w:rsidR="00D54325">
        <w:rPr>
          <w:sz w:val="22"/>
          <w:szCs w:val="22"/>
        </w:rPr>
        <w:t xml:space="preserve">, 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5C49BF">
        <w:rPr>
          <w:sz w:val="22"/>
          <w:szCs w:val="22"/>
        </w:rPr>
        <w:t>292</w:t>
      </w:r>
      <w:r w:rsidR="003B51C5" w:rsidRPr="003B51C5">
        <w:rPr>
          <w:sz w:val="22"/>
          <w:szCs w:val="22"/>
        </w:rPr>
        <w:t>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AA47A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5C49BF">
        <w:rPr>
          <w:sz w:val="22"/>
          <w:szCs w:val="22"/>
        </w:rPr>
        <w:t>13</w:t>
      </w:r>
      <w:r w:rsidR="00396519" w:rsidRPr="003B51C5">
        <w:rPr>
          <w:sz w:val="22"/>
          <w:szCs w:val="22"/>
        </w:rPr>
        <w:t>.</w:t>
      </w:r>
      <w:r w:rsidR="00C24886" w:rsidRPr="003B51C5">
        <w:rPr>
          <w:sz w:val="22"/>
          <w:szCs w:val="22"/>
        </w:rPr>
        <w:t xml:space="preserve"> </w:t>
      </w:r>
      <w:r w:rsidR="005C49BF">
        <w:rPr>
          <w:sz w:val="22"/>
          <w:szCs w:val="22"/>
        </w:rPr>
        <w:t>travnja</w:t>
      </w:r>
      <w:r w:rsidR="00616E5A" w:rsidRPr="003B51C5">
        <w:rPr>
          <w:sz w:val="22"/>
          <w:szCs w:val="22"/>
        </w:rPr>
        <w:t xml:space="preserve"> 2018</w:t>
      </w:r>
      <w:r w:rsidRPr="003B51C5">
        <w:rPr>
          <w:sz w:val="22"/>
          <w:szCs w:val="22"/>
        </w:rPr>
        <w:t>.g. 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D54325" w:rsidRPr="00C771C0">
        <w:t>PILON d.o.o., Metković, Andrije Hebranga 2, OIB: 65019480685</w:t>
      </w:r>
      <w:r w:rsidR="00AA47A1" w:rsidRPr="003B51C5">
        <w:rPr>
          <w:sz w:val="22"/>
          <w:szCs w:val="22"/>
        </w:rPr>
        <w:t>.</w:t>
      </w:r>
    </w:p>
    <w:p w:rsidRDefault="00AA47A1" w:rsidP="00407841" w:rsidR="00AA47A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3A763D" w:rsidRPr="003B51C5">
        <w:rPr>
          <w:sz w:val="22"/>
          <w:szCs w:val="22"/>
        </w:rPr>
        <w:t xml:space="preserve"> </w:t>
      </w:r>
      <w:r w:rsidR="005C49BF">
        <w:rPr>
          <w:sz w:val="22"/>
          <w:szCs w:val="22"/>
        </w:rPr>
        <w:t>4</w:t>
      </w:r>
      <w:r w:rsidR="003A763D" w:rsidRPr="003B51C5">
        <w:rPr>
          <w:sz w:val="22"/>
          <w:szCs w:val="22"/>
        </w:rPr>
        <w:t>.</w:t>
      </w:r>
      <w:r w:rsidR="005356A3" w:rsidRPr="003B51C5">
        <w:rPr>
          <w:sz w:val="22"/>
          <w:szCs w:val="22"/>
        </w:rPr>
        <w:t xml:space="preserve"> </w:t>
      </w:r>
      <w:r w:rsidR="001C7CC7">
        <w:rPr>
          <w:sz w:val="22"/>
          <w:szCs w:val="22"/>
        </w:rPr>
        <w:t>srpnja</w:t>
      </w:r>
      <w:r w:rsidR="00F30DC7" w:rsidRPr="003B51C5">
        <w:rPr>
          <w:sz w:val="22"/>
          <w:szCs w:val="22"/>
        </w:rPr>
        <w:t xml:space="preserve"> </w:t>
      </w:r>
      <w:r w:rsidR="00157F6B" w:rsidRPr="003B51C5">
        <w:rPr>
          <w:sz w:val="22"/>
          <w:szCs w:val="22"/>
        </w:rPr>
        <w:t>2018</w:t>
      </w:r>
      <w:r w:rsidR="005356A3" w:rsidRPr="003B51C5">
        <w:rPr>
          <w:sz w:val="22"/>
          <w:szCs w:val="22"/>
        </w:rPr>
        <w:t xml:space="preserve">.g.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dužnika blokiran je za iznos od </w:t>
      </w:r>
      <w:r w:rsidR="005C49BF">
        <w:rPr>
          <w:sz w:val="22"/>
          <w:szCs w:val="22"/>
        </w:rPr>
        <w:t>61</w:t>
      </w:r>
      <w:r w:rsidR="00CF2D10">
        <w:rPr>
          <w:sz w:val="22"/>
          <w:szCs w:val="22"/>
        </w:rPr>
        <w:t>.</w:t>
      </w:r>
      <w:r w:rsidR="005C49BF">
        <w:rPr>
          <w:sz w:val="22"/>
          <w:szCs w:val="22"/>
        </w:rPr>
        <w:t>341</w:t>
      </w:r>
      <w:r w:rsidR="00CF2D10">
        <w:rPr>
          <w:sz w:val="22"/>
          <w:szCs w:val="22"/>
        </w:rPr>
        <w:t>,</w:t>
      </w:r>
      <w:r w:rsidR="005C49BF">
        <w:rPr>
          <w:sz w:val="22"/>
          <w:szCs w:val="22"/>
        </w:rPr>
        <w:t>82</w:t>
      </w:r>
      <w:r w:rsidR="003A763D" w:rsidRPr="003B51C5">
        <w:rPr>
          <w:sz w:val="22"/>
          <w:szCs w:val="22"/>
        </w:rPr>
        <w:t xml:space="preserve"> </w:t>
      </w:r>
      <w:r w:rsidR="005356A3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BE3C73" w:rsidRPr="003B51C5">
        <w:rPr>
          <w:sz w:val="22"/>
          <w:szCs w:val="22"/>
        </w:rPr>
        <w:t>de koja prileži u spisu (l.s.</w:t>
      </w:r>
      <w:r w:rsidR="00CA512A">
        <w:rPr>
          <w:sz w:val="22"/>
          <w:szCs w:val="22"/>
        </w:rPr>
        <w:t>1</w:t>
      </w:r>
      <w:r w:rsidR="00D54325">
        <w:rPr>
          <w:sz w:val="22"/>
          <w:szCs w:val="22"/>
        </w:rPr>
        <w:t>2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>120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Pr="003B51C5">
        <w:rPr>
          <w:b/>
          <w:sz w:val="22"/>
          <w:szCs w:val="22"/>
        </w:rPr>
        <w:t xml:space="preserve">, </w:t>
      </w:r>
      <w:r w:rsidR="00D54325">
        <w:rPr>
          <w:b/>
          <w:sz w:val="22"/>
          <w:szCs w:val="22"/>
        </w:rPr>
        <w:t>4</w:t>
      </w:r>
      <w:r w:rsidR="00E90497" w:rsidRPr="003B51C5">
        <w:rPr>
          <w:b/>
          <w:sz w:val="22"/>
          <w:szCs w:val="22"/>
        </w:rPr>
        <w:t xml:space="preserve">. </w:t>
      </w:r>
      <w:r w:rsidR="00D54325">
        <w:rPr>
          <w:b/>
          <w:sz w:val="22"/>
          <w:szCs w:val="22"/>
        </w:rPr>
        <w:t>rujna</w:t>
      </w:r>
      <w:r w:rsidR="00E90497" w:rsidRPr="003B51C5">
        <w:rPr>
          <w:b/>
          <w:sz w:val="22"/>
          <w:szCs w:val="22"/>
        </w:rPr>
        <w:t xml:space="preserve"> 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83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C49BF">
          <w:t>292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C49BF"/>
    <w:rsid w:val="005D7505"/>
    <w:rsid w:val="005F1E7F"/>
    <w:rsid w:val="00600572"/>
    <w:rsid w:val="00616E5A"/>
    <w:rsid w:val="0065181B"/>
    <w:rsid w:val="006B1A37"/>
    <w:rsid w:val="006C4D7E"/>
    <w:rsid w:val="006C783D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93497"/>
    <w:rsid w:val="00AA47A1"/>
    <w:rsid w:val="00AC3859"/>
    <w:rsid w:val="00B400F0"/>
    <w:rsid w:val="00B82036"/>
    <w:rsid w:val="00BA2545"/>
    <w:rsid w:val="00BA3950"/>
    <w:rsid w:val="00BE3C73"/>
    <w:rsid w:val="00C24886"/>
    <w:rsid w:val="00C67953"/>
    <w:rsid w:val="00CA512A"/>
    <w:rsid w:val="00CC5486"/>
    <w:rsid w:val="00CD2208"/>
    <w:rsid w:val="00CD6654"/>
    <w:rsid w:val="00CF2D10"/>
    <w:rsid w:val="00D2067C"/>
    <w:rsid w:val="00D24AB4"/>
    <w:rsid w:val="00D54325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83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83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83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83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83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83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83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83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PILON projektiranje i dizajn d.o.o.</izvorni_sadrzaj>
    <derivirana_varijabla naziv="DomainObject.Predmet.ProtustrankaFormated_1">  PILON projektiranje i dizajn d.o.o.</derivirana_varijabla>
  </DomainObject.Predmet.ProtustrankaFormated>
  <DomainObject.Predmet.ProtustrankaFormatedOIB>
    <izvorni_sadrzaj>  PILON projektiranje i dizajn d.o.o., OIB 65019480685</izvorni_sadrzaj>
    <derivirana_varijabla naziv="DomainObject.Predmet.ProtustrankaFormatedOIB_1">  PILON projektiranje i dizajn d.o.o., OIB 65019480685</derivirana_varijabla>
  </DomainObject.Predmet.ProtustrankaFormatedOIB>
  <DomainObject.Predmet.ProtustrankaFormatedWithAdress>
    <izvorni_sadrzaj> PILON projektiranje i dizajn d.o.o., Andrije Hebranga 2, 20350 Metković</izvorni_sadrzaj>
    <derivirana_varijabla naziv="DomainObject.Predmet.ProtustrankaFormatedWithAdress_1"> PILON projektiranje i dizajn d.o.o., Andrije Hebranga 2, 20350 Metković</derivirana_varijabla>
  </DomainObject.Predmet.ProtustrankaFormatedWithAdress>
  <DomainObject.Predmet.ProtustrankaFormatedWithAdressOIB>
    <izvorni_sadrzaj> PILON projektiranje i dizajn d.o.o., OIB 65019480685, Andrije Hebranga 2, 20350 Metković</izvorni_sadrzaj>
    <derivirana_varijabla naziv="DomainObject.Predmet.ProtustrankaFormatedWithAdressOIB_1"> PILON projektiranje i dizajn d.o.o., OIB 65019480685, Andrije Hebranga 2, 20350 Metković</derivirana_varijabla>
  </DomainObject.Predmet.ProtustrankaFormatedWithAdressOIB>
  <DomainObject.Predmet.ProtustrankaWithAdress>
    <izvorni_sadrzaj>PILON projektiranje i dizajn d.o.o. Andrije Hebranga 2, 20350 Metković</izvorni_sadrzaj>
    <derivirana_varijabla naziv="DomainObject.Predmet.ProtustrankaWithAdress_1">PILON projektiranje i dizajn d.o.o. Andrije Hebranga 2, 20350 Metković</derivirana_varijabla>
  </DomainObject.Predmet.ProtustrankaWithAdress>
  <DomainObject.Predmet.ProtustrankaWithAdressOIB>
    <izvorni_sadrzaj>PILON projektiranje i dizajn d.o.o., OIB 65019480685, Andrije Hebranga 2, 20350 Metković</izvorni_sadrzaj>
    <derivirana_varijabla naziv="DomainObject.Predmet.ProtustrankaWithAdressOIB_1">PILON projektiranje i dizajn d.o.o., OIB 65019480685, Andrije Hebranga 2, 20350 Metković</derivirana_varijabla>
  </DomainObject.Predmet.ProtustrankaWithAdressOIB>
  <DomainObject.Predmet.ProtustrankaNazivFormated>
    <izvorni_sadrzaj>PILON projektiranje i dizajn d.o.o.</izvorni_sadrzaj>
    <derivirana_varijabla naziv="DomainObject.Predmet.ProtustrankaNazivFormated_1">PILON projektiranje i dizajn d.o.o.</derivirana_varijabla>
  </DomainObject.Predmet.ProtustrankaNazivFormated>
  <DomainObject.Predmet.ProtustrankaNazivFormatedOIB>
    <izvorni_sadrzaj>PILON projektiranje i dizajn d.o.o., OIB 65019480685</izvorni_sadrzaj>
    <derivirana_varijabla naziv="DomainObject.Predmet.ProtustrankaNazivFormatedOIB_1">PILON projektiranje i dizajn d.o.o., OIB 65019480685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60061.95</izvorni_sadrzaj>
    <derivirana_varijabla naziv="DomainObject.Predmet.TrenutnaVrijednost_1">60061.95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PILON projektiranje i dizajn d.o.o.</item>
    </izvorni_sadrzaj>
    <derivirana_varijabla naziv="DomainObject.Predmet.ProtuStrankaListFormated_1">
      <item>PILON projektiranje i dizajn d.o.o.</item>
    </derivirana_varijabla>
  </DomainObject.Predmet.ProtuStrankaListFormated>
  <DomainObject.Predmet.ProtuStrankaListFormatedOIB>
    <izvorni_sadrzaj>
      <item>PILON projektiranje i dizajn d.o.o., OIB 65019480685</item>
    </izvorni_sadrzaj>
    <derivirana_varijabla naziv="DomainObject.Predmet.ProtuStrankaListFormatedOIB_1">
      <item>PILON projektiranje i dizajn d.o.o., OIB 65019480685</item>
    </derivirana_varijabla>
  </DomainObject.Predmet.ProtuStrankaListFormatedOIB>
  <DomainObject.Predmet.ProtuStrankaListFormatedWithAdress>
    <izvorni_sadrzaj>
      <item>PILON projektiranje i dizajn d.o.o., Andrije Hebranga 2, 20350 Metković</item>
    </izvorni_sadrzaj>
    <derivirana_varijabla naziv="DomainObject.Predmet.ProtuStrankaListFormatedWithAdress_1">
      <item>PILON projektiranje i dizajn d.o.o., Andrije Hebranga 2, 20350 Metković</item>
    </derivirana_varijabla>
  </DomainObject.Predmet.ProtuStrankaListFormatedWithAdress>
  <DomainObject.Predmet.ProtuStrankaListFormatedWithAdressOIB>
    <izvorni_sadrzaj>
      <item>PILON projektiranje i dizajn d.o.o., OIB 65019480685, Andrije Hebranga 2, 20350 Metković</item>
    </izvorni_sadrzaj>
    <derivirana_varijabla naziv="DomainObject.Predmet.ProtuStrankaListFormatedWithAdressOIB_1">
      <item>PILON projektiranje i dizajn d.o.o., OIB 65019480685, Andrije Hebranga 2, 20350 Metković</item>
    </derivirana_varijabla>
  </DomainObject.Predmet.ProtuStrankaListFormatedWithAdressOIB>
  <DomainObject.Predmet.ProtuStrankaListNazivFormated>
    <izvorni_sadrzaj>
      <item>PILON projektiranje i dizajn d.o.o.</item>
    </izvorni_sadrzaj>
    <derivirana_varijabla naziv="DomainObject.Predmet.ProtuStrankaListNazivFormated_1">
      <item>PILON projektiranje i dizajn d.o.o.</item>
    </derivirana_varijabla>
  </DomainObject.Predmet.ProtuStrankaListNazivFormated>
  <DomainObject.Predmet.ProtuStrankaListNazivFormatedOIB>
    <izvorni_sadrzaj>
      <item>PILON projektiranje i dizajn d.o.o., OIB 65019480685</item>
    </izvorni_sadrzaj>
    <derivirana_varijabla naziv="DomainObject.Predmet.ProtuStrankaListNazivFormatedOIB_1">
      <item>PILON projektiranje i dizajn d.o.o., OIB 65019480685</item>
    </derivirana_varijabla>
  </DomainObject.Predmet.ProtuStrankaListNazivFormatedOIB>
  <DomainObject.Predmet.OstaliListFormated>
    <izvorni_sadrzaj>
      <item>Ivo Jeličić</item>
    </izvorni_sadrzaj>
    <derivirana_varijabla naziv="DomainObject.Predmet.OstaliListFormated_1">
      <item>Ivo Jeličić</item>
    </derivirana_varijabla>
  </DomainObject.Predmet.OstaliListFormated>
  <DomainObject.Predmet.OstaliListFormatedOIB>
    <izvorni_sadrzaj>
      <item>Ivo Jeličić, OIB 54781294495</item>
    </izvorni_sadrzaj>
    <derivirana_varijabla naziv="DomainObject.Predmet.OstaliListFormatedOIB_1">
      <item>Ivo Jeličić, OIB 54781294495</item>
    </derivirana_varijabla>
  </DomainObject.Predmet.OstaliListFormatedOIB>
  <DomainObject.Predmet.OstaliListFormatedWithAdress>
    <izvorni_sadrzaj>
      <item>Ivo Jeličić, Sv. Ćirila I Metodija 43, 20350 Metković</item>
    </izvorni_sadrzaj>
    <derivirana_varijabla naziv="DomainObject.Predmet.OstaliListFormatedWithAdress_1">
      <item>Ivo Jeličić, Sv. Ćirila I Metodija 43, 20350 Metković</item>
    </derivirana_varijabla>
  </DomainObject.Predmet.OstaliListFormatedWithAdress>
  <DomainObject.Predmet.OstaliListFormatedWithAdressOIB>
    <izvorni_sadrzaj>
      <item>Ivo Jeličić, OIB 54781294495, Sv. Ćirila I Metodija 43, 20350 Metković</item>
    </izvorni_sadrzaj>
    <derivirana_varijabla naziv="DomainObject.Predmet.OstaliListFormatedWithAdressOIB_1">
      <item>Ivo Jeličić, OIB 54781294495, Sv. Ćirila I Metodija 43, 20350 Metković</item>
    </derivirana_varijabla>
  </DomainObject.Predmet.OstaliListFormatedWithAdressOIB>
  <DomainObject.Predmet.OstaliListNazivFormated>
    <izvorni_sadrzaj>
      <item>Ivo Jeličić</item>
    </izvorni_sadrzaj>
    <derivirana_varijabla naziv="DomainObject.Predmet.OstaliListNazivFormated_1">
      <item>Ivo Jeličić</item>
    </derivirana_varijabla>
  </DomainObject.Predmet.OstaliListNazivFormated>
  <DomainObject.Predmet.OstaliListNazivFormatedOIB>
    <izvorni_sadrzaj>
      <item>Ivo Jeličić, OIB 54781294495</item>
    </izvorni_sadrzaj>
    <derivirana_varijabla naziv="DomainObject.Predmet.OstaliListNazivFormatedOIB_1">
      <item>Ivo Jeličić, OIB 54781294495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PILON projektiranje i dizajn d.o.o.</izvorni_sadrzaj>
    <derivirana_varijabla naziv="DomainObject.Predmet.ProtustrankaIDrugi_1">PILON projektiranje i dizajn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PILON projektiranje i dizajn d.o.o., OIB 65019480685, Andrije Hebranga 2, 20350 Metković</izvorni_sadrzaj>
    <derivirana_varijabla naziv="DomainObject.Predmet.ProtustrankaIDrugiAdressOIB_1">PILON projektiranje i dizajn d.o.o., OIB 65019480685, Andrije Hebranga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PILON projektiranje i dizajn d.o.o.</item>
      <item>Ivo Jeličić</item>
    </izvorni_sadrzaj>
    <derivirana_varijabla naziv="DomainObject.Predmet.SudioniciListNaziv_1">
      <item>FINA, RC Split, Podružnica Dubrovnik</item>
      <item>PILON projektiranje i dizajn d.o.o.</item>
      <item>Ivo Jeličić</item>
    </derivirana_varijabla>
  </DomainObject.Predmet.SudioniciListNaziv>
  <DomainObject.Predmet.SudioniciListAdressOIB>
    <izvorni_sadrzaj>
      <item>FINA, RC Split, Podružnica Dubrovnik, OIB 85821130368, Vukovarska 2,20000 Dubrovnik</item>
      <item>PILON projektiranje i dizajn d.o.o., OIB 65019480685, Andrije Hebranga 2,20350 Metković</item>
      <item>Ivo Jeličić, OIB 54781294495, Sv. Ćirila I Metodija 43,20350 Metković</item>
    </izvorni_sadrzaj>
    <derivirana_varijabla naziv="DomainObject.Predmet.SudioniciListAdressOIB_1">
      <item>FINA, RC Split, Podružnica Dubrovnik, OIB 85821130368, Vukovarska 2,20000 Dubrovnik</item>
      <item>PILON projektiranje i dizajn d.o.o., OIB 65019480685, Andrije Hebranga 2,20350 Metković</item>
      <item>Ivo Jeličić, OIB 54781294495, Sv. Ćirila I Metodija 43,20350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65019480685</item>
      <item>, OIB 54781294495</item>
    </izvorni_sadrzaj>
    <derivirana_varijabla naziv="DomainObject.Predmet.SudioniciListNazivOIB_1">
      <item>, OIB 85821130368</item>
      <item>, OIB 65019480685</item>
      <item>, OIB 54781294495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3584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2018-09-04T09:11:00Z</dcterms:created>
  <dc:creator>Diana Butigan Granić</dc:creator>
  <cp:lastModifiedBy>Katica Butigan</cp:lastModifiedBy>
  <cp:lastPrinted>2018-03-22T12:31:00Z</cp:lastPrinted>
  <dcterms:modified xmlns:xsi="http://www.w3.org/2001/XMLSchema-instance" xsi:type="dcterms:W3CDTF">2018-09-04T11:29:00Z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(292-18 -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