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D5CF6" w:rsidR="00813A16" w:rsidRPr="00813A16">
        <w:trPr>
          <w:gridAfter w:val="1"/>
          <w:wAfter w:type="dxa" w:w="284"/>
        </w:trPr>
        <w:tc>
          <w:tcPr>
            <w:tcW w:type="dxa" w:w="2943"/>
          </w:tcPr>
          <w:p w:rsidRDefault="00813A16" w:rsidP="005D5CF6" w:rsidR="00813A16" w:rsidRPr="00813A1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13A1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D5CF6" w:rsidR="00813A16" w:rsidRPr="00813A16">
        <w:tc>
          <w:tcPr>
            <w:tcW w:type="dxa" w:w="3227"/>
            <w:gridSpan w:val="2"/>
          </w:tcPr>
          <w:p w:rsidRDefault="00813A16" w:rsidP="005D5CF6" w:rsidR="00813A16" w:rsidRPr="00813A16">
            <w:pPr>
              <w:jc w:val="center"/>
              <w:rPr>
                <w:rFonts w:cs="Times New Roman" w:hAnsi="Times New Roman" w:ascii="Times New Roman"/>
              </w:rPr>
            </w:pPr>
            <w:r w:rsidRPr="00813A16">
              <w:rPr>
                <w:rFonts w:cs="Times New Roman" w:hAnsi="Times New Roman" w:ascii="Times New Roman"/>
              </w:rPr>
              <w:t>Republika Hrvatska</w:t>
            </w:r>
          </w:p>
          <w:p w:rsidRDefault="00813A16" w:rsidP="005D5CF6" w:rsidR="00813A16" w:rsidRPr="00813A16">
            <w:pPr>
              <w:jc w:val="center"/>
              <w:rPr>
                <w:rFonts w:cs="Times New Roman" w:hAnsi="Times New Roman" w:ascii="Times New Roman"/>
              </w:rPr>
            </w:pPr>
            <w:r w:rsidRPr="00813A16">
              <w:rPr>
                <w:rFonts w:cs="Times New Roman" w:hAnsi="Times New Roman" w:ascii="Times New Roman"/>
              </w:rPr>
              <w:t>Trgovački sud u Zadru</w:t>
            </w:r>
          </w:p>
          <w:p w:rsidRDefault="00813A16" w:rsidP="005D5CF6" w:rsidR="00813A16" w:rsidRPr="00813A16">
            <w:pPr>
              <w:jc w:val="center"/>
              <w:rPr>
                <w:rFonts w:cs="Times New Roman" w:hAnsi="Times New Roman" w:ascii="Times New Roman"/>
              </w:rPr>
            </w:pPr>
            <w:r w:rsidRPr="00813A1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98160a" w14:paraId="698160a" w:rsidRDefault="000C3CA4" w:rsidP="000C3CA4" w:rsidR="000C3CA4" w:rsidRPr="00813A16">
      <w:pPr>
        <w:jc w:val="center"/>
        <w15:collapsed w:val="false"/>
      </w:pPr>
    </w:p>
    <w:p w:rsidRDefault="000C3CA4" w:rsidP="000C3CA4" w:rsidR="000C3CA4" w:rsidRPr="00813A16">
      <w:pPr>
        <w:jc w:val="center"/>
      </w:pPr>
      <w:r w:rsidRPr="00813A16">
        <w:t>U   I M E   R E P U B L I K E   H R V A T S K E</w:t>
      </w:r>
    </w:p>
    <w:p w:rsidRDefault="000302FB" w:rsidP="000302FB" w:rsidR="000302FB" w:rsidRPr="00813A16"/>
    <w:p w:rsidRDefault="000302FB" w:rsidP="000302FB" w:rsidR="000302FB" w:rsidRPr="00813A16">
      <w:pPr>
        <w:jc w:val="center"/>
      </w:pPr>
      <w:r w:rsidRPr="00813A16">
        <w:t>R J E Š E N J E</w:t>
      </w:r>
    </w:p>
    <w:p w:rsidRDefault="00D21088" w:rsidP="00D21088" w:rsidR="00D21088" w:rsidRPr="00813A16">
      <w:pPr>
        <w:jc w:val="both"/>
      </w:pPr>
    </w:p>
    <w:p w:rsidRDefault="00D21088" w:rsidP="00D44D98" w:rsidR="000302FB" w:rsidRPr="00813A16">
      <w:pPr>
        <w:ind w:firstLine="708"/>
        <w:jc w:val="both"/>
        <w:rPr>
          <w:rFonts w:cstheme="majorBidi" w:hAnsiTheme="majorBidi" w:asciiTheme="majorBidi"/>
        </w:rPr>
      </w:pPr>
      <w:r w:rsidRPr="00813A16">
        <w:t>Trgovački sud u Zadru</w:t>
      </w:r>
      <w:r w:rsidR="000C3CA4" w:rsidRPr="00813A16">
        <w:t>,</w:t>
      </w:r>
      <w:r w:rsidRPr="00813A16">
        <w:t xml:space="preserve"> po su</w:t>
      </w:r>
      <w:r w:rsidR="000615B6" w:rsidRPr="00813A16">
        <w:t>tkinji Ani Markač</w:t>
      </w:r>
      <w:r w:rsidRPr="00813A16">
        <w:t xml:space="preserve">, </w:t>
      </w:r>
      <w:r w:rsidR="00E00381" w:rsidRPr="00813A16">
        <w:rPr>
          <w:rFonts w:cstheme="majorBidi" w:hAnsiTheme="majorBidi" w:asciiTheme="majorBidi"/>
          <w:bCs/>
        </w:rPr>
        <w:t>postupajući po prijedlogu za otvaranje stečajnog postupka nad trgovačkim društvom</w:t>
      </w:r>
      <w:r w:rsidR="000615B6" w:rsidRPr="00813A16">
        <w:t xml:space="preserve"> </w:t>
      </w:r>
      <w:r w:rsidR="00813A16">
        <w:rPr>
          <w:lang w:val="en-AU"/>
        </w:rPr>
        <w:t>PRIJATELJ PASA d.o.o., Zadar, Narodnog lista 2, OIB: 17820700968</w:t>
      </w:r>
      <w:r w:rsidR="00C8049A" w:rsidRPr="00813A16">
        <w:t xml:space="preserve">, </w:t>
      </w:r>
      <w:r w:rsidR="00E00381" w:rsidRPr="00813A16">
        <w:rPr>
          <w:rFonts w:cstheme="majorBidi" w:hAnsiTheme="majorBidi" w:asciiTheme="majorBidi"/>
        </w:rPr>
        <w:t xml:space="preserve">dana </w:t>
      </w:r>
      <w:r w:rsidR="00813A16">
        <w:rPr>
          <w:rFonts w:cstheme="majorBidi" w:hAnsiTheme="majorBidi" w:asciiTheme="majorBidi"/>
        </w:rPr>
        <w:t>11. veljače 2019</w:t>
      </w:r>
      <w:r w:rsidR="000615B6" w:rsidRPr="00813A16">
        <w:rPr>
          <w:rFonts w:cstheme="majorBidi" w:hAnsiTheme="majorBidi" w:asciiTheme="majorBidi"/>
        </w:rPr>
        <w:t>.,</w:t>
      </w:r>
    </w:p>
    <w:p w:rsidRDefault="00E00381" w:rsidP="00D44D98" w:rsidR="00E00381" w:rsidRPr="00813A16">
      <w:pPr>
        <w:ind w:firstLine="708"/>
        <w:jc w:val="both"/>
      </w:pPr>
    </w:p>
    <w:p w:rsidRDefault="000302FB" w:rsidP="000302FB" w:rsidR="000302FB" w:rsidRPr="00813A16">
      <w:pPr>
        <w:jc w:val="center"/>
      </w:pPr>
      <w:r w:rsidRPr="00813A16">
        <w:t>r i j e š i o   j e</w:t>
      </w:r>
    </w:p>
    <w:p w:rsidRDefault="000302FB" w:rsidP="000302FB" w:rsidR="000302FB" w:rsidRPr="00813A16"/>
    <w:p w:rsidRDefault="00C8049A" w:rsidP="00C8049A" w:rsidR="000302FB" w:rsidRPr="00813A16">
      <w:pPr>
        <w:ind w:firstLine="708"/>
        <w:jc w:val="both"/>
      </w:pPr>
      <w:r w:rsidRPr="00813A16">
        <w:t xml:space="preserve">I. </w:t>
      </w:r>
      <w:r w:rsidR="000C1AFC" w:rsidRPr="00813A16">
        <w:t xml:space="preserve">Odbacuje se </w:t>
      </w:r>
      <w:r w:rsidR="00FE2AB2" w:rsidRPr="00813A16">
        <w:t>prijedlog</w:t>
      </w:r>
      <w:r w:rsidR="000615B6" w:rsidRPr="00813A16">
        <w:t xml:space="preserve"> </w:t>
      </w:r>
      <w:r w:rsidR="00813A16">
        <w:t>REPUBLIKE HRVATSKE, MINISTARSTVA FINANCIJA, Područnog ureda Zadar, od 6. studenog 2018.</w:t>
      </w:r>
      <w:r w:rsidR="000615B6" w:rsidRPr="00813A16">
        <w:t xml:space="preserve"> z</w:t>
      </w:r>
      <w:r w:rsidR="000C1AFC" w:rsidRPr="00813A16">
        <w:t xml:space="preserve">a </w:t>
      </w:r>
      <w:r w:rsidR="00FE2AB2" w:rsidRPr="00813A16">
        <w:t>otvaranje</w:t>
      </w:r>
      <w:r w:rsidR="000C1AFC" w:rsidRPr="00813A16">
        <w:t xml:space="preserve"> stečajnog postupka nad dužnikom </w:t>
      </w:r>
      <w:r w:rsidR="00813A16">
        <w:rPr>
          <w:lang w:val="en-AU"/>
        </w:rPr>
        <w:t>PRIJATELJ PASA d.o.o., Zadar, Narodnog lista 2, OIB: 17820700968</w:t>
      </w:r>
      <w:r w:rsidR="000615B6" w:rsidRPr="00813A16">
        <w:t>.</w:t>
      </w:r>
      <w:r w:rsidR="00813A16">
        <w:t xml:space="preserve"> </w:t>
      </w:r>
    </w:p>
    <w:p w:rsidRDefault="00C8049A" w:rsidP="00C8049A" w:rsidR="00C8049A" w:rsidRPr="00813A16">
      <w:pPr>
        <w:jc w:val="both"/>
      </w:pPr>
    </w:p>
    <w:p w:rsidRDefault="00C8049A" w:rsidP="00C8049A" w:rsidR="00C8049A" w:rsidRPr="00813A16">
      <w:pPr>
        <w:pStyle w:val="Tijeloteksta"/>
        <w:ind w:firstLine="708"/>
        <w:rPr>
          <w:szCs w:val="24"/>
        </w:rPr>
      </w:pPr>
      <w:r w:rsidRPr="00813A16">
        <w:rPr>
          <w:szCs w:val="24"/>
        </w:rPr>
        <w:t xml:space="preserve">II. Nalaže se Financijskoj agenciji da nakon pravomoćnosti ovog rješenja oslobodi sredstva u iznosu od </w:t>
      </w:r>
      <w:r w:rsidR="00813A16">
        <w:rPr>
          <w:szCs w:val="24"/>
        </w:rPr>
        <w:t>1.658,74</w:t>
      </w:r>
      <w:r w:rsidRPr="00813A16">
        <w:rPr>
          <w:szCs w:val="24"/>
        </w:rPr>
        <w:t xml:space="preserve"> kn koja je zaplijenila sa računa dužnika </w:t>
      </w:r>
      <w:r w:rsidR="00813A16">
        <w:rPr>
          <w:lang w:val="en-AU"/>
        </w:rPr>
        <w:t>PRIJATELJ PASA d.o.o., Zadar, Narodnog lista 2, OIB: 17820700968</w:t>
      </w:r>
      <w:r w:rsidRPr="00813A16">
        <w:rPr>
          <w:szCs w:val="24"/>
        </w:rPr>
        <w:t>.</w:t>
      </w:r>
    </w:p>
    <w:p w:rsidRDefault="00E00381" w:rsidP="00E00381" w:rsidR="00E00381" w:rsidRPr="00813A16">
      <w:pPr>
        <w:ind w:firstLine="708"/>
        <w:jc w:val="both"/>
      </w:pPr>
    </w:p>
    <w:p w:rsidRDefault="000302FB" w:rsidP="000302FB" w:rsidR="000302FB" w:rsidRPr="00813A16">
      <w:pPr>
        <w:jc w:val="center"/>
      </w:pPr>
      <w:r w:rsidRPr="00813A16">
        <w:t>Obrazloženje</w:t>
      </w:r>
    </w:p>
    <w:p w:rsidRDefault="000302FB" w:rsidP="000302FB" w:rsidR="000302FB"/>
    <w:p w:rsidRDefault="00813A16" w:rsidP="00813A16" w:rsidR="00813A16" w:rsidRPr="00E8339B">
      <w:pPr>
        <w:ind w:firstLine="708"/>
        <w:jc w:val="both"/>
      </w:pPr>
      <w:r w:rsidRPr="00E8339B">
        <w:t xml:space="preserve">Postupajući po zahtjevu Financijske agencije, RC Split, Podružnica </w:t>
      </w:r>
      <w:r>
        <w:t>Zadar</w:t>
      </w:r>
      <w:r w:rsidRPr="00E8339B">
        <w:t xml:space="preserve"> od </w:t>
      </w:r>
      <w:r>
        <w:t>21. kolovoza</w:t>
      </w:r>
      <w:r w:rsidRPr="00E8339B">
        <w:t xml:space="preserve">  201</w:t>
      </w:r>
      <w:r>
        <w:t>8</w:t>
      </w:r>
      <w:r w:rsidRPr="00E8339B">
        <w:t xml:space="preserve">., oglasom ovog </w:t>
      </w:r>
      <w:r>
        <w:t>s</w:t>
      </w:r>
      <w:r w:rsidRPr="00E8339B">
        <w:t xml:space="preserve">uda od </w:t>
      </w:r>
      <w:r>
        <w:t>19. rujna 2018</w:t>
      </w:r>
      <w:r w:rsidRPr="00E8339B">
        <w:t xml:space="preserve">. pozvani su članovi uprave da dostave prokazni popis imovine i vjerovnici da u roku od 45 dana predlože otvaranje postupka. </w:t>
      </w:r>
    </w:p>
    <w:p w:rsidRDefault="00813A16" w:rsidP="00813A16" w:rsidR="00813A16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Porezna uprava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813A16" w:rsidP="00813A16" w:rsidR="00813A16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Porezna uprava,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</w:t>
      </w:r>
      <w:r w:rsidR="002407F9">
        <w:t>ovni broj</w:t>
      </w:r>
      <w:r w:rsidRPr="00E8339B">
        <w:t xml:space="preserve"> St-</w:t>
      </w:r>
      <w:r>
        <w:t>292/2018-8</w:t>
      </w:r>
      <w:r w:rsidRPr="00E8339B">
        <w:t xml:space="preserve"> od </w:t>
      </w:r>
      <w:r>
        <w:t>16. studenog 2018</w:t>
      </w:r>
      <w:r w:rsidRPr="00E8339B">
        <w:t xml:space="preserve">., a koje je postalo pravomoćno dana </w:t>
      </w:r>
      <w:r>
        <w:t>5. prosinca 2018</w:t>
      </w:r>
      <w:r w:rsidRPr="00E8339B">
        <w:t xml:space="preserve">. </w:t>
      </w:r>
    </w:p>
    <w:p w:rsidRDefault="00813A16" w:rsidP="00813A16" w:rsidR="004E1792" w:rsidRPr="00813A16">
      <w:pPr>
        <w:ind w:firstLine="708"/>
        <w:jc w:val="both"/>
      </w:pPr>
      <w:r>
        <w:t>Sud je dana 5. veljače 2019. zaprimio potvrdu Financijske agencije o blokadi računa i novčanih sredstava ovršenika iz koje proizlazi da su na dan izdavanja potvrde tj. 5. veljače 2019. nepodmirene obaveze predmetnog dužnika u Očevidniku redoslijeda osnova za plaćanje iznosile 0,00 kuna.</w:t>
      </w:r>
    </w:p>
    <w:p w:rsidRDefault="00FE2AB2" w:rsidP="004E1792" w:rsidR="0060635D" w:rsidRPr="00813A16">
      <w:pPr>
        <w:ind w:firstLine="708"/>
        <w:jc w:val="both"/>
      </w:pPr>
      <w:r w:rsidRPr="00813A16">
        <w:t>Slijedom navedeno sud je utvrdio da</w:t>
      </w:r>
      <w:r w:rsidR="0060535F" w:rsidRPr="00813A16">
        <w:t xml:space="preserve"> je prestao stečajni razlog i da dužnik</w:t>
      </w:r>
      <w:r w:rsidRPr="00813A16">
        <w:t xml:space="preserve"> nije nesposoban za plaćanje niti prezadužen</w:t>
      </w:r>
      <w:r w:rsidR="0069338A" w:rsidRPr="00813A16">
        <w:t>,</w:t>
      </w:r>
      <w:r w:rsidR="00513B95" w:rsidRPr="00813A16">
        <w:t xml:space="preserve"> </w:t>
      </w:r>
      <w:r w:rsidRPr="00813A16">
        <w:t>a u smislu čl. 5., 6. i 7. Stečajnog zakona</w:t>
      </w:r>
      <w:r w:rsidR="00D44D98" w:rsidRPr="00813A16">
        <w:t>.</w:t>
      </w:r>
      <w:r w:rsidR="00E632FE" w:rsidRPr="00813A16">
        <w:tab/>
      </w:r>
    </w:p>
    <w:p w:rsidRDefault="00E632FE" w:rsidP="0060635D" w:rsidR="00E632FE" w:rsidRPr="00813A16">
      <w:pPr>
        <w:ind w:firstLine="708"/>
        <w:jc w:val="both"/>
      </w:pPr>
      <w:r w:rsidRPr="00813A16">
        <w:t xml:space="preserve">Postupajući temeljem odredbi čl. 76. st. 1. toč. 9. Stečajnog zakona, a prethodno  utvrdivši da nisu ostvareni uvjeti iz odredbi čl. 5., 6. i 7. Stečajnog zakona potrebni za otvaranje stečajnog postupka,  prijedlog za otvaranje </w:t>
      </w:r>
      <w:r w:rsidR="000615B6" w:rsidRPr="00813A16">
        <w:t xml:space="preserve">stečajnog postupka valjalo je </w:t>
      </w:r>
      <w:r w:rsidRPr="00813A16">
        <w:t>odbaciti.</w:t>
      </w:r>
    </w:p>
    <w:p w:rsidRDefault="004E1792" w:rsidP="004E1792" w:rsidR="004E1792" w:rsidRPr="00813A16">
      <w:pPr>
        <w:ind w:firstLine="708"/>
        <w:jc w:val="both"/>
      </w:pPr>
      <w:r w:rsidRPr="00813A16">
        <w:lastRenderedPageBreak/>
        <w:t xml:space="preserve">Nadalje, Financijskoj agenciji naloženo je, da nakon pravomoćnosti ovog rješenja, a  sukladno odredbi čl. 112. st. 7. Stečajnog zakona oslobodi sredstva u iznosu od </w:t>
      </w:r>
      <w:r w:rsidR="00813A16">
        <w:t>1.658,74</w:t>
      </w:r>
      <w:r w:rsidRPr="00813A16">
        <w:t xml:space="preserve"> kn koja je prethodno zaplijenila temeljem čl. 112. st. 1. Stečajnog zakona sa računa uvodno označenog dužnika.</w:t>
      </w:r>
    </w:p>
    <w:p w:rsidRDefault="00387A9D" w:rsidP="000C3CA4" w:rsidR="000C1AFC" w:rsidRPr="00813A16">
      <w:pPr>
        <w:jc w:val="both"/>
      </w:pPr>
      <w:r w:rsidRPr="00813A16">
        <w:tab/>
      </w:r>
      <w:r w:rsidR="000615B6" w:rsidRPr="00813A16">
        <w:t xml:space="preserve">Slijedom navedenog </w:t>
      </w:r>
      <w:r w:rsidR="0060635D" w:rsidRPr="00813A16">
        <w:t xml:space="preserve">odlučeno je kao u izreci </w:t>
      </w:r>
      <w:r w:rsidR="00D44D98" w:rsidRPr="00813A16">
        <w:t>rješenja.</w:t>
      </w:r>
    </w:p>
    <w:p w:rsidRDefault="000615B6" w:rsidP="000C3CA4" w:rsidR="000615B6" w:rsidRPr="00813A16">
      <w:pPr>
        <w:jc w:val="both"/>
      </w:pPr>
    </w:p>
    <w:p w:rsidRDefault="000302FB" w:rsidP="000C1AFC" w:rsidR="000302FB" w:rsidRPr="00813A16">
      <w:pPr>
        <w:jc w:val="center"/>
      </w:pPr>
      <w:r w:rsidRPr="00813A16">
        <w:t>U Zadru</w:t>
      </w:r>
      <w:r w:rsidR="00E00381" w:rsidRPr="00813A16">
        <w:t xml:space="preserve"> </w:t>
      </w:r>
      <w:r w:rsidR="00813A16">
        <w:t>11. veljače 2019</w:t>
      </w:r>
      <w:r w:rsidR="000615B6" w:rsidRPr="00813A16">
        <w:t xml:space="preserve">. </w:t>
      </w:r>
    </w:p>
    <w:p w:rsidRDefault="00E00381" w:rsidP="00E00381" w:rsidR="00E00381" w:rsidRPr="00813A16"/>
    <w:p w:rsidRDefault="002407F9" w:rsidP="002407F9" w:rsidR="002407F9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2407F9" w:rsidP="002407F9" w:rsidR="002407F9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E00381" w:rsidP="00E00381" w:rsidR="00E00381" w:rsidRPr="00813A16">
      <w:pPr>
        <w:jc w:val="right"/>
      </w:pPr>
    </w:p>
    <w:p w:rsidRDefault="002B659C" w:rsidP="00D44D98" w:rsidR="002B659C" w:rsidRPr="00813A16"/>
    <w:p w:rsidRDefault="00D44D98" w:rsidP="00D44D98" w:rsidR="00D44D98" w:rsidRPr="00813A16">
      <w:r w:rsidRPr="00813A16">
        <w:t xml:space="preserve">UPUTA O PRAVNOM LIJEKU:  </w:t>
      </w:r>
    </w:p>
    <w:p w:rsidRDefault="00D44D98" w:rsidP="000302FB" w:rsidR="00633176" w:rsidRPr="00813A16">
      <w:pPr>
        <w:jc w:val="both"/>
      </w:pPr>
      <w:r w:rsidRPr="00813A1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13A16">
          <w:t>12. st</w:t>
        </w:r>
      </w:smartTag>
      <w:r w:rsidRPr="00813A1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13A16">
          <w:t>19. st</w:t>
        </w:r>
      </w:smartTag>
      <w:r w:rsidRPr="00813A16">
        <w:t>. 1. i 2. SZ-a). Žalba se podnosi ovom sudu u 2 (dva) istovjetna primjerka, a o žalbi odlučuje Visoki trgovački sud Republike Hrvatske.</w:t>
      </w:r>
    </w:p>
    <w:p w:rsidRDefault="00E00381" w:rsidP="000302FB" w:rsidR="00E00381" w:rsidRPr="00813A16">
      <w:pPr>
        <w:jc w:val="both"/>
      </w:pPr>
    </w:p>
    <w:p w:rsidRDefault="000302FB" w:rsidP="000302FB" w:rsidR="000302FB" w:rsidRPr="00813A16">
      <w:pPr>
        <w:jc w:val="both"/>
      </w:pPr>
      <w:r w:rsidRPr="00813A16">
        <w:t xml:space="preserve">Dostaviti: </w:t>
      </w:r>
    </w:p>
    <w:p w:rsidRDefault="00664993" w:rsidP="000302FB" w:rsidR="00664993" w:rsidRPr="00813A16">
      <w:pPr>
        <w:numPr>
          <w:ilvl w:val="0"/>
          <w:numId w:val="1"/>
        </w:numPr>
        <w:jc w:val="both"/>
      </w:pPr>
      <w:r w:rsidRPr="00813A16">
        <w:t>predlagatelju</w:t>
      </w:r>
      <w:r w:rsidR="00813A16">
        <w:t>, putem ŽDO-a u Zadru</w:t>
      </w:r>
    </w:p>
    <w:p w:rsidRDefault="0099060B" w:rsidP="000302FB" w:rsidR="0099060B" w:rsidRPr="00813A16">
      <w:pPr>
        <w:numPr>
          <w:ilvl w:val="0"/>
          <w:numId w:val="1"/>
        </w:numPr>
        <w:jc w:val="both"/>
      </w:pPr>
      <w:r w:rsidRPr="00813A16">
        <w:t>dužniku</w:t>
      </w:r>
    </w:p>
    <w:p w:rsidRDefault="000C3CA4" w:rsidP="0060635D" w:rsidR="0060635D" w:rsidRPr="00813A16">
      <w:pPr>
        <w:numPr>
          <w:ilvl w:val="0"/>
          <w:numId w:val="1"/>
        </w:numPr>
        <w:jc w:val="both"/>
      </w:pPr>
      <w:r w:rsidRPr="00813A16">
        <w:t>e-</w:t>
      </w:r>
      <w:r w:rsidR="0099060B" w:rsidRPr="00813A16">
        <w:t>O</w:t>
      </w:r>
      <w:r w:rsidR="000302FB" w:rsidRPr="00813A16">
        <w:t>glasna ploča</w:t>
      </w:r>
      <w:r w:rsidR="0099060B" w:rsidRPr="00813A16">
        <w:t xml:space="preserve"> sudova</w:t>
      </w:r>
    </w:p>
    <w:p w:rsidRDefault="0099060B" w:rsidP="0060635D" w:rsidR="000615B6" w:rsidRPr="00813A16">
      <w:pPr>
        <w:numPr>
          <w:ilvl w:val="0"/>
          <w:numId w:val="1"/>
        </w:numPr>
        <w:jc w:val="both"/>
      </w:pPr>
      <w:r w:rsidRPr="00813A16">
        <w:t>u spis</w:t>
      </w:r>
    </w:p>
    <w:p w:rsidRDefault="00851D89" w:rsidP="0060635D" w:rsidR="00851D89" w:rsidRPr="00813A16">
      <w:pPr>
        <w:numPr>
          <w:ilvl w:val="0"/>
          <w:numId w:val="1"/>
        </w:numPr>
        <w:jc w:val="both"/>
      </w:pPr>
      <w:r w:rsidRPr="00813A16">
        <w:t>nakon pravomoćnosti rješenja isto dostaviti FINA-i radi postupanja po toč. II. izreke rješenja</w:t>
      </w:r>
    </w:p>
    <w:sectPr w:rsidSect="00851D89" w:rsidR="00851D89" w:rsidRPr="00813A16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813A16" w:rsidR="00813A16" w:rsidRPr="00E00381">
        <w:pPr>
          <w:pStyle w:val="Zaglavlje"/>
          <w:jc w:val="right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416">
          <w:rPr>
            <w:noProof/>
          </w:rPr>
          <w:t>2</w:t>
        </w:r>
        <w:r>
          <w:fldChar w:fldCharType="end"/>
        </w:r>
        <w:r w:rsidR="00C7248B">
          <w:t xml:space="preserve">                                  </w:t>
        </w:r>
        <w:r w:rsidR="00813A16" w:rsidRPr="00E00381">
          <w:rPr>
            <w:sz w:val="22"/>
            <w:szCs w:val="22"/>
          </w:rPr>
          <w:t>Poslovni broj: 2 St-</w:t>
        </w:r>
        <w:r w:rsidR="00813A16">
          <w:rPr>
            <w:sz w:val="22"/>
            <w:szCs w:val="22"/>
          </w:rPr>
          <w:t>416/2018-11</w:t>
        </w:r>
      </w:p>
      <w:p w:rsidRDefault="00845416" w:rsidP="004E1792" w:rsidR="00F6439B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48B" w:rsidP="00C7248B" w:rsidR="00C7248B" w:rsidRPr="00E00381">
    <w:pPr>
      <w:pStyle w:val="Zaglavlje"/>
      <w:jc w:val="right"/>
      <w:rPr>
        <w:sz w:val="22"/>
        <w:szCs w:val="22"/>
      </w:rPr>
    </w:pPr>
    <w:r w:rsidRPr="00E00381">
      <w:rPr>
        <w:sz w:val="22"/>
        <w:szCs w:val="22"/>
      </w:rPr>
      <w:t>Poslovni broj: 2 St-</w:t>
    </w:r>
    <w:r w:rsidR="00813A16">
      <w:rPr>
        <w:sz w:val="22"/>
        <w:szCs w:val="22"/>
      </w:rPr>
      <w:t>416/2018-11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BBD29DB"/>
    <w:multiLevelType w:val="hybridMultilevel"/>
    <w:tmpl w:val="4670C448"/>
    <w:lvl w:tplc="42D414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615B6"/>
    <w:rsid w:val="000C1AFC"/>
    <w:rsid w:val="000C3CA4"/>
    <w:rsid w:val="00174339"/>
    <w:rsid w:val="00192D9A"/>
    <w:rsid w:val="001C0852"/>
    <w:rsid w:val="0021510A"/>
    <w:rsid w:val="002407F9"/>
    <w:rsid w:val="0027651C"/>
    <w:rsid w:val="002B659C"/>
    <w:rsid w:val="00351412"/>
    <w:rsid w:val="00387A9D"/>
    <w:rsid w:val="00391689"/>
    <w:rsid w:val="003A47CB"/>
    <w:rsid w:val="003D4686"/>
    <w:rsid w:val="004A3683"/>
    <w:rsid w:val="004E1792"/>
    <w:rsid w:val="00513B95"/>
    <w:rsid w:val="00517489"/>
    <w:rsid w:val="0053370D"/>
    <w:rsid w:val="00602548"/>
    <w:rsid w:val="0060535F"/>
    <w:rsid w:val="0060635D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13A16"/>
    <w:rsid w:val="00845416"/>
    <w:rsid w:val="00851D89"/>
    <w:rsid w:val="008B3276"/>
    <w:rsid w:val="008E1367"/>
    <w:rsid w:val="009217D3"/>
    <w:rsid w:val="0099060B"/>
    <w:rsid w:val="009E05AD"/>
    <w:rsid w:val="00A57FE5"/>
    <w:rsid w:val="00A628BE"/>
    <w:rsid w:val="00A94666"/>
    <w:rsid w:val="00BE6C59"/>
    <w:rsid w:val="00C04AAD"/>
    <w:rsid w:val="00C052B0"/>
    <w:rsid w:val="00C431C4"/>
    <w:rsid w:val="00C55CCE"/>
    <w:rsid w:val="00C7248B"/>
    <w:rsid w:val="00C8049A"/>
    <w:rsid w:val="00D21088"/>
    <w:rsid w:val="00D21F59"/>
    <w:rsid w:val="00D44D98"/>
    <w:rsid w:val="00DC56CB"/>
    <w:rsid w:val="00DF177E"/>
    <w:rsid w:val="00E00381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Reetkatablice" w:type="table">
    <w:name w:val="Table Grid"/>
    <w:basedOn w:val="Obinatablica"/>
    <w:uiPriority w:val="59"/>
    <w:rsid w:val="00813A1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5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1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5416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541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541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615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615B6"/>
    <w:rPr>
      <w:sz w:val="24"/>
    </w:rPr>
  </w:style>
  <w:style w:styleId="Reetkatablice" w:type="table">
    <w:name w:val="Table Grid"/>
    <w:basedOn w:val="Obinatablica"/>
    <w:uiPriority w:val="59"/>
    <w:rsid w:val="00813A1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5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1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416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41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41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PRIJATELJ PASA d.o.o. za poslovne usluge</izvorni_sadrzaj>
    <derivirana_varijabla naziv="DomainObject.Predmet.ProtustrankaFormated_1">  PRIJATELJ PASA d.o.o. za poslovne usluge</derivirana_varijabla>
  </DomainObject.Predmet.ProtustrankaFormated>
  <DomainObject.Predmet.ProtustrankaFormatedOIB>
    <izvorni_sadrzaj>  PRIJATELJ PASA d.o.o. za poslovne usluge, OIB 17820700968</izvorni_sadrzaj>
    <derivirana_varijabla naziv="DomainObject.Predmet.ProtustrankaFormatedOIB_1">  PRIJATELJ PASA d.o.o. za poslovne usluge, OIB 17820700968</derivirana_varijabla>
  </DomainObject.Predmet.ProtustrankaFormatedOIB>
  <DomainObject.Predmet.ProtustrankaFormatedWithAdress>
    <izvorni_sadrzaj> PRIJATELJ PASA d.o.o. za poslovne usluge, Narodnog lista 2, 23000 Zadar</izvorni_sadrzaj>
    <derivirana_varijabla naziv="DomainObject.Predmet.ProtustrankaFormatedWithAdress_1"> PRIJATELJ PASA d.o.o. za poslovne usluge, Narodnog lista 2, 23000 Zadar</derivirana_varijabla>
  </DomainObject.Predmet.ProtustrankaFormatedWithAdress>
  <DomainObject.Predmet.ProtustrankaFormatedWithAdressOIB>
    <izvorni_sadrzaj> PRIJATELJ PASA d.o.o. za poslovne usluge, OIB 17820700968, Narodnog lista 2, 23000 Zadar</izvorni_sadrzaj>
    <derivirana_varijabla naziv="DomainObject.Predmet.ProtustrankaFormatedWithAdressOIB_1"> PRIJATELJ PASA d.o.o. za poslovne usluge, OIB 17820700968, Narodnog lista 2, 23000 Zadar</derivirana_varijabla>
  </DomainObject.Predmet.ProtustrankaFormatedWithAdressOIB>
  <DomainObject.Predmet.ProtustrankaWithAdress>
    <izvorni_sadrzaj>PRIJATELJ PASA d.o.o. za poslovne usluge Narodnog lista 2, 23000 Zadar</izvorni_sadrzaj>
    <derivirana_varijabla naziv="DomainObject.Predmet.ProtustrankaWithAdress_1">PRIJATELJ PASA d.o.o. za poslovne usluge Narodnog lista 2, 23000 Zadar</derivirana_varijabla>
  </DomainObject.Predmet.ProtustrankaWithAdress>
  <DomainObject.Predmet.ProtustrankaWithAdressOIB>
    <izvorni_sadrzaj>PRIJATELJ PASA d.o.o. za poslovne usluge, OIB 17820700968, Narodnog lista 2, 23000 Zadar</izvorni_sadrzaj>
    <derivirana_varijabla naziv="DomainObject.Predmet.ProtustrankaWithAdressOIB_1">PRIJATELJ PASA d.o.o. za poslovne usluge, OIB 17820700968, Narodnog lista 2, 23000 Zadar</derivirana_varijabla>
  </DomainObject.Predmet.ProtustrankaWithAdressOIB>
  <DomainObject.Predmet.ProtustrankaNazivFormated>
    <izvorni_sadrzaj>PRIJATELJ PASA d.o.o. za poslovne usluge</izvorni_sadrzaj>
    <derivirana_varijabla naziv="DomainObject.Predmet.ProtustrankaNazivFormated_1">PRIJATELJ PASA d.o.o. za poslovne usluge</derivirana_varijabla>
  </DomainObject.Predmet.ProtustrankaNazivFormated>
  <DomainObject.Predmet.ProtustrankaNazivFormatedOIB>
    <izvorni_sadrzaj>PRIJATELJ PASA d.o.o. za poslovne usluge, OIB 17820700968</izvorni_sadrzaj>
    <derivirana_varijabla naziv="DomainObject.Predmet.ProtustrankaNazivFormatedOIB_1">PRIJATELJ PASA d.o.o. za poslovne usluge, OIB 17820700968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PRIJATELJ PASA d.o.o. za poslovne usluge</item>
    </izvorni_sadrzaj>
    <derivirana_varijabla naziv="DomainObject.Predmet.ProtuStrankaListFormated_1">
      <item>PRIJATELJ PASA d.o.o. za poslovne usluge</item>
    </derivirana_varijabla>
  </DomainObject.Predmet.ProtuStrankaListFormated>
  <DomainObject.Predmet.ProtuStrankaListFormatedOIB>
    <izvorni_sadrzaj>
      <item>PRIJATELJ PASA d.o.o. za poslovne usluge, OIB 17820700968</item>
    </izvorni_sadrzaj>
    <derivirana_varijabla naziv="DomainObject.Predmet.ProtuStrankaListFormatedOIB_1">
      <item>PRIJATELJ PASA d.o.o. za poslovne usluge, OIB 17820700968</item>
    </derivirana_varijabla>
  </DomainObject.Predmet.ProtuStrankaListFormatedOIB>
  <DomainObject.Predmet.ProtuStrankaListFormatedWithAdress>
    <izvorni_sadrzaj>
      <item>PRIJATELJ PASA d.o.o. za poslovne usluge, Narodnog lista 2, 23000 Zadar</item>
    </izvorni_sadrzaj>
    <derivirana_varijabla naziv="DomainObject.Predmet.ProtuStrankaListFormatedWithAdress_1">
      <item>PRIJATELJ PASA d.o.o. za poslovne usluge, Narodnog lista 2, 23000 Zadar</item>
    </derivirana_varijabla>
  </DomainObject.Predmet.ProtuStrankaListFormatedWithAdress>
  <DomainObject.Predmet.ProtuStrankaListFormatedWithAdressOIB>
    <izvorni_sadrzaj>
      <item>PRIJATELJ PASA d.o.o. za poslovne usluge, OIB 17820700968, Narodnog lista 2, 23000 Zadar</item>
    </izvorni_sadrzaj>
    <derivirana_varijabla naziv="DomainObject.Predmet.ProtuStrankaListFormatedWithAdressOIB_1">
      <item>PRIJATELJ PASA d.o.o. za poslovne usluge, OIB 17820700968, Narodnog lista 2, 23000 Zadar</item>
    </derivirana_varijabla>
  </DomainObject.Predmet.ProtuStrankaListFormatedWithAdressOIB>
  <DomainObject.Predmet.ProtuStrankaListNazivFormated>
    <izvorni_sadrzaj>
      <item>PRIJATELJ PASA d.o.o. za poslovne usluge</item>
    </izvorni_sadrzaj>
    <derivirana_varijabla naziv="DomainObject.Predmet.ProtuStrankaListNazivFormated_1">
      <item>PRIJATELJ PASA d.o.o. za poslovne usluge</item>
    </derivirana_varijabla>
  </DomainObject.Predmet.ProtuStrankaListNazivFormated>
  <DomainObject.Predmet.ProtuStrankaListNazivFormatedOIB>
    <izvorni_sadrzaj>
      <item>PRIJATELJ PASA d.o.o. za poslovne usluge, OIB 17820700968</item>
    </izvorni_sadrzaj>
    <derivirana_varijabla naziv="DomainObject.Predmet.ProtuStrankaListNazivFormatedOIB_1">
      <item>PRIJATELJ PASA d.o.o. za poslovne usluge, OIB 17820700968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PRIJATELJ PASA d.o.o. za poslovne usluge</izvorni_sadrzaj>
    <derivirana_varijabla naziv="DomainObject.Predmet.ProtustrankaIDrugi_1">PRIJATELJ PASA 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PRIJATELJ PASA d.o.o. za poslovne usluge, OIB 17820700968, Narodnog lista 2, 23000 Zadar</izvorni_sadrzaj>
    <derivirana_varijabla naziv="DomainObject.Predmet.ProtustrankaIDrugiAdressOIB_1">PRIJATELJ PASA d.o.o. za poslovne usluge, OIB 17820700968, Narodnog lista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 PASA d.o.o. za poslovne usluge</item>
      <item>Financijska agencija, Podružnica Zadar</item>
    </izvorni_sadrzaj>
    <derivirana_varijabla naziv="DomainObject.Predmet.SudioniciListNaziv_1">
      <item>PRIJATELJ PASA d.o.o. za poslovne usluge</item>
      <item>Financijska agencija, Podružnica Zadar</item>
    </derivirana_varijabla>
  </DomainObject.Predmet.SudioniciListNaziv>
  <DomainObject.Predmet.SudioniciListAdressOIB>
    <izvorni_sadrzaj>
      <item>PRIJATELJ PASA d.o.o. za poslovne usluge, OIB 17820700968, Narodnog lista 2,23000 Zadar</item>
      <item>Financijska agencija, Podružnica Zadar, OIB 85821130368</item>
    </izvorni_sadrzaj>
    <derivirana_varijabla naziv="DomainObject.Predmet.SudioniciListAdressOIB_1">
      <item>PRIJATELJ PASA d.o.o. za poslovne usluge, OIB 17820700968, Narodnog lista 2,23000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17820700968</item>
      <item>, OIB 85821130368</item>
    </izvorni_sadrzaj>
    <derivirana_varijabla naziv="DomainObject.Predmet.SudioniciListNazivOIB_1">
      <item>, OIB 17820700968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7D63E-CDD9-4429-B9D4-441AEBDB3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570</properties:Words>
  <properties:Characters>3102</properties:Characters>
  <properties:Lines>74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2019-02-11T08:40:00Z</dcterms:created>
  <dc:creator>Ardena Bajlo</dc:creator>
  <cp:lastModifiedBy>Martina Kalmeta</cp:lastModifiedBy>
  <cp:lastPrinted>2019-02-11T08:40:00Z</cp:lastPrinted>
  <dcterms:modified xmlns:xsi="http://www.w3.org/2001/XMLSchema-instance" xsi:type="dcterms:W3CDTF">2019-02-11T11:52:00Z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(St-416-18  - odbacivanje- prestao stečajni razlog-platio  prije prethodnog + uz povrat.docx)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