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63f1" w14:paraId="daf63f1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B4124F">
        <w:rPr>
          <w:sz w:val="24"/>
          <w:szCs w:val="24"/>
        </w:rPr>
        <w:t>366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AC07BC">
        <w:rPr>
          <w:sz w:val="24"/>
          <w:szCs w:val="24"/>
        </w:rPr>
        <w:t>4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B4124F">
        <w:rPr>
          <w:sz w:val="24"/>
          <w:szCs w:val="24"/>
        </w:rPr>
        <w:t xml:space="preserve">stečajna masa </w:t>
      </w:r>
      <w:r w:rsidR="00B4124F" w:rsidRPr="00B4124F">
        <w:rPr>
          <w:sz w:val="24"/>
          <w:szCs w:val="24"/>
        </w:rPr>
        <w:t>MONY d.o.o., Zaprešić, Marijana Ožegovića 4, MBS: 010019770, OIB: 72656561919</w:t>
      </w:r>
      <w:r w:rsidRPr="00B4124F">
        <w:rPr>
          <w:sz w:val="24"/>
          <w:szCs w:val="24"/>
        </w:rPr>
        <w:t>,</w:t>
      </w:r>
      <w:r w:rsidRPr="006F6164">
        <w:rPr>
          <w:sz w:val="24"/>
          <w:szCs w:val="24"/>
        </w:rPr>
        <w:t xml:space="preserve"> </w:t>
      </w:r>
      <w:r w:rsidR="00B4124F">
        <w:rPr>
          <w:sz w:val="24"/>
          <w:szCs w:val="24"/>
        </w:rPr>
        <w:t>7</w:t>
      </w:r>
      <w:r w:rsidRPr="006F6164">
        <w:rPr>
          <w:sz w:val="24"/>
          <w:szCs w:val="24"/>
        </w:rPr>
        <w:t xml:space="preserve">. </w:t>
      </w:r>
      <w:r w:rsidR="00B4124F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 xml:space="preserve">Obustavlja se i zaključuje </w:t>
      </w:r>
      <w:r w:rsidR="00B4124F">
        <w:rPr>
          <w:sz w:val="24"/>
          <w:szCs w:val="24"/>
        </w:rPr>
        <w:t xml:space="preserve">nastavak </w:t>
      </w:r>
      <w:r w:rsidR="00644454" w:rsidRPr="00F309F8">
        <w:rPr>
          <w:sz w:val="24"/>
          <w:szCs w:val="24"/>
        </w:rPr>
        <w:t>stečajn</w:t>
      </w:r>
      <w:r w:rsidR="00B4124F">
        <w:rPr>
          <w:sz w:val="24"/>
          <w:szCs w:val="24"/>
        </w:rPr>
        <w:t>og</w:t>
      </w:r>
      <w:r w:rsidR="00644454" w:rsidRPr="00F309F8">
        <w:rPr>
          <w:sz w:val="24"/>
          <w:szCs w:val="24"/>
        </w:rPr>
        <w:t xml:space="preserve"> postup</w:t>
      </w:r>
      <w:r w:rsidR="00B4124F">
        <w:rPr>
          <w:sz w:val="24"/>
          <w:szCs w:val="24"/>
        </w:rPr>
        <w:t>ka</w:t>
      </w:r>
      <w:r w:rsidR="00644454" w:rsidRPr="00F309F8">
        <w:rPr>
          <w:sz w:val="24"/>
          <w:szCs w:val="24"/>
        </w:rPr>
        <w:t xml:space="preserve"> nad </w:t>
      </w:r>
      <w:r w:rsidR="00B4124F">
        <w:rPr>
          <w:sz w:val="24"/>
          <w:szCs w:val="24"/>
        </w:rPr>
        <w:t xml:space="preserve">stečajna masa </w:t>
      </w:r>
      <w:r w:rsidR="00B4124F" w:rsidRPr="00B4124F">
        <w:rPr>
          <w:sz w:val="24"/>
          <w:szCs w:val="24"/>
        </w:rPr>
        <w:t>MONY d.o.o., Zaprešić, Marijana Ožegovića 4, MBS: 010019770, OIB: 72656561919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3C6EFE" w:rsidRPr="003C6EFE">
        <w:rPr>
          <w:sz w:val="24"/>
          <w:szCs w:val="24"/>
        </w:rPr>
        <w:t>Nevenka Koroman, OIB:299</w:t>
      </w:r>
      <w:r w:rsidR="00B6036E">
        <w:rPr>
          <w:sz w:val="24"/>
          <w:szCs w:val="24"/>
        </w:rPr>
        <w:t>18517997, Zagreb, Gjure Szaba 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</w:t>
      </w:r>
      <w:r w:rsidRPr="00F309F8">
        <w:rPr>
          <w:sz w:val="24"/>
          <w:szCs w:val="24"/>
        </w:rPr>
        <w:t>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B4124F">
        <w:rPr>
          <w:sz w:val="24"/>
          <w:szCs w:val="24"/>
        </w:rPr>
        <w:t>297</w:t>
      </w:r>
      <w:r w:rsidR="002E6EAF">
        <w:rPr>
          <w:sz w:val="24"/>
          <w:szCs w:val="24"/>
        </w:rPr>
        <w:t>/</w:t>
      </w:r>
      <w:r w:rsidR="00E81CBD">
        <w:rPr>
          <w:sz w:val="24"/>
          <w:szCs w:val="24"/>
        </w:rPr>
        <w:t>1</w:t>
      </w:r>
      <w:r w:rsidR="00B4124F">
        <w:rPr>
          <w:sz w:val="24"/>
          <w:szCs w:val="24"/>
        </w:rPr>
        <w:t>1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2E6EAF" w:rsidRPr="002E6EAF">
        <w:rPr>
          <w:sz w:val="24"/>
          <w:szCs w:val="24"/>
        </w:rPr>
        <w:t>14. svibnja 2015.</w:t>
      </w:r>
      <w:r w:rsidRPr="00F309F8">
        <w:rPr>
          <w:sz w:val="24"/>
          <w:szCs w:val="24"/>
        </w:rPr>
        <w:t xml:space="preserve"> </w:t>
      </w:r>
      <w:r w:rsidR="003C6EFE">
        <w:rPr>
          <w:sz w:val="24"/>
          <w:szCs w:val="24"/>
        </w:rPr>
        <w:t>nastavljen je stečajni postupak nad stečajnom masom dužnika pod brojem St-366/14</w:t>
      </w:r>
      <w:r w:rsidRPr="00F309F8">
        <w:rPr>
          <w:sz w:val="24"/>
          <w:szCs w:val="24"/>
        </w:rPr>
        <w:t>.</w:t>
      </w:r>
    </w:p>
    <w:p w:rsidRDefault="003C6EFE" w:rsidP="003C6EFE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podneskom zatražio obustavu i zaklj</w:t>
      </w:r>
      <w:r w:rsidR="00B6036E">
        <w:rPr>
          <w:sz w:val="24"/>
          <w:szCs w:val="24"/>
        </w:rPr>
        <w:t>učenje stečajnog postupka.</w:t>
      </w:r>
    </w:p>
    <w:p w:rsidRDefault="00644454" w:rsidP="008E42A4" w:rsidR="0064445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na koju je pozvao stečajne vjerovnike, vjerovnike stečajne mase i stečajnog upravitelja na davanje mišljenja o obustavi i zaključenju stečajnog postupka</w:t>
      </w:r>
      <w:r w:rsidR="00B6036E">
        <w:rPr>
          <w:sz w:val="24"/>
          <w:szCs w:val="24"/>
        </w:rPr>
        <w:t>.</w:t>
      </w:r>
    </w:p>
    <w:p w:rsidRDefault="00B6036E" w:rsidP="00B6036E" w:rsidR="00B6036E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St-366/14 od 14. listopada 2016. temeljem </w:t>
      </w:r>
      <w:r w:rsidRPr="00B6036E">
        <w:rPr>
          <w:sz w:val="24"/>
          <w:szCs w:val="24"/>
        </w:rPr>
        <w:t>čl</w:t>
      </w:r>
      <w:r>
        <w:rPr>
          <w:sz w:val="24"/>
          <w:szCs w:val="24"/>
        </w:rPr>
        <w:t>anka</w:t>
      </w:r>
      <w:r w:rsidRPr="00B6036E">
        <w:rPr>
          <w:sz w:val="24"/>
          <w:szCs w:val="24"/>
        </w:rPr>
        <w:t xml:space="preserve"> 203 st</w:t>
      </w:r>
      <w:r>
        <w:rPr>
          <w:sz w:val="24"/>
          <w:szCs w:val="24"/>
        </w:rPr>
        <w:t>avak</w:t>
      </w:r>
      <w:r w:rsidRPr="00B6036E">
        <w:rPr>
          <w:sz w:val="24"/>
          <w:szCs w:val="24"/>
        </w:rPr>
        <w:t xml:space="preserve"> 2. Stečajnog zakona</w:t>
      </w:r>
      <w:r>
        <w:rPr>
          <w:sz w:val="24"/>
          <w:szCs w:val="24"/>
        </w:rPr>
        <w:t xml:space="preserve"> određena je</w:t>
      </w:r>
      <w:r w:rsidRPr="00B6036E">
        <w:rPr>
          <w:sz w:val="24"/>
          <w:szCs w:val="24"/>
        </w:rPr>
        <w:t xml:space="preserve"> Skupština vjerovnika radi pribavljanja mišljenja o obustavi i zaključen</w:t>
      </w:r>
      <w:r>
        <w:rPr>
          <w:sz w:val="24"/>
          <w:szCs w:val="24"/>
        </w:rPr>
        <w:t xml:space="preserve">ju nastavka stečajnog postupka za </w:t>
      </w:r>
      <w:r w:rsidRPr="00B6036E">
        <w:rPr>
          <w:sz w:val="24"/>
          <w:szCs w:val="24"/>
        </w:rPr>
        <w:t>29. stude</w:t>
      </w:r>
      <w:r>
        <w:rPr>
          <w:sz w:val="24"/>
          <w:szCs w:val="24"/>
        </w:rPr>
        <w:t xml:space="preserve">nog 2016. </w:t>
      </w:r>
      <w:r w:rsidRPr="00B6036E">
        <w:rPr>
          <w:sz w:val="24"/>
          <w:szCs w:val="24"/>
        </w:rPr>
        <w:t>Na Skupštinu se poz</w:t>
      </w:r>
      <w:r>
        <w:rPr>
          <w:sz w:val="24"/>
          <w:szCs w:val="24"/>
        </w:rPr>
        <w:t>vani</w:t>
      </w:r>
      <w:r w:rsidRPr="00B6036E">
        <w:rPr>
          <w:sz w:val="24"/>
          <w:szCs w:val="24"/>
        </w:rPr>
        <w:t xml:space="preserve"> vjerovnici stečajne mase, stečajni upravitelj i stečajni vjerovnici.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B6036E">
        <w:rPr>
          <w:sz w:val="24"/>
          <w:szCs w:val="24"/>
        </w:rPr>
        <w:t xml:space="preserve">U spis predmeta nije zaprimljen podnesak vjerovnika kojim se </w:t>
      </w:r>
      <w:r w:rsidR="00CD3759">
        <w:rPr>
          <w:sz w:val="24"/>
          <w:szCs w:val="24"/>
        </w:rPr>
        <w:t xml:space="preserve">vjerovnici </w:t>
      </w:r>
      <w:r w:rsidR="002E6EAF">
        <w:rPr>
          <w:sz w:val="24"/>
          <w:szCs w:val="24"/>
        </w:rPr>
        <w:t xml:space="preserve"> protiv</w:t>
      </w:r>
      <w:r w:rsidR="00B6036E">
        <w:rPr>
          <w:sz w:val="24"/>
          <w:szCs w:val="24"/>
        </w:rPr>
        <w:t>e</w:t>
      </w:r>
      <w:r w:rsidR="002E6EAF">
        <w:rPr>
          <w:sz w:val="24"/>
          <w:szCs w:val="24"/>
        </w:rPr>
        <w:t xml:space="preserve"> </w:t>
      </w:r>
      <w:r w:rsidR="00CD3759">
        <w:rPr>
          <w:sz w:val="24"/>
          <w:szCs w:val="24"/>
        </w:rPr>
        <w:t>zaključenj</w:t>
      </w:r>
      <w:r w:rsidR="002E6EAF">
        <w:rPr>
          <w:sz w:val="24"/>
          <w:szCs w:val="24"/>
        </w:rPr>
        <w:t>u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4124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 xml:space="preserve">. </w:t>
      </w:r>
      <w:r w:rsidR="00B4124F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F24FE8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644454" w:rsidP="00644454" w:rsidR="00644454" w:rsidRPr="00F24FE8">
      <w:pPr>
        <w:rPr>
          <w:sz w:val="24"/>
          <w:szCs w:val="24"/>
        </w:rPr>
      </w:pPr>
    </w:p>
    <w:p w:rsidRDefault="00F24FE8" w:rsidP="007A1486" w:rsidR="00F24FE8" w:rsidRPr="00F24FE8">
      <w:pPr>
        <w:ind w:left="720"/>
        <w:rPr>
          <w:sz w:val="24"/>
          <w:szCs w:val="24"/>
        </w:rPr>
      </w:pP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  <w:t>Za točnost otpravka - ovlašteni službenik</w:t>
      </w:r>
    </w:p>
    <w:p w:rsidRDefault="00F24FE8" w:rsidP="007A1486" w:rsidR="00F24FE8" w:rsidRPr="00F24FE8">
      <w:pPr>
        <w:ind w:left="720"/>
        <w:rPr>
          <w:sz w:val="24"/>
          <w:szCs w:val="24"/>
        </w:rPr>
      </w:pP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</w:r>
      <w:r w:rsidRPr="00F24FE8">
        <w:rPr>
          <w:sz w:val="24"/>
          <w:szCs w:val="24"/>
        </w:rPr>
        <w:tab/>
        <w:t xml:space="preserve">        Ivana Stampf</w:t>
      </w:r>
    </w:p>
    <w:p w:rsidRDefault="00F24FE8" w:rsidP="007A1486" w:rsidR="00F24FE8" w:rsidRPr="00F24FE8">
      <w:pPr>
        <w:ind w:left="720"/>
        <w:rPr>
          <w:sz w:val="24"/>
          <w:szCs w:val="24"/>
        </w:rPr>
      </w:pPr>
    </w:p>
    <w:p w:rsidRDefault="00F24FE8" w:rsidP="00644454" w:rsidR="00F24FE8" w:rsidRPr="00F24FE8">
      <w:pPr>
        <w:rPr>
          <w:sz w:val="24"/>
          <w:szCs w:val="24"/>
        </w:rPr>
      </w:pPr>
    </w:p>
    <w:p w:rsidRDefault="00935ABA" w:rsidR="00935ABA" w:rsidRPr="00F24FE8">
      <w:pPr>
        <w:rPr>
          <w:sz w:val="24"/>
          <w:szCs w:val="24"/>
        </w:rPr>
      </w:pPr>
    </w:p>
    <w:sectPr w:rsidSect="00BD5BFE" w:rsidR="00935ABA" w:rsidRPr="00F24FE8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F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B4124F">
      <w:t>366</w:t>
    </w:r>
    <w:r>
      <w:t>/</w:t>
    </w:r>
    <w:r w:rsidR="004551EB">
      <w:t>1</w:t>
    </w:r>
    <w:r w:rsidR="00AC07BC">
      <w:t>4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2E6EAF"/>
    <w:rsid w:val="003422C6"/>
    <w:rsid w:val="00346839"/>
    <w:rsid w:val="00356AA6"/>
    <w:rsid w:val="00381E1D"/>
    <w:rsid w:val="003B5E0B"/>
    <w:rsid w:val="003C6EFE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14AAF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D0BBA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4124F"/>
    <w:rsid w:val="00B6036E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24FE8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E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E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2014.</izvorni_sadrzaj>
    <derivirana_varijabla naziv="DomainObject.Predmet.DatumOsnivanja_1">8.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St-366/2014</izvorni_sadrzaj>
    <derivirana_varijabla naziv="DomainObject.Predmet.OznakaBroj_1">St-366/2014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MONY d.o.o.</izvorni_sadrzaj>
    <derivirana_varijabla naziv="DomainObject.Predmet.ProtustrankaFormated_1">  Stečajna masa MONY d.o.o.</derivirana_varijabla>
  </DomainObject.Predmet.ProtustrankaFormated>
  <DomainObject.Predmet.ProtustrankaFormatedOIB>
    <izvorni_sadrzaj>  Stečajna masa MONY d.o.o., OIB 72656561919</izvorni_sadrzaj>
    <derivirana_varijabla naziv="DomainObject.Predmet.ProtustrankaFormatedOIB_1">  Stečajna masa MONY d.o.o., OIB 72656561919</derivirana_varijabla>
  </DomainObject.Predmet.ProtustrankaFormatedOIB>
  <DomainObject.Predmet.ProtustrankaFormatedWithAdress>
    <izvorni_sadrzaj> Stečajna masa MONY d.o.o., OŽEGOVIĆA MIRKA 4, 10290 Zaprešić</izvorni_sadrzaj>
    <derivirana_varijabla naziv="DomainObject.Predmet.ProtustrankaFormatedWithAdress_1"> Stečajna masa MONY d.o.o., OŽEGOVIĆA MIRKA 4, 10290 Zaprešić</derivirana_varijabla>
  </DomainObject.Predmet.ProtustrankaFormatedWithAdress>
  <DomainObject.Predmet.ProtustrankaFormatedWithAdressOIB>
    <izvorni_sadrzaj> Stečajna masa MONY d.o.o., OIB 72656561919, OŽEGOVIĆA MIRKA 4, 10290 Zaprešić</izvorni_sadrzaj>
    <derivirana_varijabla naziv="DomainObject.Predmet.ProtustrankaFormatedWithAdressOIB_1"> Stečajna masa MONY d.o.o., OIB 72656561919, OŽEGOVIĆA MIRKA 4, 10290 Zaprešić</derivirana_varijabla>
  </DomainObject.Predmet.ProtustrankaFormatedWithAdressOIB>
  <DomainObject.Predmet.ProtustrankaWithAdress>
    <izvorni_sadrzaj>Stečajna masa MONY d.o.o. OŽEGOVIĆA MIRKA 4, 10290 Zaprešić</izvorni_sadrzaj>
    <derivirana_varijabla naziv="DomainObject.Predmet.ProtustrankaWithAdress_1">Stečajna masa MONY d.o.o. OŽEGOVIĆA MIRKA 4, 10290 Zaprešić</derivirana_varijabla>
  </DomainObject.Predmet.ProtustrankaWithAdress>
  <DomainObject.Predmet.ProtustrankaWithAdressOIB>
    <izvorni_sadrzaj>Stečajna masa MONY d.o.o., OIB 72656561919, OŽEGOVIĆA MIRKA 4, 10290 Zaprešić</izvorni_sadrzaj>
    <derivirana_varijabla naziv="DomainObject.Predmet.ProtustrankaWithAdressOIB_1">Stečajna masa MONY d.o.o., OIB 72656561919, OŽEGOVIĆA MIRKA 4, 10290 Zaprešić</derivirana_varijabla>
  </DomainObject.Predmet.ProtustrankaWithAdressOIB>
  <DomainObject.Predmet.ProtustrankaNazivFormated>
    <izvorni_sadrzaj>Stečajna masa MONY d.o.o.</izvorni_sadrzaj>
    <derivirana_varijabla naziv="DomainObject.Predmet.ProtustrankaNazivFormated_1">Stečajna masa MONY d.o.o.</derivirana_varijabla>
  </DomainObject.Predmet.ProtustrankaNazivFormated>
  <DomainObject.Predmet.ProtustrankaNazivFormatedOIB>
    <izvorni_sadrzaj>Stečajna masa MONY d.o.o., OIB 72656561919</izvorni_sadrzaj>
    <derivirana_varijabla naziv="DomainObject.Predmet.ProtustrankaNazivFormatedOIB_1">Stečajna masa MONY d.o.o., OIB 72656561919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Stečajna masa MONY d.o.o.</item>
    </izvorni_sadrzaj>
    <derivirana_varijabla naziv="DomainObject.Predmet.ProtuStrankaListFormated_1">
      <item>Stečajna masa MONY d.o.o.</item>
    </derivirana_varijabla>
  </DomainObject.Predmet.ProtuStrankaListFormated>
  <DomainObject.Predmet.ProtuStrankaListFormatedOIB>
    <izvorni_sadrzaj>
      <item>Stečajna masa MONY d.o.o., OIB 72656561919</item>
    </izvorni_sadrzaj>
    <derivirana_varijabla naziv="DomainObject.Predmet.ProtuStrankaListFormatedOIB_1">
      <item>Stečajna masa MONY d.o.o., OIB 72656561919</item>
    </derivirana_varijabla>
  </DomainObject.Predmet.ProtuStrankaListFormatedOIB>
  <DomainObject.Predmet.ProtuStrankaListFormatedWithAdress>
    <izvorni_sadrzaj>
      <item>Stečajna masa MONY d.o.o., OŽEGOVIĆA MIRKA 4, 10290 Zaprešić</item>
    </izvorni_sadrzaj>
    <derivirana_varijabla naziv="DomainObject.Predmet.ProtuStrankaListFormatedWithAdress_1">
      <item>Stečajna masa MONY d.o.o., OŽEGOVIĆA MIRKA 4, 10290 Zaprešić</item>
    </derivirana_varijabla>
  </DomainObject.Predmet.ProtuStrankaListFormatedWithAdress>
  <DomainObject.Predmet.ProtuStrankaListFormatedWithAdressOIB>
    <izvorni_sadrzaj>
      <item>Stečajna masa MONY d.o.o., OIB 72656561919, OŽEGOVIĆA MIRKA 4, 10290 Zaprešić</item>
    </izvorni_sadrzaj>
    <derivirana_varijabla naziv="DomainObject.Predmet.ProtuStrankaListFormatedWithAdressOIB_1">
      <item>Stečajna masa MONY d.o.o., OIB 72656561919, OŽEGOVIĆA MIRKA 4, 10290 Zaprešić</item>
    </derivirana_varijabla>
  </DomainObject.Predmet.ProtuStrankaListFormatedWithAdressOIB>
  <DomainObject.Predmet.ProtuStrankaListNazivFormated>
    <izvorni_sadrzaj>
      <item>Stečajna masa MONY d.o.o.</item>
    </izvorni_sadrzaj>
    <derivirana_varijabla naziv="DomainObject.Predmet.ProtuStrankaListNazivFormated_1">
      <item>Stečajna masa MONY d.o.o.</item>
    </derivirana_varijabla>
  </DomainObject.Predmet.ProtuStrankaListNazivFormated>
  <DomainObject.Predmet.ProtuStrankaListNazivFormatedOIB>
    <izvorni_sadrzaj>
      <item>Stečajna masa MONY d.o.o., OIB 72656561919</item>
    </izvorni_sadrzaj>
    <derivirana_varijabla naziv="DomainObject.Predmet.ProtuStrankaListNazivFormatedOIB_1">
      <item>Stečajna masa MONY d.o.o., OIB 72656561919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Lastovska Ulica 2, Zagreb</item>
    </izvorni_sadrzaj>
    <derivirana_varijabla naziv="DomainObject.Predmet.OstaliListFormatedWithAdress_1">
      <item>Nevenka Koroman, Lastovska Ulica 2, Zagreb</item>
    </derivirana_varijabla>
  </DomainObject.Predmet.OstaliListFormatedWithAdress>
  <DomainObject.Predmet.OstaliListFormatedWithAdressOIB>
    <izvorni_sadrzaj>
      <item>Nevenka Koroman, OIB 29918517997, Lastovska Ulica 2, Zagreb</item>
    </izvorni_sadrzaj>
    <derivirana_varijabla naziv="DomainObject.Predmet.OstaliListFormatedWithAdressOIB_1">
      <item>Nevenka Koroman, OIB 29918517997, Lastovska Ulica 2,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Stečajna masa MONY d.o.o.</izvorni_sadrzaj>
    <derivirana_varijabla naziv="DomainObject.Predmet.ProtustrankaIDrugi_1">Stečajna masa MONY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Stečajna masa MONY d.o.o., OIB 72656561919, OŽEGOVIĆA MIRKA 4, 10290 Zaprešić</izvorni_sadrzaj>
    <derivirana_varijabla naziv="DomainObject.Predmet.ProtustrankaIDrugiAdressOIB_1">Stečajna masa MONY d.o.o., OIB 72656561919, OŽEGOVIĆA MIRKA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MONY d.o.o.</item>
      <item>MINISTARSTVO FINANCIJA - POREZNA UPRAVA, PODRUČNI URED ZAGREB, ODJEL ZA OVRHU</item>
      <item>Nevenka Koroman</item>
    </izvorni_sadrzaj>
    <derivirana_varijabla naziv="DomainObject.Predmet.SudioniciListNaziv_1">
      <item>Stečajna masa MONY d.o.o.</item>
      <item>MINISTARSTVO FINANCIJA - POREZNA UPRAVA, PODRUČNI URED ZAGREB, ODJEL ZA OVRHU</item>
      <item>Nevenka Koroman</item>
    </derivirana_varijabla>
  </DomainObject.Predmet.SudioniciListNaziv>
  <DomainObject.Predmet.SudioniciListAdressOIB>
    <izvorni_sadrzaj>
      <item>Stečajna masa MONY d.o.o., OIB 72656561919, OŽEGOVIĆA MIRKA 4,10290 Zaprešić</item>
      <item>MINISTARSTVO FINANCIJA - POREZNA UPRAVA, PODRUČNI URED ZAGREB, ODJEL ZA OVRHU, OIB 18683136487, ALBRECHTOVA 42,10000 Zagreb</item>
      <item>Nevenka Koroman, OIB 29918517997, Lastovska Ulica 2,Zagreb</item>
    </izvorni_sadrzaj>
    <derivirana_varijabla naziv="DomainObject.Predmet.SudioniciListAdressOIB_1">
      <item>Stečajna masa MONY d.o.o., OIB 72656561919, OŽEGOVIĆA MIRKA 4,10290 Zaprešić</item>
      <item>MINISTARSTVO FINANCIJA - POREZNA UPRAVA, PODRUČNI URED ZAGREB, ODJEL ZA OVRHU, OIB 18683136487, ALBRECHTOVA 42,10000 Zagreb</item>
      <item>Nevenka Koroman, OIB 29918517997, Lastovska Ulica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72656561919</item>
      <item>, OIB 18683136487</item>
      <item>, OIB 29918517997</item>
    </izvorni_sadrzaj>
    <derivirana_varijabla naziv="DomainObject.Predmet.SudioniciListNazivOIB_1">
      <item>, OIB 72656561919</item>
      <item>, OIB 18683136487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1968</properties:Characters>
  <properties:Lines>65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2017-02-07T09:48:00Z</dcterms:created>
  <dc:creator>nmarkovic</dc:creator>
  <cp:lastModifiedBy>Ivana Stampf</cp:lastModifiedBy>
  <cp:lastPrinted>2017-01-09T09:53:00Z</cp:lastPrinted>
  <dcterms:modified xmlns:xsi="http://www.w3.org/2001/XMLSchema-instance" xsi:type="dcterms:W3CDTF">2017-02-07T10:49:00Z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