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4af0" w14:paraId="fab4af0" w:rsidRDefault="0072534F" w:rsidP="0072534F" w:rsidR="0072534F" w:rsidRPr="00B6404A">
      <w:pPr>
        <w15:collapsed w:val="false"/>
        <w:rPr>
          <w:b/>
        </w:rPr>
      </w:pPr>
      <w:bookmarkStart w:name="_GoBack" w:id="0"/>
      <w:bookmarkEnd w:id="0"/>
      <w:r w:rsidRPr="00B6404A">
        <w:rPr>
          <w:b/>
          <w:noProof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34F" w:rsidP="0072534F" w:rsidR="0072534F" w:rsidRPr="00B6404A">
      <w:pPr>
        <w:rPr>
          <w:b/>
        </w:rPr>
      </w:pPr>
      <w:r w:rsidRPr="00B6404A">
        <w:rPr>
          <w:b/>
        </w:rPr>
        <w:t>REPUBLIKA HRVATSKA</w:t>
      </w:r>
    </w:p>
    <w:p w:rsidRDefault="0072534F" w:rsidP="0072534F" w:rsidR="0072534F" w:rsidRPr="00B6404A">
      <w:pPr>
        <w:rPr>
          <w:b/>
        </w:rPr>
      </w:pPr>
      <w:r w:rsidRPr="00B6404A">
        <w:rPr>
          <w:b/>
        </w:rPr>
        <w:t xml:space="preserve">TRGOVAČKI SUD U ZAGREBU   </w:t>
      </w:r>
    </w:p>
    <w:p w:rsidRDefault="0072534F" w:rsidP="0072534F" w:rsidR="0072534F" w:rsidRPr="00B6404A">
      <w:r w:rsidRPr="00B6404A">
        <w:rPr>
          <w:b/>
        </w:rPr>
        <w:t>Zagreb, Amruševa 2/II                                                                          1 St-</w:t>
      </w:r>
      <w:r w:rsidR="00FD4F98">
        <w:rPr>
          <w:b/>
        </w:rPr>
        <w:t>638</w:t>
      </w:r>
      <w:r w:rsidRPr="00B6404A">
        <w:rPr>
          <w:b/>
        </w:rPr>
        <w:t>/201</w:t>
      </w:r>
      <w:r w:rsidR="00FD4F98">
        <w:rPr>
          <w:b/>
        </w:rPr>
        <w:t>5</w:t>
      </w:r>
    </w:p>
    <w:p w:rsidRDefault="0072534F" w:rsidP="0072534F" w:rsidR="0072534F" w:rsidRPr="00B6404A">
      <w:pPr>
        <w:jc w:val="center"/>
        <w:rPr>
          <w:b/>
        </w:rPr>
      </w:pPr>
    </w:p>
    <w:p w:rsidRDefault="007B66C2" w:rsidP="0072534F" w:rsidR="00D61125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6F00F8" w:rsidP="0072534F" w:rsidR="006F00F8" w:rsidRPr="00B6404A">
      <w:pPr>
        <w:jc w:val="center"/>
        <w:rPr>
          <w:b/>
        </w:rPr>
      </w:pPr>
    </w:p>
    <w:p w:rsidRDefault="0072534F" w:rsidP="0072534F" w:rsidR="0072534F" w:rsidRPr="00B6404A">
      <w:pPr>
        <w:jc w:val="center"/>
        <w:rPr>
          <w:b/>
        </w:rPr>
      </w:pPr>
      <w:r w:rsidRPr="00B6404A">
        <w:rPr>
          <w:b/>
        </w:rPr>
        <w:t>R J E Š E NJ E</w:t>
      </w:r>
    </w:p>
    <w:p w:rsidRDefault="0072534F" w:rsidP="0072534F" w:rsidR="0072534F" w:rsidRPr="00B6404A">
      <w:pPr>
        <w:jc w:val="center"/>
        <w:rPr>
          <w:b/>
        </w:rPr>
      </w:pPr>
    </w:p>
    <w:p w:rsidRDefault="0072534F" w:rsidP="00EE6670" w:rsidR="0072534F" w:rsidRPr="00B6404A">
      <w:pPr>
        <w:ind w:firstLine="708"/>
        <w:jc w:val="both"/>
      </w:pPr>
      <w:r w:rsidRPr="00B6404A">
        <w:t>TRGOVAČKI SUD U ZAGREBU po stečajnom sucu Nini Ra</w:t>
      </w:r>
      <w:r w:rsidR="00EE6670">
        <w:t>diću</w:t>
      </w:r>
      <w:r w:rsidR="00FC1BFE" w:rsidRPr="00B6404A">
        <w:t>, u stečajnom postupku nad</w:t>
      </w:r>
      <w:r w:rsidRPr="00B6404A">
        <w:t xml:space="preserve"> </w:t>
      </w:r>
      <w:r w:rsidR="00FC1BFE" w:rsidRPr="00B6404A">
        <w:t xml:space="preserve">dužnikom </w:t>
      </w:r>
      <w:r w:rsidR="006C7AF8">
        <w:t>EUROCABLE d.o.o. u stečaju Zagreb, Ilica 1 A, OIB: 32181224307</w:t>
      </w:r>
      <w:r w:rsidR="006C7AF8" w:rsidRPr="006C2024">
        <w:t>,</w:t>
      </w:r>
      <w:r w:rsidRPr="00B6404A">
        <w:t xml:space="preserve"> </w:t>
      </w:r>
      <w:r w:rsidR="004842D2" w:rsidRPr="00B6404A">
        <w:t>nakon održanog</w:t>
      </w:r>
      <w:r w:rsidRPr="00B6404A">
        <w:t xml:space="preserve"> </w:t>
      </w:r>
      <w:r w:rsidR="006C7AF8">
        <w:t xml:space="preserve">posebnog </w:t>
      </w:r>
      <w:r w:rsidRPr="00B6404A">
        <w:t>ispitnog ročišta</w:t>
      </w:r>
      <w:r w:rsidR="005F5AAE">
        <w:t>,</w:t>
      </w:r>
      <w:r w:rsidR="006C7AF8">
        <w:t xml:space="preserve"> 2</w:t>
      </w:r>
      <w:r w:rsidR="005F5AAE">
        <w:t>6</w:t>
      </w:r>
      <w:r w:rsidR="006C7AF8" w:rsidRPr="00B6404A">
        <w:t xml:space="preserve">. </w:t>
      </w:r>
      <w:r w:rsidR="005F5AAE">
        <w:t>siječnja</w:t>
      </w:r>
      <w:r w:rsidR="006C7AF8">
        <w:t xml:space="preserve"> 201</w:t>
      </w:r>
      <w:r w:rsidR="005F5AAE">
        <w:t>8</w:t>
      </w:r>
      <w:r w:rsidR="006C7AF8">
        <w:t>.,</w:t>
      </w:r>
    </w:p>
    <w:p w:rsidRDefault="00D61125" w:rsidP="0072534F" w:rsidR="00D61125" w:rsidRPr="00B6404A">
      <w:pPr>
        <w:jc w:val="both"/>
      </w:pPr>
    </w:p>
    <w:p w:rsidRDefault="0072534F" w:rsidP="0072534F" w:rsidR="0072534F" w:rsidRPr="00B6404A">
      <w:pPr>
        <w:jc w:val="center"/>
        <w:rPr>
          <w:b/>
        </w:rPr>
      </w:pPr>
      <w:r w:rsidRPr="00B6404A">
        <w:rPr>
          <w:b/>
        </w:rPr>
        <w:t>r   i   j   e   š   i   o      j  e</w:t>
      </w:r>
    </w:p>
    <w:p w:rsidRDefault="0072534F" w:rsidP="0072534F" w:rsidR="0072534F" w:rsidRPr="00B6404A">
      <w:pPr>
        <w:jc w:val="center"/>
        <w:rPr>
          <w:b/>
        </w:rPr>
      </w:pPr>
    </w:p>
    <w:p w:rsidRDefault="009A5FFA" w:rsidP="009A5FFA" w:rsidR="0072534F" w:rsidRPr="00B6404A">
      <w:pPr>
        <w:ind w:left="360"/>
        <w:rPr>
          <w:b/>
        </w:rPr>
      </w:pPr>
      <w:r w:rsidRPr="00B6404A">
        <w:rPr>
          <w:b/>
        </w:rPr>
        <w:t>I</w:t>
      </w:r>
      <w:r w:rsidRPr="00B6404A">
        <w:rPr>
          <w:b/>
        </w:rPr>
        <w:tab/>
      </w:r>
      <w:r w:rsidR="0072534F" w:rsidRPr="00B6404A">
        <w:rPr>
          <w:b/>
        </w:rPr>
        <w:t>Utvrđene  su  tražbine stečajnih vjerovnika viših isplatnih redova:</w:t>
      </w:r>
    </w:p>
    <w:p w:rsidRDefault="0072534F" w:rsidP="0072534F" w:rsidR="0072534F" w:rsidRPr="00B6404A">
      <w:pPr>
        <w:rPr>
          <w:b/>
          <w:bCs/>
        </w:rPr>
      </w:pPr>
    </w:p>
    <w:p w:rsidRDefault="004842D2" w:rsidP="004842D2" w:rsidR="004842D2" w:rsidRPr="00B6404A">
      <w:pPr>
        <w:jc w:val="both"/>
        <w:rPr>
          <w:b/>
          <w:bCs/>
        </w:rPr>
      </w:pPr>
      <w:r w:rsidRPr="00B6404A">
        <w:rPr>
          <w:b/>
          <w:bCs/>
        </w:rPr>
        <w:t xml:space="preserve">VJEROVNICI   II  VIŠEG ISPLATNOG REDA KOJIMA SE TRAŽBINE PRIZNAJU </w:t>
      </w: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B702E1" w:rsidR="00B702E1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702E1" w:rsidR="00B702E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R.</w:t>
            </w:r>
          </w:p>
          <w:p w:rsidRDefault="00B702E1" w:rsidR="00B702E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702E1" w:rsidR="00B702E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NAZIV VJEROVNIKA</w:t>
            </w:r>
          </w:p>
          <w:p w:rsidRDefault="00B702E1" w:rsidR="00B702E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702E1" w:rsidR="00B702E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702E1" w:rsidR="00B702E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702E1" w:rsidR="00B702E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PRIZNATO</w:t>
            </w:r>
          </w:p>
        </w:tc>
      </w:tr>
      <w:tr w:rsidTr="00B702E1" w:rsidR="00B702E1">
        <w:trPr>
          <w:cantSplit/>
          <w:trHeight w:val="647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C8C" w:rsidR="00B702E1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702E1">
              <w:rPr>
                <w:lang w:eastAsia="en-US"/>
              </w:rPr>
              <w:t>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702E1" w:rsidR="00B702E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RH, Ministarstvo financija, Porezna uprava, PU Zagreb, Zagreb, Savska cesta 41,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157.177,37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157.177,37 kn</w:t>
            </w:r>
          </w:p>
        </w:tc>
      </w:tr>
      <w:tr w:rsidTr="00B702E1" w:rsidR="00B702E1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C8C" w:rsidR="00B702E1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702E1">
              <w:rPr>
                <w:lang w:eastAsia="en-US"/>
              </w:rPr>
              <w:t>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702E1" w:rsidR="00B702E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RAIFFEISENBANK AUSTRIA d.d.  Zagreb, Petrinjska 59, OIB:53056966535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120.008.460,52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120.008.460,52 kn</w:t>
            </w:r>
          </w:p>
        </w:tc>
      </w:tr>
      <w:tr w:rsidTr="00B702E1" w:rsidR="00B702E1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C8C" w:rsidR="00B702E1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702E1">
              <w:rPr>
                <w:lang w:eastAsia="en-US"/>
              </w:rPr>
              <w:t>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702E1" w:rsidR="00B702E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HRVATSKE ŠUME d.o.o. Zagreb, Lj. Farkaša Vukotinovića  2, OIB:69693144506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51.023,81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0,00 kn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51.023,81 kn</w:t>
            </w:r>
          </w:p>
        </w:tc>
      </w:tr>
      <w:tr w:rsidTr="00B702E1" w:rsidR="00B702E1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C8C" w:rsidR="00B702E1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702E1">
              <w:rPr>
                <w:lang w:eastAsia="en-US"/>
              </w:rPr>
              <w:t xml:space="preserve">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702E1" w:rsidR="00B702E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ALLIANZ ZAGREB d.d. Zagreb, Heinzelova 70, OIB:23759810849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1.323,14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0,00 </w:t>
            </w:r>
            <w:r w:rsidR="00A06C8C">
              <w:rPr>
                <w:lang w:eastAsia="en-US"/>
              </w:rPr>
              <w:t>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1.323,14 kn</w:t>
            </w:r>
          </w:p>
        </w:tc>
      </w:tr>
      <w:tr w:rsidTr="00B702E1" w:rsidR="00B702E1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C8C" w:rsidR="00B702E1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B702E1">
              <w:rPr>
                <w:lang w:eastAsia="en-US"/>
              </w:rPr>
              <w:t xml:space="preserve">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702E1" w:rsidR="00B702E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HRVATSKA BANKA ZA OBNOVU I RAZVITAK, Zagreb, Strossmayerov trg  9, OIB:26702280390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86.551.348,38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0,00 kn 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86.551.348,38 kn</w:t>
            </w:r>
          </w:p>
        </w:tc>
      </w:tr>
      <w:tr w:rsidTr="00B702E1" w:rsidR="00B702E1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C8C" w:rsidR="00B702E1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B702E1">
              <w:rPr>
                <w:lang w:eastAsia="en-US"/>
              </w:rPr>
              <w:t>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702E1" w:rsidR="00B702E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FINANCIJSKA AGENCIJA d.d. Zagreb, Ulica grada Vukovara 70, OIB:85821130368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990,24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  <w:r w:rsidR="00A06C8C">
              <w:rPr>
                <w:lang w:eastAsia="en-US"/>
              </w:rPr>
              <w:t>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990,24 kn</w:t>
            </w:r>
          </w:p>
        </w:tc>
      </w:tr>
      <w:tr w:rsidTr="00B702E1" w:rsidR="00B702E1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06C8C" w:rsidR="00B702E1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B702E1">
              <w:rPr>
                <w:lang w:eastAsia="en-US"/>
              </w:rPr>
              <w:t>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702E1" w:rsidR="00B702E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PRIVREDNA BANKA d.d. Zagreb, Radnička cesta 50, OIB:02535697732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47.354.263,83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702E1" w:rsidR="00B702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47.354.263,83 kn</w:t>
            </w:r>
          </w:p>
          <w:p w:rsidRDefault="00B702E1" w:rsidR="00B702E1">
            <w:pPr>
              <w:jc w:val="center"/>
              <w:rPr>
                <w:lang w:eastAsia="en-US"/>
              </w:rPr>
            </w:pPr>
          </w:p>
        </w:tc>
      </w:tr>
      <w:tr w:rsidTr="00005048" w:rsidR="00005048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06C8C" w:rsidR="00005048" w:rsidRPr="00005048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8</w:t>
            </w:r>
            <w:r w:rsidR="00005048" w:rsidRPr="00005048">
              <w:rPr>
                <w:bCs/>
                <w:lang w:eastAsia="en-US"/>
              </w:rPr>
              <w:t>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5048" w:rsidP="00005048" w:rsidR="0000504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CRODUX DERIVATI DVA d.o.o. Zagreb </w:t>
            </w:r>
          </w:p>
          <w:p w:rsidRDefault="00005048" w:rsidR="00005048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005048" w:rsidR="00005048">
            <w:pPr>
              <w:jc w:val="center"/>
              <w:rPr>
                <w:b/>
                <w:bCs/>
                <w:lang w:eastAsia="en-US"/>
              </w:rPr>
            </w:pPr>
            <w:r>
              <w:t>581,52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005048" w:rsidR="00005048" w:rsidRPr="00005048">
            <w:pPr>
              <w:jc w:val="center"/>
              <w:rPr>
                <w:bCs/>
                <w:lang w:eastAsia="en-US"/>
              </w:rPr>
            </w:pPr>
            <w:r w:rsidRPr="00005048">
              <w:rPr>
                <w:bCs/>
                <w:lang w:eastAsia="en-US"/>
              </w:rP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005048" w:rsidR="00005048">
            <w:pPr>
              <w:jc w:val="center"/>
              <w:rPr>
                <w:b/>
                <w:bCs/>
                <w:lang w:eastAsia="en-US"/>
              </w:rPr>
            </w:pPr>
            <w:r>
              <w:t>581,52 kn</w:t>
            </w:r>
          </w:p>
        </w:tc>
      </w:tr>
    </w:tbl>
    <w:p w:rsidRDefault="00005048" w:rsidP="00005048" w:rsidR="00005048">
      <w:pPr>
        <w:jc w:val="both"/>
      </w:pPr>
    </w:p>
    <w:p w:rsidRDefault="00B702E1" w:rsidP="0072534F" w:rsidR="00B702E1" w:rsidRPr="00B6404A">
      <w:pPr>
        <w:rPr>
          <w:b/>
        </w:rPr>
      </w:pPr>
    </w:p>
    <w:p w:rsidRDefault="006C232F" w:rsidP="006C232F" w:rsidR="006C232F" w:rsidRPr="00B6404A">
      <w:pPr>
        <w:ind w:firstLine="66" w:left="360"/>
        <w:jc w:val="both"/>
        <w:rPr>
          <w:b/>
        </w:rPr>
      </w:pPr>
      <w:r w:rsidRPr="00B6404A">
        <w:rPr>
          <w:b/>
        </w:rPr>
        <w:t xml:space="preserve">II  Osporene tražbine viših isplatnih redova: </w:t>
      </w:r>
    </w:p>
    <w:p w:rsidRDefault="006C232F" w:rsidP="006C232F" w:rsidR="006C232F" w:rsidRPr="00B6404A">
      <w:pPr>
        <w:ind w:left="360"/>
        <w:jc w:val="both"/>
        <w:rPr>
          <w:b/>
        </w:rPr>
      </w:pPr>
    </w:p>
    <w:p w:rsidRDefault="00005048" w:rsidP="006C232F" w:rsidR="006C232F" w:rsidRPr="00B6404A">
      <w:pPr>
        <w:ind w:left="360"/>
        <w:jc w:val="both"/>
      </w:pPr>
      <w:r>
        <w:rPr>
          <w:b/>
        </w:rPr>
        <w:t>Drugi</w:t>
      </w:r>
      <w:r w:rsidR="006C232F" w:rsidRPr="00B6404A">
        <w:rPr>
          <w:b/>
        </w:rPr>
        <w:t xml:space="preserve"> viši isplatni red</w:t>
      </w:r>
      <w:r w:rsidR="006C232F" w:rsidRPr="00B6404A">
        <w:t xml:space="preserve">       </w:t>
      </w:r>
    </w:p>
    <w:p w:rsidRDefault="006C232F" w:rsidP="006C232F" w:rsidR="006C232F" w:rsidRPr="00B6404A">
      <w:pPr>
        <w:ind w:left="360"/>
        <w:jc w:val="both"/>
      </w:pPr>
    </w:p>
    <w:p w:rsidRDefault="00005048" w:rsidP="006C232F" w:rsidR="00005048" w:rsidRPr="00D33244">
      <w:pPr>
        <w:pStyle w:val="Odlomakpopisa"/>
        <w:numPr>
          <w:ilvl w:val="0"/>
          <w:numId w:val="2"/>
        </w:numPr>
        <w:jc w:val="both"/>
      </w:pPr>
      <w:r w:rsidRPr="00D33244">
        <w:rPr>
          <w:lang w:eastAsia="en-US"/>
        </w:rPr>
        <w:t>PRVI FAKTOR d.o.o., Zagreb, Hektorovićeva 2, OIB:63278028623</w:t>
      </w:r>
      <w:r w:rsidR="00D33244" w:rsidRPr="00D33244">
        <w:rPr>
          <w:lang w:eastAsia="en-US"/>
        </w:rPr>
        <w:t>,</w:t>
      </w:r>
      <w:r w:rsidRPr="00D33244">
        <w:t xml:space="preserve"> osporena je tražbina u iznosu od</w:t>
      </w:r>
      <w:r w:rsidRPr="00D33244">
        <w:rPr>
          <w:lang w:eastAsia="en-US"/>
        </w:rPr>
        <w:t xml:space="preserve"> 18.635.692,72 kn</w:t>
      </w:r>
    </w:p>
    <w:p w:rsidRDefault="00970ECC" w:rsidP="00970ECC" w:rsidR="00970ECC" w:rsidRPr="00D33244">
      <w:pPr>
        <w:pStyle w:val="Odlomakpopisa"/>
        <w:jc w:val="both"/>
      </w:pPr>
      <w:r w:rsidRPr="00D33244">
        <w:rPr>
          <w:bCs/>
        </w:rPr>
        <w:t xml:space="preserve">Predmetna tražbina osporena je od strane vjerovnika </w:t>
      </w:r>
      <w:r w:rsidRPr="00D33244">
        <w:t xml:space="preserve">EUROCABLE GROUP d.d. </w:t>
      </w:r>
      <w:r w:rsidR="00D33244">
        <w:t xml:space="preserve">OIB:02929804264, </w:t>
      </w:r>
      <w:r w:rsidRPr="00D33244">
        <w:t>Zagreb, Ilica 1.</w:t>
      </w:r>
    </w:p>
    <w:p w:rsidRDefault="00005048" w:rsidP="00005048" w:rsidR="00005048" w:rsidRPr="00D33244">
      <w:pPr>
        <w:pStyle w:val="Odlomakpopisa"/>
        <w:jc w:val="both"/>
      </w:pPr>
    </w:p>
    <w:p w:rsidRDefault="00005048" w:rsidP="006C232F" w:rsidR="008F1812" w:rsidRPr="00D33244">
      <w:pPr>
        <w:pStyle w:val="Odlomakpopisa"/>
        <w:numPr>
          <w:ilvl w:val="0"/>
          <w:numId w:val="2"/>
        </w:numPr>
        <w:jc w:val="both"/>
      </w:pPr>
      <w:r w:rsidRPr="00D33244">
        <w:t>EUROCABLE GROUP d.d. OIB:02929804264, Zagreb, Ilica 1, osporena je tražbina u iznosu od 58.537.200,26 kn.</w:t>
      </w:r>
    </w:p>
    <w:p w:rsidRDefault="003A4ACB" w:rsidP="003A4ACB" w:rsidR="003A4ACB" w:rsidRPr="00D33244">
      <w:pPr>
        <w:pStyle w:val="Odlomakpopisa"/>
        <w:jc w:val="both"/>
        <w:rPr>
          <w:bCs/>
        </w:rPr>
      </w:pPr>
      <w:r w:rsidRPr="00D33244">
        <w:rPr>
          <w:bCs/>
        </w:rPr>
        <w:t xml:space="preserve">Predmetna tražbina osporena je od strane </w:t>
      </w:r>
      <w:r w:rsidR="00005048" w:rsidRPr="00D33244">
        <w:t>stečajne upraviteljice zbog nedostatnosti dokumentacije za priznanje i  možebitnog  proboja pravne osobnosti.</w:t>
      </w:r>
    </w:p>
    <w:p w:rsidRDefault="0072534F" w:rsidP="006C232F" w:rsidR="0072534F"/>
    <w:p w:rsidRDefault="008A5E48" w:rsidP="008A5E48" w:rsidR="008A5E48" w:rsidRPr="00E036C1">
      <w:pPr>
        <w:ind w:firstLine="426"/>
        <w:rPr>
          <w:b/>
        </w:rPr>
      </w:pPr>
      <w:r w:rsidRPr="00E036C1">
        <w:rPr>
          <w:b/>
        </w:rPr>
        <w:t>III</w:t>
      </w:r>
    </w:p>
    <w:p w:rsidRDefault="00637F76" w:rsidP="00637F76" w:rsidR="00DB2E6F">
      <w:pPr>
        <w:pStyle w:val="Bezproreda"/>
        <w:ind w:firstLine="426"/>
        <w:jc w:val="both"/>
      </w:pPr>
      <w:r>
        <w:t>Upućuje se vjerovnika</w:t>
      </w:r>
      <w:r w:rsidR="00DB2E6F">
        <w:rPr>
          <w:lang w:eastAsia="en-US"/>
        </w:rPr>
        <w:t xml:space="preserve"> </w:t>
      </w:r>
      <w:r w:rsidR="00D33244">
        <w:rPr>
          <w:lang w:eastAsia="en-US"/>
        </w:rPr>
        <w:t>PRVI FAKTOR d.o.o., Zagreb, Hektorovićeva 2, OIB:63278028623,</w:t>
      </w:r>
      <w:r w:rsidR="00530831">
        <w:t xml:space="preserve"> pokrenuti parnicu</w:t>
      </w:r>
      <w:r w:rsidR="00DB2E6F">
        <w:t xml:space="preserve"> radi utvrđivanja osporene tražbine</w:t>
      </w:r>
      <w:r w:rsidR="00456ACC">
        <w:t xml:space="preserve"> u </w:t>
      </w:r>
      <w:r w:rsidR="00D33244">
        <w:t>2</w:t>
      </w:r>
      <w:r w:rsidR="00456ACC">
        <w:t>. višem isplatnom redu</w:t>
      </w:r>
      <w:r w:rsidR="00DB2E6F">
        <w:t xml:space="preserve"> u iznosu </w:t>
      </w:r>
      <w:r w:rsidR="00DB2E6F">
        <w:rPr>
          <w:lang w:eastAsia="en-US"/>
        </w:rPr>
        <w:t xml:space="preserve"> </w:t>
      </w:r>
      <w:r w:rsidR="00D33244">
        <w:rPr>
          <w:lang w:eastAsia="en-US"/>
        </w:rPr>
        <w:t xml:space="preserve">18.635.692,72 </w:t>
      </w:r>
      <w:r w:rsidR="00DB2E6F">
        <w:t>kuna, u roku od 8 dana od primitka ovog rješenja.</w:t>
      </w:r>
      <w:r w:rsidR="00D33244">
        <w:t xml:space="preserve"> Osporavatelj u takvoj parnici nastupa u ime i za račun stečajnog dužnika. </w:t>
      </w:r>
      <w:r w:rsidR="00DB2E6F">
        <w:t xml:space="preserve">Ako vjerovnik koji je upućen na parnicu ne pokrene parnicu u roku od 8 dana od primitka ovog rješenja, smatrat će se da je odustao od prava na vođenje parnice. Žalba izjavljena protiv rješenja o upućivanju u parnicu bez utjecaja je na rok iz ovog stavka. </w:t>
      </w:r>
    </w:p>
    <w:p w:rsidRDefault="00D33244" w:rsidP="00D33244" w:rsidR="00D33244">
      <w:pPr>
        <w:pStyle w:val="Bezproreda"/>
        <w:ind w:left="786"/>
        <w:jc w:val="both"/>
      </w:pPr>
    </w:p>
    <w:p w:rsidRDefault="00637F76" w:rsidP="00637F76" w:rsidR="00637F76" w:rsidRPr="00637F76">
      <w:pPr>
        <w:ind w:firstLine="426"/>
        <w:jc w:val="both"/>
        <w:rPr>
          <w:b/>
        </w:rPr>
      </w:pPr>
      <w:r w:rsidRPr="00637F76">
        <w:rPr>
          <w:b/>
        </w:rPr>
        <w:t>IV</w:t>
      </w:r>
    </w:p>
    <w:p w:rsidRDefault="00637F76" w:rsidP="00637F76" w:rsidR="00D33244">
      <w:pPr>
        <w:pStyle w:val="Odlomakpopisa"/>
        <w:ind w:firstLine="426" w:left="0"/>
        <w:jc w:val="both"/>
      </w:pPr>
      <w:r>
        <w:t>Upućuje se vjerovnika</w:t>
      </w:r>
      <w:r w:rsidR="00D33244">
        <w:rPr>
          <w:lang w:eastAsia="en-US"/>
        </w:rPr>
        <w:t xml:space="preserve"> </w:t>
      </w:r>
      <w:r w:rsidR="00D33244">
        <w:t xml:space="preserve">EUROCABLE GROUP d.d. OIB:02929804264, Zagreb, Ilica 1, pokrenuti parnicu radi utvrđivanja osporene tražbine u 2. višem isplatnom redu u iznosu 58.537.200,26 kuna, u roku od 8 dana od primitka ovog rješenja. Ako vjerovnik koji je upućen na parnicu ne pokrene parnicu u roku od 8 dana od primitka ovog rješenja, smatrat će se da je odustao od prava na vođenje parnice. Žalba izjavljena protiv rješenja o upućivanju u parnicu bez utjecaja je na rok iz ovog stavka. </w:t>
      </w:r>
    </w:p>
    <w:p w:rsidRDefault="0072534F" w:rsidP="0072534F" w:rsidR="0072534F" w:rsidRPr="00B6404A">
      <w:pPr>
        <w:rPr>
          <w:b/>
        </w:rPr>
      </w:pPr>
      <w:r w:rsidRPr="00B6404A">
        <w:rPr>
          <w:b/>
        </w:rPr>
        <w:tab/>
      </w:r>
      <w:r w:rsidRPr="00B6404A">
        <w:rPr>
          <w:b/>
        </w:rPr>
        <w:tab/>
      </w:r>
    </w:p>
    <w:p w:rsidRDefault="008F1812" w:rsidP="0072534F" w:rsidR="008F1812" w:rsidRPr="00B6404A">
      <w:pPr>
        <w:rPr>
          <w:b/>
        </w:rPr>
      </w:pPr>
    </w:p>
    <w:p w:rsidRDefault="0072534F" w:rsidP="0072534F" w:rsidR="0072534F" w:rsidRPr="00E036C1">
      <w:pPr>
        <w:jc w:val="center"/>
      </w:pPr>
      <w:r w:rsidRPr="00E036C1">
        <w:t>O  b  r  a  z  l  o  ž  e  nj  e</w:t>
      </w:r>
    </w:p>
    <w:p w:rsidRDefault="0072534F" w:rsidP="0072534F" w:rsidR="0072534F" w:rsidRPr="00B6404A">
      <w:pPr>
        <w:rPr>
          <w:b/>
        </w:rPr>
      </w:pPr>
    </w:p>
    <w:p w:rsidRDefault="0072534F" w:rsidP="0072534F" w:rsidR="00052532">
      <w:pPr>
        <w:ind w:firstLine="708"/>
        <w:jc w:val="both"/>
      </w:pPr>
      <w:r w:rsidRPr="00B6404A">
        <w:t xml:space="preserve">Na ispitnom ročištu održanom </w:t>
      </w:r>
      <w:r w:rsidR="00182A10">
        <w:t>7</w:t>
      </w:r>
      <w:r w:rsidR="00EC656B">
        <w:t xml:space="preserve">. </w:t>
      </w:r>
      <w:r w:rsidR="00182A10">
        <w:t>li</w:t>
      </w:r>
      <w:r w:rsidR="00EC656B">
        <w:t>pnja</w:t>
      </w:r>
      <w:r w:rsidRPr="00B6404A">
        <w:t xml:space="preserve"> 201</w:t>
      </w:r>
      <w:r w:rsidR="00182A10">
        <w:t>6</w:t>
      </w:r>
      <w:r w:rsidRPr="00B6404A">
        <w:t>. godine stečajn</w:t>
      </w:r>
      <w:r w:rsidR="00182A10">
        <w:t>a</w:t>
      </w:r>
      <w:r w:rsidRPr="00B6404A">
        <w:t xml:space="preserve"> upravitelj</w:t>
      </w:r>
      <w:r w:rsidR="00182A10">
        <w:t xml:space="preserve">ica Mirjana Zuzija </w:t>
      </w:r>
      <w:r w:rsidRPr="00B6404A">
        <w:t>izjasni</w:t>
      </w:r>
      <w:r w:rsidR="00182A10">
        <w:t>la</w:t>
      </w:r>
      <w:r w:rsidRPr="00B6404A">
        <w:t xml:space="preserve"> </w:t>
      </w:r>
      <w:r w:rsidR="00052532">
        <w:t>se</w:t>
      </w:r>
      <w:r w:rsidR="00052532" w:rsidRPr="00B6404A">
        <w:t xml:space="preserve"> </w:t>
      </w:r>
      <w:r w:rsidRPr="00B6404A">
        <w:t>o priznanju  i</w:t>
      </w:r>
      <w:r w:rsidR="00530831">
        <w:t>li osporavanju svake prijavljene</w:t>
      </w:r>
      <w:r w:rsidRPr="00B6404A">
        <w:t xml:space="preserve"> tražbine u ovom predmetu sukladno pozivu za prijavu tražbina iz </w:t>
      </w:r>
      <w:r w:rsidR="00530831">
        <w:t>R</w:t>
      </w:r>
      <w:r w:rsidRPr="00B6404A">
        <w:t xml:space="preserve">ješenja Suda od </w:t>
      </w:r>
      <w:r w:rsidR="00052532">
        <w:t>12</w:t>
      </w:r>
      <w:r w:rsidR="00456ACC">
        <w:t>. travnja 201</w:t>
      </w:r>
      <w:r w:rsidR="00052532">
        <w:t>6</w:t>
      </w:r>
      <w:r w:rsidR="00A760DE" w:rsidRPr="00B6404A">
        <w:t>.</w:t>
      </w:r>
      <w:r w:rsidRPr="00B6404A">
        <w:t xml:space="preserve"> </w:t>
      </w:r>
    </w:p>
    <w:p w:rsidRDefault="00F14517" w:rsidP="00F14517" w:rsidR="00F14517">
      <w:pPr>
        <w:pStyle w:val="Odlomakpopisa"/>
        <w:ind w:firstLine="720" w:left="0"/>
        <w:jc w:val="both"/>
      </w:pPr>
      <w:r w:rsidRPr="00B6404A">
        <w:t xml:space="preserve">Stečajni sudac je temeljem priznatih tražbina od strane stečajnog upravitelja </w:t>
      </w:r>
      <w:r>
        <w:t>sačin</w:t>
      </w:r>
      <w:r w:rsidRPr="00B6404A">
        <w:t xml:space="preserve">io posebnu tablicu ispitanih tražbina. </w:t>
      </w:r>
    </w:p>
    <w:p w:rsidRDefault="00F14517" w:rsidP="00F14517" w:rsidR="00F14517">
      <w:pPr>
        <w:pStyle w:val="Odlomakpopisa"/>
        <w:ind w:firstLine="709" w:left="0"/>
        <w:jc w:val="both"/>
      </w:pPr>
      <w:r>
        <w:t>U odnosu na t</w:t>
      </w:r>
      <w:r w:rsidRPr="00B6404A">
        <w:t>ražbinu vjerovnika</w:t>
      </w:r>
      <w:r w:rsidRPr="00B6404A">
        <w:rPr>
          <w:b/>
        </w:rPr>
        <w:t xml:space="preserve"> </w:t>
      </w:r>
      <w:r>
        <w:t xml:space="preserve">EUROCABLE GROUP d.d. OIB:02929804264, Zagreb, Ilica 1, </w:t>
      </w:r>
      <w:r w:rsidRPr="00B6404A">
        <w:t>prijavljenu u</w:t>
      </w:r>
      <w:r>
        <w:t xml:space="preserve"> 2. višem isplatnom redu u</w:t>
      </w:r>
      <w:r w:rsidRPr="00B6404A">
        <w:t xml:space="preserve"> iznosu od </w:t>
      </w:r>
      <w:r>
        <w:t>58.537.200,26 kn, stečajna</w:t>
      </w:r>
      <w:r w:rsidRPr="00B6404A">
        <w:t xml:space="preserve"> je upravitelj</w:t>
      </w:r>
      <w:r>
        <w:t xml:space="preserve">ica navela kako će se o predmetnoj tražbini valjano očitovati poslije prikupljanja potpune dokumentacije na posebnom ispitnom ročištu. </w:t>
      </w:r>
    </w:p>
    <w:p w:rsidRDefault="00052532" w:rsidP="00AA654F" w:rsidR="005F115A">
      <w:pPr>
        <w:ind w:firstLine="708"/>
        <w:jc w:val="both"/>
      </w:pPr>
      <w:r>
        <w:t>Tražbinu vjerovnika</w:t>
      </w:r>
      <w:r>
        <w:rPr>
          <w:b/>
        </w:rPr>
        <w:t xml:space="preserve"> </w:t>
      </w:r>
      <w:r>
        <w:rPr>
          <w:lang w:eastAsia="en-US"/>
        </w:rPr>
        <w:t>PRVI FAKTOR d.o.o., Zagreb, Hektorovićeva 2, OIB:63278028623,</w:t>
      </w:r>
      <w:r>
        <w:t xml:space="preserve"> prijavljenu u 2. višem isplatnom redu u u iznosu od</w:t>
      </w:r>
      <w:r>
        <w:rPr>
          <w:lang w:eastAsia="en-US"/>
        </w:rPr>
        <w:t xml:space="preserve"> 18.635.692,72 kn</w:t>
      </w:r>
      <w:r>
        <w:t xml:space="preserve"> </w:t>
      </w:r>
      <w:r>
        <w:lastRenderedPageBreak/>
        <w:t>osporio je vjerovnik EUROCABLE GROUP d.d. OIB:02929804264, Zagreb, Ilica 1</w:t>
      </w:r>
      <w:r>
        <w:rPr>
          <w:lang w:eastAsia="en-US"/>
        </w:rPr>
        <w:t>.</w:t>
      </w:r>
      <w:r w:rsidR="005F115A">
        <w:rPr>
          <w:lang w:eastAsia="en-US"/>
        </w:rPr>
        <w:t xml:space="preserve"> </w:t>
      </w:r>
      <w:r w:rsidR="005F115A">
        <w:t>Sukladno izjavljenom osporavanju sud je temeljem</w:t>
      </w:r>
      <w:r w:rsidR="00AA654F">
        <w:t xml:space="preserve"> odredbe</w:t>
      </w:r>
      <w:r w:rsidR="005F115A">
        <w:t xml:space="preserve"> članka 178. Stečajnog zakona </w:t>
      </w:r>
      <w:r w:rsidR="00AA654F">
        <w:t xml:space="preserve">(NN nr. 44/96, 29/99, 129/00, 123/03, 82/06, 116/10, 25/12 i 133/12, dalje u tekstu SZ) </w:t>
      </w:r>
      <w:r w:rsidR="005F115A">
        <w:t>riješio kao pod II i I</w:t>
      </w:r>
      <w:r w:rsidR="00637F76">
        <w:t>II</w:t>
      </w:r>
      <w:r w:rsidR="005F115A">
        <w:t xml:space="preserve"> izreke i uputio je</w:t>
      </w:r>
      <w:r w:rsidR="00AA654F">
        <w:t xml:space="preserve"> </w:t>
      </w:r>
      <w:r w:rsidR="005F115A">
        <w:t xml:space="preserve">vjerovnika na parnicu </w:t>
      </w:r>
      <w:r w:rsidR="00AA654F">
        <w:t>radi utvrđivanja osporene tražbine uz napomenu kako osporavatelj u takvoj parnici nastupa u ime i za račun stečajnog dužnika, sve sukladno čl. 178. St. 2. SZ-a</w:t>
      </w:r>
      <w:r w:rsidR="005F115A">
        <w:t xml:space="preserve">. </w:t>
      </w:r>
    </w:p>
    <w:p w:rsidRDefault="005F115A" w:rsidP="005F115A" w:rsidR="005F115A">
      <w:pPr>
        <w:ind w:firstLine="708"/>
        <w:jc w:val="both"/>
      </w:pPr>
      <w:r>
        <w:t xml:space="preserve">Stečajni upravitelj je ostale  prijavljene tražbine priznao na ispitnom ročištu, a iste nije osporio nitko od stečajnih vjerovnika pa je sud temeljem članka 175., i 177. Stečajnog zakona riješio kao u izreci pod I. </w:t>
      </w:r>
    </w:p>
    <w:p w:rsidRDefault="00F14517" w:rsidP="00806433" w:rsidR="00F14517">
      <w:pPr>
        <w:pStyle w:val="Odlomakpopisa"/>
        <w:ind w:left="0"/>
        <w:jc w:val="both"/>
      </w:pPr>
      <w:r>
        <w:tab/>
        <w:t xml:space="preserve">Na posebnom ispitnom ročištu održanom 20. ožujka 2017. godine stečajna upraviteljica se izjasnila o priznanju  ili osporavanju tražbina vjerovnika EUROCABLE GROUP d.d. OIB:02929804264, Zagreb, Ilica 1, </w:t>
      </w:r>
      <w:r w:rsidR="00806433">
        <w:t>CRODUX DERIVATI DVA d.o.o. Zagreb i HRVATSKE ŠUME d.o.o. Zagreb</w:t>
      </w:r>
      <w:r>
        <w:t>.</w:t>
      </w:r>
    </w:p>
    <w:p w:rsidRDefault="003057A6" w:rsidP="003057A6" w:rsidR="003057A6">
      <w:pPr>
        <w:ind w:firstLine="708"/>
        <w:jc w:val="both"/>
      </w:pPr>
      <w:r>
        <w:t xml:space="preserve">Stečajna upraviteljica je </w:t>
      </w:r>
      <w:r w:rsidR="00885836">
        <w:t xml:space="preserve">priznala </w:t>
      </w:r>
      <w:r>
        <w:t xml:space="preserve">tražbine vjerovnika CRODUX DERIVATI DVA d.o.o. Zagreb i HRVATSKE ŠUME d.o.o. Zagreb, prijavljene u II višem isplatnom redu, a iste nije osporio nitko od stečajnih vjerovnika pa je sud temeljem članka 175., i 177. SZ-a riješio kao u izreci pod I. </w:t>
      </w:r>
    </w:p>
    <w:p w:rsidRDefault="00806433" w:rsidP="00806433" w:rsidR="00806433">
      <w:pPr>
        <w:ind w:firstLine="708"/>
        <w:jc w:val="both"/>
      </w:pPr>
      <w:r>
        <w:t>T</w:t>
      </w:r>
      <w:r w:rsidR="003C3409">
        <w:t xml:space="preserve">ražbinu vjerovnika </w:t>
      </w:r>
      <w:r>
        <w:t xml:space="preserve">EUROCABLE GROUP d.d. OIB:02929804264, Zagreb, Ilica 1, </w:t>
      </w:r>
      <w:r w:rsidRPr="00B6404A">
        <w:t>prijavljenu u</w:t>
      </w:r>
      <w:r>
        <w:t xml:space="preserve"> 2. višem isplatnom redu u</w:t>
      </w:r>
      <w:r w:rsidRPr="00B6404A">
        <w:t xml:space="preserve"> iznosu od </w:t>
      </w:r>
      <w:r>
        <w:t>58.537.200,26 kn, stečajna</w:t>
      </w:r>
      <w:r w:rsidRPr="00B6404A">
        <w:t xml:space="preserve"> je upravitelj</w:t>
      </w:r>
      <w:r>
        <w:t>ica osporila u cijelosti zbog nedostatnosti dokumentacije za priznanje i  možebitnog  proboja pravne osobnosti.</w:t>
      </w:r>
    </w:p>
    <w:p w:rsidRDefault="005F115A" w:rsidP="005F115A" w:rsidR="005F115A">
      <w:pPr>
        <w:ind w:firstLine="708"/>
        <w:jc w:val="both"/>
      </w:pPr>
      <w:r>
        <w:t xml:space="preserve">Sukladno izjavljenom osporavanju sud je temeljem članka 178. Stečajnog zakona riješio kao pod II i IV izreke i uputio je vjerovnika na parnicu protiv stečajnog dužnika </w:t>
      </w:r>
      <w:r w:rsidR="003057A6">
        <w:t>radi utvrđivanja osporene tražbine</w:t>
      </w:r>
      <w:r>
        <w:t xml:space="preserve">. </w:t>
      </w:r>
    </w:p>
    <w:p w:rsidRDefault="00B6404A" w:rsidP="00B6404A" w:rsidR="00B6404A" w:rsidRPr="00B6404A">
      <w:pPr>
        <w:ind w:firstLine="708"/>
        <w:jc w:val="both"/>
        <w:rPr>
          <w:b/>
        </w:rPr>
      </w:pPr>
    </w:p>
    <w:p w:rsidRDefault="0072534F" w:rsidP="0072534F" w:rsidR="0072534F" w:rsidRPr="00B6404A">
      <w:pPr>
        <w:jc w:val="center"/>
      </w:pPr>
      <w:r w:rsidRPr="00B6404A">
        <w:t xml:space="preserve"> U Zagrebu, </w:t>
      </w:r>
      <w:r w:rsidR="005F5AAE">
        <w:t>26. siječnja 2018</w:t>
      </w:r>
      <w:r w:rsidRPr="00B6404A">
        <w:t>. godine</w:t>
      </w:r>
    </w:p>
    <w:p w:rsidRDefault="0072534F" w:rsidP="0072534F" w:rsidR="0072534F" w:rsidRPr="00B6404A">
      <w:pPr>
        <w:jc w:val="center"/>
      </w:pPr>
    </w:p>
    <w:p w:rsidRDefault="0072534F" w:rsidP="0072534F" w:rsidR="0072534F" w:rsidRPr="00B6404A">
      <w:pPr>
        <w:jc w:val="both"/>
      </w:pPr>
      <w:r w:rsidRPr="00B6404A">
        <w:t xml:space="preserve">                                                                                                  Stečajni sudac: </w:t>
      </w:r>
    </w:p>
    <w:p w:rsidRDefault="0072534F" w:rsidP="0072534F" w:rsidR="00B94131">
      <w:pPr>
        <w:jc w:val="both"/>
      </w:pPr>
      <w:r w:rsidRPr="00B6404A">
        <w:t xml:space="preserve">                                                                                                  Nino Radić </w:t>
      </w:r>
      <w:r w:rsidR="008F600E">
        <w:t xml:space="preserve">v.r. </w:t>
      </w:r>
    </w:p>
    <w:p w:rsidRDefault="008A5E48" w:rsidP="0072534F" w:rsidR="008A5E48">
      <w:pPr>
        <w:jc w:val="both"/>
      </w:pPr>
    </w:p>
    <w:p w:rsidRDefault="0072534F" w:rsidP="0072534F" w:rsidR="0072534F" w:rsidRPr="00B6404A">
      <w:pPr>
        <w:jc w:val="both"/>
      </w:pPr>
    </w:p>
    <w:p w:rsidRDefault="0072534F" w:rsidP="0072534F" w:rsidR="0072534F" w:rsidRPr="00B6404A">
      <w:pPr>
        <w:jc w:val="both"/>
      </w:pPr>
      <w:r w:rsidRPr="00B6404A">
        <w:t>POUKA O PRAVNOM LIJEKU:</w:t>
      </w:r>
    </w:p>
    <w:p w:rsidRDefault="005F115A" w:rsidP="005F115A" w:rsidR="005F115A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pravo na žalbu ima stečajni upravitelj i svaki vjerovnik u dijelu koji se tiče njegove prijavljene tražbine i tražbine koju je osporio, u roku od 8 dana od dana dostave pisanog primjerka odnosno izvatka iz ovog rješenja.(članak 11.,177. stavak (4 i 5) Stečajnog zakona.)</w:t>
      </w:r>
    </w:p>
    <w:p w:rsidRDefault="005F115A" w:rsidP="005F115A" w:rsidR="005F115A">
      <w:pPr>
        <w:jc w:val="both"/>
      </w:pPr>
      <w:r>
        <w:rPr>
          <w:sz w:val="22"/>
          <w:szCs w:val="22"/>
        </w:rPr>
        <w:t>Žalba se podnosi ovome sudu u tri primjerka, a o istoj odlučuje Visoki trgovački sud</w:t>
      </w:r>
      <w:r>
        <w:t xml:space="preserve"> RH.</w:t>
      </w:r>
    </w:p>
    <w:p w:rsidRDefault="005F115A" w:rsidP="005F115A" w:rsidR="005F115A">
      <w:r>
        <w:t xml:space="preserve">     </w:t>
      </w:r>
    </w:p>
    <w:p w:rsidRDefault="008F600E" w:rsidP="005F115A" w:rsidR="008F600E">
      <w:r>
        <w:tab/>
      </w:r>
      <w:r>
        <w:tab/>
      </w:r>
      <w:r>
        <w:tab/>
      </w:r>
      <w:r>
        <w:tab/>
      </w:r>
      <w:r>
        <w:tab/>
        <w:t xml:space="preserve">              Za točnost otpravka-ovlašteni službenik: </w:t>
      </w:r>
    </w:p>
    <w:p w:rsidRDefault="008F600E" w:rsidP="005F115A" w:rsidR="008F60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p w:rsidRDefault="008F600E" w:rsidP="005F115A" w:rsidR="008F600E">
      <w:r>
        <w:tab/>
      </w:r>
      <w:r>
        <w:tab/>
      </w:r>
      <w:r>
        <w:tab/>
      </w:r>
      <w:r>
        <w:tab/>
        <w:t xml:space="preserve">   </w:t>
      </w:r>
    </w:p>
    <w:sectPr w:rsidSect="006B0124" w:rsidR="008F600E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759" w:rsidR="0016010A">
      <w:r>
        <w:separator/>
      </w:r>
    </w:p>
  </w:endnote>
  <w:endnote w:id="0" w:type="continuationSeparator">
    <w:p w:rsidRDefault="00135759" w:rsidR="00160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759" w:rsidR="0016010A">
      <w:r>
        <w:separator/>
      </w:r>
    </w:p>
  </w:footnote>
  <w:footnote w:id="0" w:type="continuationSeparator">
    <w:p w:rsidRDefault="00135759" w:rsidR="001601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4A8" w:rsidP="00B234A8" w:rsidR="00D367FE">
    <w:pPr>
      <w:pStyle w:val="Zaglavlje"/>
      <w:tabs>
        <w:tab w:pos="4703" w:val="clear"/>
      </w:tabs>
      <w:jc w:val="right"/>
    </w:pPr>
    <w:r>
      <w:t>1 St-</w:t>
    </w:r>
    <w:r w:rsidR="00FF0F08">
      <w:t>638/15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F20A1B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64544C"/>
    <w:multiLevelType w:val="hybridMultilevel"/>
    <w:tmpl w:val="191A3C2A"/>
    <w:lvl w:tplc="435C855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3A91A52"/>
    <w:multiLevelType w:val="hybridMultilevel"/>
    <w:tmpl w:val="A4D06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0E1F37"/>
    <w:multiLevelType w:val="hybridMultilevel"/>
    <w:tmpl w:val="1D64C610"/>
    <w:lvl w:tplc="CCC077F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34F"/>
    <w:rsid w:val="00005048"/>
    <w:rsid w:val="00052532"/>
    <w:rsid w:val="00135759"/>
    <w:rsid w:val="0016010A"/>
    <w:rsid w:val="00182A10"/>
    <w:rsid w:val="001E7687"/>
    <w:rsid w:val="00212CD6"/>
    <w:rsid w:val="00293E68"/>
    <w:rsid w:val="002F4FC7"/>
    <w:rsid w:val="003057A6"/>
    <w:rsid w:val="003277E2"/>
    <w:rsid w:val="003A4ACB"/>
    <w:rsid w:val="003C3409"/>
    <w:rsid w:val="00450457"/>
    <w:rsid w:val="00456ACC"/>
    <w:rsid w:val="004842D2"/>
    <w:rsid w:val="00530831"/>
    <w:rsid w:val="00545FE2"/>
    <w:rsid w:val="00586021"/>
    <w:rsid w:val="005F115A"/>
    <w:rsid w:val="005F5AAE"/>
    <w:rsid w:val="00637F76"/>
    <w:rsid w:val="00692477"/>
    <w:rsid w:val="006B16D3"/>
    <w:rsid w:val="006C232F"/>
    <w:rsid w:val="006C7AF8"/>
    <w:rsid w:val="006F00F8"/>
    <w:rsid w:val="00706EA5"/>
    <w:rsid w:val="0072534F"/>
    <w:rsid w:val="007644BB"/>
    <w:rsid w:val="007A4023"/>
    <w:rsid w:val="007A6A64"/>
    <w:rsid w:val="007B66C2"/>
    <w:rsid w:val="00806433"/>
    <w:rsid w:val="0088168D"/>
    <w:rsid w:val="00885836"/>
    <w:rsid w:val="008A5E48"/>
    <w:rsid w:val="008F1812"/>
    <w:rsid w:val="008F600E"/>
    <w:rsid w:val="00970ECC"/>
    <w:rsid w:val="009A5FFA"/>
    <w:rsid w:val="00A06C8C"/>
    <w:rsid w:val="00A760DE"/>
    <w:rsid w:val="00AA654F"/>
    <w:rsid w:val="00B234A8"/>
    <w:rsid w:val="00B60F89"/>
    <w:rsid w:val="00B6404A"/>
    <w:rsid w:val="00B702E1"/>
    <w:rsid w:val="00B94131"/>
    <w:rsid w:val="00D003EF"/>
    <w:rsid w:val="00D33244"/>
    <w:rsid w:val="00D56DF4"/>
    <w:rsid w:val="00D61125"/>
    <w:rsid w:val="00D96E71"/>
    <w:rsid w:val="00DB2E6F"/>
    <w:rsid w:val="00DC0EFF"/>
    <w:rsid w:val="00E036C1"/>
    <w:rsid w:val="00EA6F52"/>
    <w:rsid w:val="00EC656B"/>
    <w:rsid w:val="00EE6670"/>
    <w:rsid w:val="00F030C0"/>
    <w:rsid w:val="00F14517"/>
    <w:rsid w:val="00FC1BFE"/>
    <w:rsid w:val="00FD4F98"/>
    <w:rsid w:val="00FF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534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534F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72534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534F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232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B23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34A8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DB2E6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D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D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D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D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534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534F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72534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534F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232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B23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34A8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DB2E6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D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D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D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D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9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29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376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90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3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551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532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846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363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3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91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69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1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0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2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758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61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654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St-638/2015-80</izvorni_sadrzaj>
    <derivirana_varijabla naziv="DomainObject.Oznaka_1">St-638/2015-80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EUROCABLE d.o.o. zastupanog po punomoćniku IVO DOBRAŠIN</izvorni_sadrzaj>
    <derivirana_varijabla naziv="DomainObject.Predmet.ProtustrankaFormated_1">  EUROCABLE d.o.o. zastupanog po punomoćniku IVO DOBRAŠIN</derivirana_varijabla>
  </DomainObject.Predmet.ProtustrankaFormated>
  <DomainObject.Predmet.ProtustrankaFormatedOIB>
    <izvorni_sadrzaj>  EUROCABLE d.o.o., OIB 32181224307 zastupanog po punomoćniku IVO DOBRAŠIN</izvorni_sadrzaj>
    <derivirana_varijabla naziv="DomainObject.Predmet.ProtustrankaFormatedOIB_1">  EUROCABLE d.o.o., OIB 32181224307 zastupanog po punomoćniku IVO DOBRAŠIN</derivirana_varijabla>
  </DomainObject.Predmet.ProtustrankaFormatedOIB>
  <DomainObject.Predmet.ProtustrankaFormatedWithAdress>
    <izvorni_sadrzaj> EUROCABLE d.o.o., Ilica 1 A, 10000 Zagreb zastupanog po punomoćniku IVO DOBRAŠIN</izvorni_sadrzaj>
    <derivirana_varijabla naziv="DomainObject.Predmet.ProtustrankaFormatedWithAdress_1"> EUROCABLE d.o.o., Ilica 1 A, 10000 Zagreb zastupanog po punomoćniku IVO DOBRAŠIN</derivirana_varijabla>
  </DomainObject.Predmet.ProtustrankaFormatedWithAdress>
  <DomainObject.Predmet.ProtustrankaFormatedWithAdressOIB>
    <izvorni_sadrzaj> EUROCABLE d.o.o., OIB 32181224307, Ilica 1 A, 10000 Zagreb zastupanog po punomoćniku IVO DOBRAŠIN</izvorni_sadrzaj>
    <derivirana_varijabla naziv="DomainObject.Predmet.ProtustrankaFormatedWithAdressOIB_1"> EUROCABLE d.o.o., OIB 32181224307, Ilica 1 A, 10000 Zagreb zastupanog po punomoćniku IVO DOBRAŠIN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</item>
    </izvorni_sadrzaj>
    <derivirana_varijabla naziv="DomainObject.Predmet.ProtuStrankaListFormated_1">
      <item>EUROCABLE d.o.o. zastupanog po punomoćniku IVO DOBRAŠIN</item>
    </derivirana_varijabla>
  </DomainObject.Predmet.ProtuStrankaListFormated>
  <DomainObject.Predmet.ProtuStrankaListFormatedOIB>
    <izvorni_sadrzaj>
      <item>EUROCABLE d.o.o., OIB 32181224307 zastupanog po punomoćniku IVO DOBRAŠIN</item>
    </izvorni_sadrzaj>
    <derivirana_varijabla naziv="DomainObject.Predmet.ProtuStrankaListFormatedOIB_1">
      <item>EUROCABLE d.o.o., OIB 32181224307 zastupanog po punomoćniku IVO DOBRAŠIN</item>
    </derivirana_varijabla>
  </DomainObject.Predmet.ProtuStrankaListFormatedOIB>
  <DomainObject.Predmet.ProtuStrankaListFormatedWithAdress>
    <izvorni_sadrzaj>
      <item>EUROCABLE d.o.o., Ilica 1 A, 10000 Zagreb zastupanog po punomoćniku IVO DOBRAŠIN</item>
    </izvorni_sadrzaj>
    <derivirana_varijabla naziv="DomainObject.Predmet.ProtuStrankaListFormatedWithAdress_1">
      <item>EUROCABLE d.o.o., Ilica 1 A, 10000 Zagreb zastupanog po punomoćniku IVO DOBRAŠIN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</item>
    </izvorni_sadrzaj>
    <derivirana_varijabla naziv="DomainObject.Predmet.ProtuStrankaListFormatedWithAdressOIB_1">
      <item>EUROCABLE d.o.o., OIB 32181224307, Ilica 1 A, 10000 Zagreb zastupanog po punomoćniku IVO DOBRAŠIN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</izvorni_sadrzaj>
    <derivirana_varijabla naziv="DomainObject.Predmet.OstaliListFormated_1">
      <item>Mirjana Zuzija</item>
      <item>IVO DOBRAŠIN punomoćnik sudionika u postupku EUROCABLE d.o.o.</item>
      <item>Dražen Matiegka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derivirana_varijabla>
  </DomainObject.Predmet.OstaliListFormatedWithAdressOIB>
  <DomainObject.Predmet.OstaliListNazivFormated>
    <izvorni_sadrzaj>
      <item>Mirjana Zuzija</item>
      <item>IVO DOBRAŠIN</item>
      <item>Dražen Matiegka</item>
    </izvorni_sadrzaj>
    <derivirana_varijabla naziv="DomainObject.Predmet.OstaliListNazivFormated_1">
      <item>Mirjana Zuzija</item>
      <item>IVO DOBRAŠIN</item>
      <item>Dražen Matiegka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</izvorni_sadrzaj>
    <derivirana_varijabla naziv="DomainObject.Predmet.OstaliListNazivFormatedOIB_1">
      <item>Mirjana Zuzija, OIB 26497768352</item>
      <item>IVO DOBRAŠIN</item>
      <item>Dražen Matiegka, OIB 79047441087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St-638/2015-80</izvorni_sadrzaj>
    <derivirana_varijabla naziv="DomainObject.PoslovniBrojDokumenta_1">St-638/2015-80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  <item>IVO DOBRAŠIN</item>
      <item>Dražen Matiegka</item>
      <item>Dražen Matiegka</item>
    </izvorni_sadrzaj>
    <derivirana_varijabla naziv="DomainObject.Predmet.SudioniciListNaziv_1">
      <item>EUROCABLE d.o.o.</item>
      <item>FINA Regionalni centar Zagreb</item>
      <item>Mirjana Zuzija</item>
      <item>IVO DOBRAŠIN</item>
      <item>Dražen Matiegka</item>
      <item>Dražen Matiegka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  <item>, OIB null</item>
      <item>, OIB 79047441087</item>
      <item>, OIB 79047441087</item>
    </izvorni_sadrzaj>
    <derivirana_varijabla naziv="DomainObject.Predmet.SudioniciListNazivOIB_1">
      <item>, OIB 32181224307</item>
      <item>, OIB 85821130368</item>
      <item>, OIB 26497768352</item>
      <item>, OIB null</item>
      <item>, OIB 79047441087</item>
      <item>, OIB 79047441087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15311-BABF-43BB-BC0B-270B19151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5178</properties:Characters>
  <properties:Lines>177</properties:Lines>
  <properties:Paragraphs>84</properties:Paragraphs>
  <properties:TotalTime>265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2018-01-26T09:47:00Z</dcterms:created>
  <dc:creator>Bernardica Novak</dc:creator>
  <cp:lastModifiedBy>Tatjana Slaviček</cp:lastModifiedBy>
  <cp:lastPrinted>2018-01-30T10:38:00Z</cp:lastPrinted>
  <dcterms:modified xmlns:xsi="http://www.w3.org/2001/XMLSchema-instance" xsi:type="dcterms:W3CDTF">2018-01-30T10:59:00Z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St-638/2015-80 / Odluka - Rješenje - utvrđene i osporene tražbine</vt:lpwstr>
  </prop:property>
  <prop:property name="CC_coloring" pid="5" fmtid="{D5CDD505-2E9C-101B-9397-08002B2CF9AE}">
    <vt:bool>false</vt:bool>
  </prop:property>
</prop:Properties>
</file>