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fe89" w14:paraId="679fe89" w:rsidRDefault="00B71C7F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</w:t>
      </w:r>
      <w:r w:rsidRPr="00B06FE3">
        <w:rPr>
          <w:b/>
          <w:szCs w:val="24"/>
        </w:rPr>
        <w:t>REPUBLIKA HRVATSKA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TRGOVAČKI SUD U </w:t>
      </w:r>
      <w:r w:rsidR="00551AC5" w:rsidRPr="00B06FE3">
        <w:rPr>
          <w:b/>
          <w:szCs w:val="24"/>
        </w:rPr>
        <w:t>DUBROVNIK</w:t>
      </w:r>
      <w:r w:rsidR="00551AC5">
        <w:rPr>
          <w:b/>
          <w:szCs w:val="24"/>
        </w:rPr>
        <w:t>U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r w:rsidR="004717E3" w:rsidRPr="00B06FE3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7C1ACD">
        <w:rPr>
          <w:b/>
          <w:szCs w:val="24"/>
        </w:rPr>
        <w:t>5</w:t>
      </w:r>
      <w:r w:rsidR="00A126C2" w:rsidRPr="00B06FE3">
        <w:rPr>
          <w:b/>
          <w:szCs w:val="24"/>
        </w:rPr>
        <w:t>/1</w:t>
      </w:r>
      <w:r w:rsidR="00E74778">
        <w:rPr>
          <w:b/>
          <w:szCs w:val="24"/>
        </w:rPr>
        <w:t>9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7C1ACD" w:rsidP="007F1DDB" w:rsidR="004717E3">
      <w:pPr>
        <w:rPr>
          <w:szCs w:val="24"/>
        </w:rPr>
      </w:pPr>
      <w:r>
        <w:rPr>
          <w:szCs w:val="24"/>
        </w:rPr>
        <w:t xml:space="preserve">Trgovački sud </w:t>
      </w:r>
      <w:r w:rsidR="00274572" w:rsidRPr="00B06FE3">
        <w:rPr>
          <w:szCs w:val="24"/>
        </w:rPr>
        <w:t xml:space="preserve">u </w:t>
      </w:r>
      <w:r w:rsidR="004717E3"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="004717E3" w:rsidRPr="00B06FE3">
        <w:rPr>
          <w:szCs w:val="24"/>
        </w:rPr>
        <w:t xml:space="preserve"> kao stečajnom sucu, u stečajnom </w:t>
      </w:r>
      <w:r w:rsidR="00E74778">
        <w:rPr>
          <w:szCs w:val="24"/>
        </w:rPr>
        <w:t>postupku nad stečajnim dužnikom</w:t>
      </w:r>
      <w:r w:rsidR="007F1DDB">
        <w:rPr>
          <w:szCs w:val="24"/>
        </w:rPr>
        <w:t xml:space="preserve"> </w:t>
      </w:r>
      <w:r w:rsidR="00AE76DB">
        <w:rPr>
          <w:szCs w:val="24"/>
        </w:rPr>
        <w:t xml:space="preserve">"BLATO" d.d. </w:t>
      </w:r>
      <w:r w:rsidR="002748BB">
        <w:rPr>
          <w:szCs w:val="24"/>
        </w:rPr>
        <w:t>u stečaju</w:t>
      </w:r>
      <w:r w:rsidR="00275E80">
        <w:rPr>
          <w:szCs w:val="24"/>
        </w:rPr>
        <w:t xml:space="preserve">, </w:t>
      </w:r>
      <w:r w:rsidR="00275E80" w:rsidRPr="00275E80">
        <w:rPr>
          <w:szCs w:val="24"/>
        </w:rPr>
        <w:t>Ulica 31. br. 2.</w:t>
      </w:r>
      <w:r w:rsidR="00275E80">
        <w:rPr>
          <w:szCs w:val="24"/>
        </w:rPr>
        <w:t xml:space="preserve">, </w:t>
      </w:r>
      <w:r w:rsidR="00275E80" w:rsidRPr="00275E80">
        <w:rPr>
          <w:szCs w:val="24"/>
        </w:rPr>
        <w:t>20271</w:t>
      </w:r>
      <w:r w:rsidR="00275E80">
        <w:rPr>
          <w:szCs w:val="24"/>
        </w:rPr>
        <w:t xml:space="preserve"> </w:t>
      </w:r>
      <w:r w:rsidR="00275E80" w:rsidRPr="00275E80">
        <w:rPr>
          <w:szCs w:val="24"/>
        </w:rPr>
        <w:t>Blato</w:t>
      </w:r>
      <w:r w:rsidR="00275E80">
        <w:rPr>
          <w:szCs w:val="24"/>
        </w:rPr>
        <w:t xml:space="preserve">, OIB: </w:t>
      </w:r>
      <w:r w:rsidR="00275E80" w:rsidRPr="00275E80">
        <w:rPr>
          <w:szCs w:val="24"/>
        </w:rPr>
        <w:t>16663281951</w:t>
      </w:r>
      <w:r w:rsidR="00275E80">
        <w:rPr>
          <w:szCs w:val="24"/>
        </w:rPr>
        <w:t xml:space="preserve"> </w:t>
      </w:r>
      <w:r w:rsidR="00275E80" w:rsidRPr="00B06FE3">
        <w:rPr>
          <w:szCs w:val="24"/>
        </w:rPr>
        <w:t xml:space="preserve">zastupano po </w:t>
      </w:r>
      <w:r w:rsidR="00275E80">
        <w:rPr>
          <w:szCs w:val="24"/>
        </w:rPr>
        <w:t>stečajnom upravitelju Matu Mariću, dana 27</w:t>
      </w:r>
      <w:r w:rsidR="00B342A0" w:rsidRPr="00B06FE3">
        <w:rPr>
          <w:szCs w:val="24"/>
        </w:rPr>
        <w:t xml:space="preserve">. </w:t>
      </w:r>
      <w:r w:rsidR="00275E80">
        <w:rPr>
          <w:szCs w:val="24"/>
        </w:rPr>
        <w:t>lipnj</w:t>
      </w:r>
      <w:r w:rsidR="007F1DDB">
        <w:rPr>
          <w:szCs w:val="24"/>
        </w:rPr>
        <w:t>a 2019</w:t>
      </w:r>
      <w:r w:rsidR="00B342A0" w:rsidRPr="00B06FE3">
        <w:rPr>
          <w:szCs w:val="24"/>
        </w:rPr>
        <w:t>.g.</w:t>
      </w:r>
      <w:r w:rsidR="004717E3" w:rsidRPr="00B06FE3">
        <w:rPr>
          <w:szCs w:val="24"/>
        </w:rPr>
        <w:t xml:space="preserve"> </w:t>
      </w:r>
    </w:p>
    <w:p w:rsidRDefault="007F1DDB" w:rsidP="007F1DDB" w:rsidR="007F1DDB" w:rsidRPr="00B06FE3">
      <w:pPr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D5360C" w:rsidP="00A42FA6" w:rsidR="004717E3" w:rsidRPr="00A42FA6">
      <w:pPr>
        <w:pStyle w:val="Odlomakpopisa"/>
        <w:numPr>
          <w:ilvl w:val="0"/>
          <w:numId w:val="11"/>
        </w:numPr>
        <w:jc w:val="both"/>
        <w:rPr>
          <w:szCs w:val="24"/>
        </w:rPr>
      </w:pPr>
      <w:r w:rsidRPr="00A42FA6">
        <w:rPr>
          <w:szCs w:val="24"/>
        </w:rPr>
        <w:t>Z</w:t>
      </w:r>
      <w:r w:rsidR="00AA15B0" w:rsidRPr="00A42FA6">
        <w:rPr>
          <w:szCs w:val="24"/>
        </w:rPr>
        <w:t xml:space="preserve">aključuje </w:t>
      </w:r>
      <w:r w:rsidR="007D7161" w:rsidRPr="00A42FA6">
        <w:rPr>
          <w:szCs w:val="24"/>
        </w:rPr>
        <w:t xml:space="preserve">se postupak </w:t>
      </w:r>
      <w:r w:rsidR="00F33C2E" w:rsidRPr="00A42FA6">
        <w:rPr>
          <w:szCs w:val="24"/>
        </w:rPr>
        <w:t xml:space="preserve">nad </w:t>
      </w:r>
      <w:r w:rsidR="007D7161" w:rsidRPr="00A42FA6">
        <w:rPr>
          <w:szCs w:val="24"/>
        </w:rPr>
        <w:t>stečajn</w:t>
      </w:r>
      <w:r w:rsidR="00F33C2E" w:rsidRPr="00A42FA6">
        <w:rPr>
          <w:szCs w:val="24"/>
        </w:rPr>
        <w:t xml:space="preserve">im  </w:t>
      </w:r>
      <w:r w:rsidR="007D7161" w:rsidRPr="00A42FA6">
        <w:rPr>
          <w:szCs w:val="24"/>
        </w:rPr>
        <w:t>dužnik</w:t>
      </w:r>
      <w:r w:rsidR="00F33C2E" w:rsidRPr="00A42FA6">
        <w:rPr>
          <w:szCs w:val="24"/>
        </w:rPr>
        <w:t>om</w:t>
      </w:r>
      <w:r w:rsidR="00B342A0" w:rsidRPr="00A42FA6">
        <w:rPr>
          <w:szCs w:val="24"/>
        </w:rPr>
        <w:t xml:space="preserve"> </w:t>
      </w:r>
      <w:r w:rsidR="00BC7A95">
        <w:rPr>
          <w:szCs w:val="24"/>
        </w:rPr>
        <w:t xml:space="preserve">"BLATO" d.d. </w:t>
      </w:r>
      <w:r w:rsidR="00AE76DB">
        <w:rPr>
          <w:szCs w:val="24"/>
        </w:rPr>
        <w:t>u</w:t>
      </w:r>
      <w:r w:rsidR="00AE76DB" w:rsidRPr="00AE76DB">
        <w:rPr>
          <w:szCs w:val="24"/>
        </w:rPr>
        <w:t xml:space="preserve"> </w:t>
      </w:r>
      <w:r w:rsidR="00AE76DB">
        <w:rPr>
          <w:szCs w:val="24"/>
        </w:rPr>
        <w:t>stečaju</w:t>
      </w:r>
      <w:r w:rsidR="00A42FA6" w:rsidRPr="00A42FA6">
        <w:rPr>
          <w:szCs w:val="24"/>
        </w:rPr>
        <w:t>, Ulica 31. br. 2., 20271 Blato, OIB: 16663281951.</w:t>
      </w:r>
    </w:p>
    <w:p w:rsidRDefault="00A42FA6" w:rsidP="00A42FA6" w:rsidR="00A42FA6" w:rsidRPr="00A42FA6">
      <w:pPr>
        <w:pStyle w:val="Odlomakpopisa"/>
        <w:ind w:left="1080"/>
        <w:jc w:val="both"/>
        <w:rPr>
          <w:szCs w:val="24"/>
        </w:rPr>
      </w:pPr>
    </w:p>
    <w:p w:rsidRDefault="00E74778" w:rsidP="00D5360C" w:rsidR="00D5360C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="00D5360C" w:rsidRPr="00B06FE3">
        <w:rPr>
          <w:b/>
          <w:szCs w:val="24"/>
        </w:rPr>
        <w:tab/>
      </w:r>
      <w:r w:rsidR="00D5360C" w:rsidRPr="00B06FE3">
        <w:rPr>
          <w:szCs w:val="24"/>
        </w:rPr>
        <w:t xml:space="preserve">Ovlašćuje se stečajni upravitelj </w:t>
      </w:r>
      <w:r w:rsidR="00273EB2">
        <w:rPr>
          <w:szCs w:val="24"/>
        </w:rPr>
        <w:t>Mato Marić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="00D5360C"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E74778" w:rsidP="00D5360C" w:rsidR="00D5360C">
      <w:pPr>
        <w:ind w:hanging="705" w:left="705"/>
        <w:jc w:val="both"/>
        <w:rPr>
          <w:szCs w:val="24"/>
        </w:rPr>
      </w:pPr>
      <w:r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="00D5360C"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="00D5360C"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E74778" w:rsidP="00D5360C" w:rsidR="00F33C2E" w:rsidRPr="00B06FE3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F33C2E" w:rsidRPr="00F33C2E">
        <w:rPr>
          <w:b/>
          <w:szCs w:val="24"/>
        </w:rPr>
        <w:t>V.</w:t>
      </w:r>
      <w:r w:rsidR="00F33C2E">
        <w:rPr>
          <w:szCs w:val="24"/>
        </w:rPr>
        <w:t xml:space="preserve"> </w:t>
      </w:r>
      <w:r w:rsidR="00F33C2E"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273EB2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2954A0" w:rsidRPr="00B06FE3">
        <w:rPr>
          <w:szCs w:val="24"/>
        </w:rPr>
        <w:t xml:space="preserve"> Trgovačkog suda u </w:t>
      </w:r>
      <w:r w:rsidR="00274572" w:rsidRPr="00B06FE3">
        <w:rPr>
          <w:szCs w:val="24"/>
        </w:rPr>
        <w:t>Splitu</w:t>
      </w:r>
      <w:r w:rsidR="002954A0" w:rsidRPr="00B06FE3">
        <w:rPr>
          <w:szCs w:val="24"/>
        </w:rPr>
        <w:t xml:space="preserve"> posl. br. St.</w:t>
      </w:r>
      <w:r w:rsidR="00273EB2">
        <w:rPr>
          <w:szCs w:val="24"/>
        </w:rPr>
        <w:t>237</w:t>
      </w:r>
      <w:r w:rsidR="00A126C2" w:rsidRPr="00B06FE3">
        <w:rPr>
          <w:szCs w:val="24"/>
        </w:rPr>
        <w:t>/</w:t>
      </w:r>
      <w:r w:rsidR="00273EB2">
        <w:rPr>
          <w:szCs w:val="24"/>
        </w:rPr>
        <w:t>01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273EB2">
        <w:rPr>
          <w:szCs w:val="24"/>
        </w:rPr>
        <w:t>04</w:t>
      </w:r>
      <w:r w:rsidR="00B4363A" w:rsidRPr="00B06FE3">
        <w:rPr>
          <w:szCs w:val="24"/>
        </w:rPr>
        <w:t xml:space="preserve">. </w:t>
      </w:r>
      <w:r w:rsidR="00273EB2">
        <w:rPr>
          <w:szCs w:val="24"/>
        </w:rPr>
        <w:t>listopada</w:t>
      </w:r>
      <w:r w:rsidR="00274572" w:rsidRPr="00B06FE3">
        <w:rPr>
          <w:szCs w:val="24"/>
        </w:rPr>
        <w:t xml:space="preserve"> 20</w:t>
      </w:r>
      <w:r w:rsidR="00273EB2">
        <w:rPr>
          <w:szCs w:val="24"/>
        </w:rPr>
        <w:t>02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7D7161" w:rsidRPr="00B06FE3">
        <w:rPr>
          <w:szCs w:val="24"/>
        </w:rPr>
        <w:t xml:space="preserve"> </w:t>
      </w:r>
      <w:r w:rsidR="00366ABB" w:rsidRPr="00275E80">
        <w:rPr>
          <w:szCs w:val="24"/>
        </w:rPr>
        <w:t>"BLATO" d.d.</w:t>
      </w:r>
      <w:r w:rsidR="00366ABB">
        <w:rPr>
          <w:szCs w:val="24"/>
        </w:rPr>
        <w:t xml:space="preserve">, </w:t>
      </w:r>
      <w:r w:rsidR="00366ABB" w:rsidRPr="00275E80">
        <w:rPr>
          <w:szCs w:val="24"/>
        </w:rPr>
        <w:t>Ulica 31. br. 2.</w:t>
      </w:r>
      <w:r w:rsidR="00366ABB">
        <w:rPr>
          <w:szCs w:val="24"/>
        </w:rPr>
        <w:t xml:space="preserve">, </w:t>
      </w:r>
      <w:r w:rsidR="00366ABB" w:rsidRPr="00275E80">
        <w:rPr>
          <w:szCs w:val="24"/>
        </w:rPr>
        <w:t>20271</w:t>
      </w:r>
      <w:r w:rsidR="00366ABB">
        <w:rPr>
          <w:szCs w:val="24"/>
        </w:rPr>
        <w:t xml:space="preserve"> </w:t>
      </w:r>
      <w:r w:rsidR="00366ABB" w:rsidRPr="00275E80">
        <w:rPr>
          <w:szCs w:val="24"/>
        </w:rPr>
        <w:t>Blato</w:t>
      </w:r>
      <w:r w:rsidR="00366ABB">
        <w:rPr>
          <w:szCs w:val="24"/>
        </w:rPr>
        <w:t xml:space="preserve">, OIB: </w:t>
      </w:r>
      <w:r w:rsidR="00366ABB" w:rsidRPr="00275E80">
        <w:rPr>
          <w:szCs w:val="24"/>
        </w:rPr>
        <w:t>16663281951</w:t>
      </w:r>
      <w:r w:rsidR="00366ABB">
        <w:rPr>
          <w:szCs w:val="24"/>
        </w:rPr>
        <w:t>.</w:t>
      </w:r>
    </w:p>
    <w:p w:rsidRDefault="00366ABB" w:rsidP="002954A0" w:rsidR="00366ABB" w:rsidRPr="00B06FE3">
      <w:pPr>
        <w:jc w:val="both"/>
        <w:rPr>
          <w:szCs w:val="24"/>
        </w:rPr>
      </w:pP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 ovog suda posl. br. St.</w:t>
      </w:r>
      <w:r w:rsidR="00273EB2">
        <w:rPr>
          <w:szCs w:val="24"/>
        </w:rPr>
        <w:t>5</w:t>
      </w:r>
      <w:r w:rsidR="00E302A2">
        <w:rPr>
          <w:szCs w:val="24"/>
        </w:rPr>
        <w:t>/19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273EB2">
        <w:rPr>
          <w:szCs w:val="24"/>
        </w:rPr>
        <w:t>15</w:t>
      </w:r>
      <w:r w:rsidR="001B64A7" w:rsidRPr="00B06FE3">
        <w:rPr>
          <w:szCs w:val="24"/>
        </w:rPr>
        <w:t xml:space="preserve">. </w:t>
      </w:r>
      <w:r w:rsidR="00273EB2">
        <w:rPr>
          <w:szCs w:val="24"/>
        </w:rPr>
        <w:t>travnja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E302A2">
        <w:rPr>
          <w:szCs w:val="24"/>
        </w:rPr>
        <w:t>9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 xml:space="preserve">na e-oglasnoj ploči suda dana </w:t>
      </w:r>
      <w:r w:rsidR="00273EB2">
        <w:rPr>
          <w:szCs w:val="24"/>
        </w:rPr>
        <w:t>15</w:t>
      </w:r>
      <w:r w:rsidR="00A126C2" w:rsidRPr="00B06FE3">
        <w:rPr>
          <w:szCs w:val="24"/>
        </w:rPr>
        <w:t xml:space="preserve">. </w:t>
      </w:r>
      <w:r w:rsidR="00273EB2">
        <w:rPr>
          <w:szCs w:val="24"/>
        </w:rPr>
        <w:t>travnja</w:t>
      </w:r>
      <w:r w:rsidR="00E302A2">
        <w:rPr>
          <w:szCs w:val="24"/>
        </w:rPr>
        <w:t xml:space="preserve"> 2019</w:t>
      </w:r>
      <w:r w:rsidR="00A126C2" w:rsidRPr="00B06FE3">
        <w:rPr>
          <w:szCs w:val="24"/>
        </w:rPr>
        <w:t>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E32A01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 xml:space="preserve">oizlazi da je unovčena stečajna masa u  iznosu od </w:t>
      </w:r>
      <w:r w:rsidR="00273EB2">
        <w:rPr>
          <w:szCs w:val="24"/>
        </w:rPr>
        <w:t>20</w:t>
      </w:r>
      <w:r w:rsidR="00A126C2" w:rsidRPr="00B06FE3">
        <w:rPr>
          <w:szCs w:val="24"/>
        </w:rPr>
        <w:t>.</w:t>
      </w:r>
      <w:r w:rsidR="00273EB2">
        <w:rPr>
          <w:szCs w:val="24"/>
        </w:rPr>
        <w:t>682</w:t>
      </w:r>
      <w:r w:rsidR="00E302A2">
        <w:rPr>
          <w:szCs w:val="24"/>
        </w:rPr>
        <w:t>.</w:t>
      </w:r>
      <w:r w:rsidR="00273EB2">
        <w:rPr>
          <w:szCs w:val="24"/>
        </w:rPr>
        <w:t>914</w:t>
      </w:r>
      <w:r w:rsidR="00E302A2">
        <w:rPr>
          <w:szCs w:val="24"/>
        </w:rPr>
        <w:t>,</w:t>
      </w:r>
      <w:r w:rsidR="00273EB2">
        <w:rPr>
          <w:szCs w:val="24"/>
        </w:rPr>
        <w:t>11</w:t>
      </w:r>
      <w:r w:rsidR="00A126C2" w:rsidRPr="00B06FE3">
        <w:rPr>
          <w:szCs w:val="24"/>
        </w:rPr>
        <w:t xml:space="preserve"> kuna, te da su namireni troškovi stečajnog postupka</w:t>
      </w:r>
      <w:r w:rsidR="00E302A2">
        <w:rPr>
          <w:szCs w:val="24"/>
        </w:rPr>
        <w:t>, v</w:t>
      </w:r>
      <w:r w:rsidR="007F1DDB">
        <w:rPr>
          <w:szCs w:val="24"/>
        </w:rPr>
        <w:t>j</w:t>
      </w:r>
      <w:r w:rsidR="00E302A2">
        <w:rPr>
          <w:szCs w:val="24"/>
        </w:rPr>
        <w:t>erovnici prvog višeg isplatnog reda</w:t>
      </w:r>
      <w:r w:rsidR="00273EB2">
        <w:rPr>
          <w:szCs w:val="24"/>
        </w:rPr>
        <w:t xml:space="preserve"> u iznosu od 1.309.697,92 kn</w:t>
      </w:r>
      <w:r w:rsidR="007C2102">
        <w:rPr>
          <w:szCs w:val="24"/>
        </w:rPr>
        <w:t>, razlučni vjerovnici 13.374.627,60 kn</w:t>
      </w:r>
      <w:r w:rsidR="00273EB2">
        <w:rPr>
          <w:szCs w:val="24"/>
        </w:rPr>
        <w:t>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lastRenderedPageBreak/>
        <w:t>Stečajni upravitelj je podnio izvješće da su vjerovnici</w:t>
      </w:r>
      <w:r w:rsidR="00E32A01">
        <w:rPr>
          <w:szCs w:val="24"/>
        </w:rPr>
        <w:t xml:space="preserve"> stečajne mase</w:t>
      </w:r>
      <w:r w:rsidRPr="00B06FE3">
        <w:rPr>
          <w:szCs w:val="24"/>
        </w:rPr>
        <w:t xml:space="preserve">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2A6BEC">
        <w:rPr>
          <w:b/>
          <w:szCs w:val="24"/>
        </w:rPr>
        <w:t xml:space="preserve"> 27. lip</w:t>
      </w:r>
      <w:r w:rsidR="007F1DDB">
        <w:rPr>
          <w:b/>
          <w:szCs w:val="24"/>
        </w:rPr>
        <w:t>nja 2019</w:t>
      </w:r>
      <w:r w:rsidR="00AA15B0" w:rsidRPr="00B06FE3">
        <w:rPr>
          <w:b/>
          <w:szCs w:val="24"/>
        </w:rPr>
        <w:t>.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="00525A6E" w:rsidRPr="00B06FE3">
        <w:rPr>
          <w:b/>
          <w:szCs w:val="24"/>
        </w:rPr>
        <w:t>Diana Butigan Granić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7F1DDB" w:rsidR="00AA15B0" w:rsidRPr="00B06FE3">
      <w:pPr>
        <w:jc w:val="both"/>
        <w:rPr>
          <w:b/>
          <w:szCs w:val="24"/>
        </w:rPr>
      </w:pPr>
      <w:r>
        <w:rPr>
          <w:b/>
          <w:szCs w:val="24"/>
        </w:rPr>
        <w:t>P</w:t>
      </w:r>
      <w:r w:rsidR="00AA15B0"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7C2102">
        <w:rPr>
          <w:szCs w:val="24"/>
        </w:rPr>
        <w:t xml:space="preserve"> registru,</w:t>
      </w:r>
      <w:r w:rsidR="00A126C2" w:rsidRPr="00B06FE3">
        <w:rPr>
          <w:szCs w:val="24"/>
        </w:rPr>
        <w:t xml:space="preserve">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F84" w:rsidR="00FC7F84">
      <w:r>
        <w:separator/>
      </w:r>
    </w:p>
  </w:endnote>
  <w:endnote w:id="0" w:type="continuationSeparator">
    <w:p w:rsidRDefault="00FC7F84" w:rsidR="00FC7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F84" w:rsidR="00FC7F84">
      <w:r>
        <w:separator/>
      </w:r>
    </w:p>
  </w:footnote>
  <w:footnote w:id="0" w:type="continuationSeparator">
    <w:p w:rsidRDefault="00FC7F84" w:rsidR="00FC7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0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591D04" w:rsidR="000F287E" w:rsidRPr="00F61FBE">
    <w:pPr>
      <w:jc w:val="right"/>
      <w:rPr>
        <w:b/>
        <w:szCs w:val="24"/>
      </w:rPr>
    </w:pPr>
    <w:r>
      <w:rPr>
        <w:b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2A6BEC">
      <w:rPr>
        <w:b/>
        <w:szCs w:val="24"/>
      </w:rPr>
      <w:t>.5</w:t>
    </w:r>
    <w:r w:rsidR="00E32A01">
      <w:rPr>
        <w:b/>
        <w:szCs w:val="24"/>
      </w:rPr>
      <w:t>/19</w:t>
    </w:r>
  </w:p>
  <w:p w:rsidRDefault="000F287E" w:rsidP="00591D04" w:rsidR="000F287E" w:rsidRPr="00CD2C6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B456517"/>
    <w:multiLevelType w:val="hybridMultilevel"/>
    <w:tmpl w:val="D1A43076"/>
    <w:lvl w:tplc="828834D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813BA"/>
    <w:rsid w:val="001B64A7"/>
    <w:rsid w:val="00254DC9"/>
    <w:rsid w:val="002721CD"/>
    <w:rsid w:val="00273EB2"/>
    <w:rsid w:val="00274572"/>
    <w:rsid w:val="002748BB"/>
    <w:rsid w:val="00275E80"/>
    <w:rsid w:val="002954A0"/>
    <w:rsid w:val="002A5A38"/>
    <w:rsid w:val="002A6BEC"/>
    <w:rsid w:val="002D161F"/>
    <w:rsid w:val="002D6999"/>
    <w:rsid w:val="002D7FAC"/>
    <w:rsid w:val="002F33F5"/>
    <w:rsid w:val="002F528F"/>
    <w:rsid w:val="00310420"/>
    <w:rsid w:val="00334CE1"/>
    <w:rsid w:val="00366ABB"/>
    <w:rsid w:val="003B4D36"/>
    <w:rsid w:val="00423DD6"/>
    <w:rsid w:val="004648F8"/>
    <w:rsid w:val="00465FAC"/>
    <w:rsid w:val="004717E3"/>
    <w:rsid w:val="004925F9"/>
    <w:rsid w:val="004F38DD"/>
    <w:rsid w:val="00513C2D"/>
    <w:rsid w:val="005236B0"/>
    <w:rsid w:val="00525A6E"/>
    <w:rsid w:val="00551AC5"/>
    <w:rsid w:val="00581ADC"/>
    <w:rsid w:val="00583A83"/>
    <w:rsid w:val="00591D04"/>
    <w:rsid w:val="00595802"/>
    <w:rsid w:val="005C6BA0"/>
    <w:rsid w:val="00607ADC"/>
    <w:rsid w:val="006353AC"/>
    <w:rsid w:val="00692A1F"/>
    <w:rsid w:val="006E2B4D"/>
    <w:rsid w:val="00700D8A"/>
    <w:rsid w:val="0071290B"/>
    <w:rsid w:val="007409D3"/>
    <w:rsid w:val="00761E9B"/>
    <w:rsid w:val="007C1ACD"/>
    <w:rsid w:val="007C2102"/>
    <w:rsid w:val="007D7161"/>
    <w:rsid w:val="007F1DDB"/>
    <w:rsid w:val="007F76AC"/>
    <w:rsid w:val="008061DF"/>
    <w:rsid w:val="00841865"/>
    <w:rsid w:val="008735A5"/>
    <w:rsid w:val="008A473B"/>
    <w:rsid w:val="008B1D9E"/>
    <w:rsid w:val="008C33D0"/>
    <w:rsid w:val="008D57EA"/>
    <w:rsid w:val="00910CCD"/>
    <w:rsid w:val="0091531F"/>
    <w:rsid w:val="00933064"/>
    <w:rsid w:val="00963105"/>
    <w:rsid w:val="00966D9B"/>
    <w:rsid w:val="00980F95"/>
    <w:rsid w:val="009961D5"/>
    <w:rsid w:val="009B1995"/>
    <w:rsid w:val="009F54D7"/>
    <w:rsid w:val="00A126C2"/>
    <w:rsid w:val="00A42FA6"/>
    <w:rsid w:val="00A9431B"/>
    <w:rsid w:val="00AA15B0"/>
    <w:rsid w:val="00AC1305"/>
    <w:rsid w:val="00AE76DB"/>
    <w:rsid w:val="00B06FE3"/>
    <w:rsid w:val="00B11FDE"/>
    <w:rsid w:val="00B26FA2"/>
    <w:rsid w:val="00B342A0"/>
    <w:rsid w:val="00B4363A"/>
    <w:rsid w:val="00B628FE"/>
    <w:rsid w:val="00B7199F"/>
    <w:rsid w:val="00B71C7F"/>
    <w:rsid w:val="00B836BB"/>
    <w:rsid w:val="00B91E00"/>
    <w:rsid w:val="00BB7645"/>
    <w:rsid w:val="00BC7A95"/>
    <w:rsid w:val="00BE31C7"/>
    <w:rsid w:val="00C01B93"/>
    <w:rsid w:val="00C539B7"/>
    <w:rsid w:val="00C84A10"/>
    <w:rsid w:val="00CB0FCC"/>
    <w:rsid w:val="00CB2D14"/>
    <w:rsid w:val="00CC6056"/>
    <w:rsid w:val="00CD2C60"/>
    <w:rsid w:val="00D07A01"/>
    <w:rsid w:val="00D5360C"/>
    <w:rsid w:val="00D6222C"/>
    <w:rsid w:val="00D64A19"/>
    <w:rsid w:val="00D83F9C"/>
    <w:rsid w:val="00D843D8"/>
    <w:rsid w:val="00DC5662"/>
    <w:rsid w:val="00DD270F"/>
    <w:rsid w:val="00E04342"/>
    <w:rsid w:val="00E302A2"/>
    <w:rsid w:val="00E32A01"/>
    <w:rsid w:val="00E74778"/>
    <w:rsid w:val="00EA2114"/>
    <w:rsid w:val="00EE51E0"/>
    <w:rsid w:val="00F0033D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42F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05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056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05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05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42F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05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056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05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05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St-5/2019-473</izvorni_sadrzaj>
    <derivirana_varijabla naziv="DomainObject.Oznaka_1">St-5/2019-473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St-5/2019</izvorni_sadrzaj>
    <derivirana_varijabla naziv="DomainObject.Predmet.OznakaBroj_1">St-5/2019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Mato Marić</item>
      <item>Tihan Hilje</item>
      <item>ODO Dubrovnik,Građansko-upravni odjel Korčula punomoćnik sudionika u postupku RH-MINISTARSTVO FINANCIJA-POREZNA UPRAVA-PODRUČNI URED DUBROVNIK, Dubrovnik</item>
    </izvorni_sadrzaj>
    <derivirana_varijabla naziv="DomainObject.Predmet.OstaliListFormated_1">
      <item>Mato Marić</item>
      <item>Tihan Hilje</item>
      <item>ODO Dubrovnik,Građansko-upravni odjel Korčula punomoćnik sudionika u postupku RH-MINISTARSTVO FINANCIJA-POREZNA UPRAVA-PODRUČNI URED DUBROVNIK, Dubrovnik</item>
    </derivirana_varijabla>
  </DomainObject.Predmet.OstaliListFormated>
  <DomainObject.Predmet.OstaliListFormatedOIB>
    <izvorni_sadrzaj>
      <item>Mato Marić, OIB 36879105664</item>
      <item>Tihan Hilje</item>
      <item>ODO Dubrovnik,Građansko-upravni odjel Korčula punomoćnik sudionika u postupku RH-MINISTARSTVO FINANCIJA-POREZNA UPRAVA-PODRUČNI URED DUBROVNIK, Dubrovnik</item>
    </izvorni_sadrzaj>
    <derivirana_varijabla naziv="DomainObject.Predmet.OstaliListFormatedOIB_1">
      <item>Mato Marić, OIB 36879105664</item>
      <item>Tihan Hilje</item>
      <item>ODO Dubrovnik,Građansko-upravni odjel Korčula punomoćnik sudionika u postupku RH-MINISTARSTVO FINANCIJA-POREZNA UPRAVA-PODRUČNI URED DUBROVNIK, Dubrovnik</item>
    </derivirana_varijabla>
  </DomainObject.Predmet.OstaliListFormatedOIB>
  <DomainObject.Predmet.OstaliListFormatedWithAdress>
    <izvorni_sadrzaj>
      <item>Mato Marić, Zlatni Potok 11, 20000 Dubrovnik</item>
      <item>Tihan Hilje</item>
      <item>ODO Dubrovnik,Građansko-upravni odjel Korčula, 20260 Korčula punomoćnik sudionika u postupku RH-MINISTARSTVO FINANCIJA-POREZNA UPRAVA-PODRUČNI URED DUBROVNIK, Dubrovnik</item>
    </izvorni_sadrzaj>
    <derivirana_varijabla naziv="DomainObject.Predmet.OstaliListFormatedWithAdress_1">
      <item>Mato Marić, Zlatni Potok 11, 20000 Dubrovnik</item>
      <item>Tihan Hilje</item>
      <item>ODO Dubrovnik,Građansko-upravni odjel Korčula, 20260 Korčula punomoćnik sudionika u postupku RH-MINISTARSTVO FINANCIJA-POREZNA UPRAVA-PODRUČNI URED DUBROVNIK, Dubrovnik</item>
    </derivirana_varijabla>
  </DomainObject.Predmet.OstaliListFormatedWithAdress>
  <DomainObject.Predmet.OstaliListFormatedWithAdressOIB>
    <izvorni_sadrzaj>
      <item>Mato Marić, OIB 36879105664, Zlatni Potok 11, 20000 Dubrovnik</item>
      <item>Tihan Hilje</item>
      <item>ODO Dubrovnik,Građansko-upravni odjel Korčula, 20260 Korčula punomoćnik sudionika u postupku RH-MINISTARSTVO FINANCIJA-POREZNA UPRAVA-PODRUČNI URED DUBROVNIK, Dubrovnik</item>
    </izvorni_sadrzaj>
    <derivirana_varijabla naziv="DomainObject.Predmet.OstaliListFormatedWithAdressOIB_1">
      <item>Mato Marić, OIB 36879105664, Zlatni Potok 11, 20000 Dubrovnik</item>
      <item>Tihan Hilje</item>
      <item>ODO Dubrovnik,Građansko-upravni odjel Korčula, 20260 Korčula punomoćnik sudionika u postupku RH-MINISTARSTVO FINANCIJA-POREZNA UPRAVA-PODRUČNI URED DUBROVNIK, Dubrovnik</item>
    </derivirana_varijabla>
  </DomainObject.Predmet.OstaliListFormatedWithAdressOIB>
  <DomainObject.Predmet.OstaliListNazivFormated>
    <izvorni_sadrzaj>
      <item>Mato Marić</item>
      <item>Tihan Hilje</item>
      <item>ODO Dubrovnik,Građansko-upravni odjel Korčula</item>
    </izvorni_sadrzaj>
    <derivirana_varijabla naziv="DomainObject.Predmet.OstaliListNazivFormated_1">
      <item>Mato Marić</item>
      <item>Tihan Hilje</item>
      <item>ODO Dubrovnik,Građansko-upravni odjel Korčula</item>
    </derivirana_varijabla>
  </DomainObject.Predmet.OstaliListNazivFormated>
  <DomainObject.Predmet.OstaliListNazivFormatedOIB>
    <izvorni_sadrzaj>
      <item>Mato Marić, OIB 36879105664</item>
      <item>Tihan Hilje</item>
      <item>ODO Dubrovnik,Građansko-upravni odjel Korčula</item>
    </izvorni_sadrzaj>
    <derivirana_varijabla naziv="DomainObject.Predmet.OstaliListNazivFormatedOIB_1">
      <item>Mato Marić, OIB 36879105664</item>
      <item>Tihan Hilje</item>
      <item>ODO Dubrovnik,Građansko-upravni odjel Korčula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St-5/2019-473</izvorni_sadrzaj>
    <derivirana_varijabla naziv="DomainObject.PoslovniBrojDokumenta_1">St-5/2019-473</derivirana_varijabla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RH-MINISTARSTVO FINANCIJA-POREZNA UPRAVA-PODRUČNI URED DUBROVNIK, Dubrovnik</item>
      <item>Mato Marić</item>
      <item>Tihan Hilje</item>
      <item>ODO Dubrovnik,Građansko-upravni odjel Korčula</item>
    </izvorni_sadrzaj>
    <derivirana_varijabla naziv="DomainObject.Predmet.SudioniciListNaziv_1">
      <item>"BLATO" d.d. Blato</item>
      <item>RH-MINISTARSTVO FINANCIJA-POREZNA UPRAVA-PODRUČNI URED DUBROVNIK, Dubrovnik</item>
      <item>Mato Marić</item>
      <item>Tihan Hilje</item>
      <item>ODO Dubrovnik,Građansko-upravni odjel Korčula</item>
    </derivirana_varijabla>
  </DomainObject.Predmet.SudioniciListNaziv>
  <DomainObject.Predmet.SudioniciListAdressOIB>
    <izvorni_sadrzaj>
      <item>"BLATO" d.d. Blato, OIB 16663281951, Ulica 31. br. 2.,20271 Blato</item>
      <item>RH-MINISTARSTVO FINANCIJA-POREZNA UPRAVA-PODRUČNI URED DUBROVNIK, Dubrovnik, OIB 18683136487, .,20000 Dubrovnik</item>
      <item>Mato Marić, OIB 36879105664, Zlatni Potok 11,20000 Dubrovnik</item>
      <item>Tihan Hilje</item>
      <item>ODO Dubrovnik,Građansko-upravni odjel Korčula, 20260 Korčula</item>
    </izvorni_sadrzaj>
    <derivirana_varijabla naziv="DomainObject.Predmet.SudioniciListAdressOIB_1">
      <item>"BLATO" d.d. Blato, OIB 16663281951, Ulica 31. br. 2.,20271 Blato</item>
      <item>RH-MINISTARSTVO FINANCIJA-POREZNA UPRAVA-PODRUČNI URED DUBROVNIK, Dubrovnik, OIB 18683136487, .,20000 Dubrovnik</item>
      <item>Mato Marić, OIB 36879105664, Zlatni Potok 11,20000 Dubrovnik</item>
      <item>Tihan Hilje</item>
      <item>ODO Dubrovnik,Građansko-upravni odjel Korčula, 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18683136487</item>
      <item>, OIB 36879105664</item>
      <item>, OIB null</item>
      <item>, OIB null</item>
    </izvorni_sadrzaj>
    <derivirana_varijabla naziv="DomainObject.Predmet.SudioniciListNazivOIB_1">
      <item>, OIB 16663281951</item>
      <item>, OIB 18683136487</item>
      <item>, OIB 36879105664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St-5/2019-471</izvorni_sadrzaj>
    <derivirana_varijabla naziv="DomainObject.PredzadnjaOdlukaIzPredmeta.Oznaka_1">St-5/2019-471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459</properties:Words>
  <properties:Characters>2495</properties:Characters>
  <properties:Lines>82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3007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2019-06-27T12:07:00Z</dcterms:created>
  <dc:creator>none</dc:creator>
  <cp:lastModifiedBy>Sanja Vuković</cp:lastModifiedBy>
  <cp:lastPrinted>2019-06-27T12:53:00Z</cp:lastPrinted>
  <dcterms:modified xmlns:xsi="http://www.w3.org/2001/XMLSchema-instance" xsi:type="dcterms:W3CDTF">2019-06-27T12:59:00Z</dcterms:modified>
  <cp:revision>16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St-5/2019-473 / Odluka - Rješenje - zaključen stečajni postupak (čl. 196 SZ-a) (zaključenje stečaja - rješenje 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