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ef4b" w14:paraId="4ccef4b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5153ED" w:rsidRPr="005153ED">
        <w:rPr>
          <w:b/>
        </w:rPr>
        <w:t>17</w:t>
      </w:r>
      <w:r w:rsidR="00EF2767">
        <w:rPr>
          <w:b/>
        </w:rPr>
        <w:t>8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C7F48" w:rsidP="00D57A11" w:rsidR="006C7F48">
      <w:pPr>
        <w:rPr>
          <w:b/>
        </w:rPr>
      </w:pP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DB1319" w:rsidP="00D57A11" w:rsidR="00DB1319" w:rsidRPr="005153ED"/>
    <w:p w:rsidRDefault="00CC2466" w:rsidP="00D57A11" w:rsidR="00CC2466" w:rsidRPr="005153ED"/>
    <w:p w:rsidRDefault="00AA7FCA" w:rsidP="0065345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EF2767" w:rsidRPr="00EF2767">
        <w:t>TISKARA PAVLEKOVIĆ d.o.o. „u stečaju“ za grafičku i trgovačku djelatnost, Dubrovnik, Vinogradarska 32, MBS: 060030257, OIB: 14632399555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5153ED" w:rsidRPr="005153ED">
        <w:t>27</w:t>
      </w:r>
      <w:r w:rsidRPr="005153ED">
        <w:t xml:space="preserve">. </w:t>
      </w:r>
      <w:r w:rsidR="005153ED" w:rsidRPr="005153ED">
        <w:t>travnj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EF2767">
        <w:t>Perice Mitrović</w:t>
      </w:r>
      <w:r w:rsidRPr="005153ED">
        <w:t xml:space="preserve"> i vjerovnika: Republika Hrvatska, zastupana po zastu</w:t>
      </w:r>
      <w:r w:rsidR="005153ED">
        <w:t>pniku po zakonu</w:t>
      </w:r>
      <w:r w:rsidR="00A56F49" w:rsidRPr="005153ED">
        <w:t xml:space="preserve"> zamjenik</w:t>
      </w:r>
      <w:r w:rsidR="005153ED">
        <w:t>u u Županijskom državnom  odvjetništu u Dubrovniku</w:t>
      </w:r>
      <w:r w:rsidR="00A56F49" w:rsidRPr="005153ED">
        <w:t xml:space="preserve"> Tihan</w:t>
      </w:r>
      <w:r w:rsidR="005153ED">
        <w:t>u</w:t>
      </w:r>
      <w:r w:rsidR="00A56F49" w:rsidRPr="005153ED">
        <w:t xml:space="preserve"> Hilje</w:t>
      </w:r>
      <w:r w:rsidR="005153ED">
        <w:t>, dana 28. travnja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4E3D75" w:rsidR="00915398" w:rsidRPr="005153ED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EF2767" w:rsidP="00541B21" w:rsidR="00EF2767">
      <w:pPr>
        <w:ind w:left="708"/>
        <w:jc w:val="both"/>
      </w:pPr>
      <w:r>
        <w:t>1. Hrvatska poštanska banka d.d. Zagreb, OIB: 87939104217  u iznosu od 362.266,73 kuna,</w:t>
      </w:r>
    </w:p>
    <w:p w:rsidRDefault="00EF2767" w:rsidP="00541B21" w:rsidR="00EF2767">
      <w:pPr>
        <w:ind w:left="708"/>
        <w:jc w:val="both"/>
      </w:pPr>
      <w:r>
        <w:t xml:space="preserve">2. Erste &amp; Steiermarkische bank d.d. Rijeka, OIB: 23057039320 </w:t>
      </w:r>
      <w:r w:rsidR="00541B21">
        <w:t>u</w:t>
      </w:r>
      <w:r>
        <w:t xml:space="preserve"> iznos</w:t>
      </w:r>
      <w:r w:rsidR="00541B21">
        <w:t>u</w:t>
      </w:r>
      <w:r>
        <w:t xml:space="preserve"> od 32.249,66 kuna,</w:t>
      </w:r>
    </w:p>
    <w:p w:rsidRDefault="00EF2767" w:rsidP="00541B21" w:rsidR="00EF2767">
      <w:pPr>
        <w:ind w:firstLine="708"/>
        <w:jc w:val="both"/>
      </w:pPr>
      <w:r>
        <w:t>3. H-ABDUCO d.</w:t>
      </w:r>
      <w:r w:rsidR="00541B21">
        <w:t>o.o. Zagreb, OIB: 13667298928 u</w:t>
      </w:r>
      <w:r>
        <w:t xml:space="preserve"> iznos</w:t>
      </w:r>
      <w:r w:rsidR="00541B21">
        <w:t>u</w:t>
      </w:r>
      <w:r>
        <w:t xml:space="preserve"> od  3.312.698,46 kuna,</w:t>
      </w:r>
    </w:p>
    <w:p w:rsidRDefault="00EF2767" w:rsidP="00541B21" w:rsidR="00CC2466">
      <w:pPr>
        <w:ind w:firstLine="696" w:left="12"/>
        <w:jc w:val="both"/>
      </w:pPr>
      <w:r>
        <w:t xml:space="preserve">4. Republika Hrvatska, </w:t>
      </w:r>
      <w:r w:rsidR="00541B21">
        <w:t>OIB: 18683136487 u</w:t>
      </w:r>
      <w:r w:rsidR="004E3D75">
        <w:t xml:space="preserve"> iznos</w:t>
      </w:r>
      <w:r w:rsidR="00541B21">
        <w:t>u</w:t>
      </w:r>
      <w:r w:rsidR="004E3D75">
        <w:t xml:space="preserve"> od </w:t>
      </w:r>
      <w:r>
        <w:t>105.319,12 kuna.</w:t>
      </w:r>
    </w:p>
    <w:p w:rsidRDefault="005B7205" w:rsidP="001B552C" w:rsidR="005B7205">
      <w:pPr>
        <w:ind w:firstLine="708" w:left="372"/>
        <w:jc w:val="both"/>
      </w:pPr>
    </w:p>
    <w:p w:rsidRDefault="005B7205" w:rsidP="004E3D75" w:rsidR="005B7205">
      <w:pPr>
        <w:ind w:firstLine="708" w:left="372"/>
      </w:pPr>
    </w:p>
    <w:p w:rsidRDefault="001B552C" w:rsidP="005B7205" w:rsidR="005B7205">
      <w:pPr>
        <w:pStyle w:val="Odlomakpopisa"/>
        <w:numPr>
          <w:ilvl w:val="0"/>
          <w:numId w:val="12"/>
        </w:numPr>
      </w:pPr>
      <w:r>
        <w:t>Osporava</w:t>
      </w:r>
      <w:r w:rsidR="005B7205">
        <w:t xml:space="preserve"> se tražbin</w:t>
      </w:r>
      <w:r>
        <w:t>a</w:t>
      </w:r>
      <w:r w:rsidR="005B7205">
        <w:t xml:space="preserve"> vjerovnika II (drugog) višeg isplatnog reda:</w:t>
      </w:r>
    </w:p>
    <w:p w:rsidRDefault="005B7205" w:rsidP="005B7205" w:rsidR="005B7205">
      <w:pPr>
        <w:pStyle w:val="Odlomakpopisa"/>
      </w:pPr>
      <w:r w:rsidRPr="005B7205">
        <w:t xml:space="preserve">HEP – Operator distribucijskog sustava d.o.o. Zagreb, OIB: 46830600751 </w:t>
      </w:r>
      <w:r>
        <w:t xml:space="preserve">za iznos od </w:t>
      </w:r>
      <w:r w:rsidRPr="005B7205">
        <w:t>1.</w:t>
      </w:r>
      <w:r>
        <w:t>274,70 kuna</w:t>
      </w:r>
      <w:r w:rsidRPr="005B7205">
        <w:t>.</w:t>
      </w:r>
    </w:p>
    <w:p w:rsidRDefault="005B7205" w:rsidP="005B7205" w:rsidR="005B7205">
      <w:pPr>
        <w:ind w:firstLine="708" w:left="372"/>
      </w:pPr>
    </w:p>
    <w:p w:rsidRDefault="005B7205" w:rsidP="00D151FA" w:rsidR="005B7205">
      <w:pPr>
        <w:pStyle w:val="Odlomakpopisa"/>
        <w:numPr>
          <w:ilvl w:val="0"/>
          <w:numId w:val="12"/>
        </w:numPr>
        <w:jc w:val="both"/>
      </w:pPr>
      <w:r>
        <w:t xml:space="preserve">Upućuje se vjerovnik iz točke II.  ovog rješenja, čija je tražbina osporena u roku od 8 dana od </w:t>
      </w:r>
      <w:r w:rsidR="00D151FA" w:rsidRPr="00D151FA">
        <w:t xml:space="preserve">dana pravomoćnosti rješenja o upućivanju u parnicu, odnosno primitka drugostupanjske odluke </w:t>
      </w:r>
      <w:r>
        <w:t xml:space="preserve">pokrenuti postupak, odnosno nastaviti pokrenuti postupak radi utvrđivanja osporene tražbine, jer će se inače smatrati da </w:t>
      </w:r>
      <w:r w:rsidR="00D151FA" w:rsidRPr="00D151FA">
        <w:t>je odustala od prava na vođenje parnice</w:t>
      </w:r>
      <w:r>
        <w:t xml:space="preserve">. </w:t>
      </w:r>
    </w:p>
    <w:p w:rsidRDefault="00EF2767" w:rsidP="00D151FA" w:rsidR="00EF2767">
      <w:pPr>
        <w:jc w:val="both"/>
      </w:pPr>
    </w:p>
    <w:p w:rsidRDefault="00EF2767" w:rsidP="00EF2767" w:rsidR="00EF2767"/>
    <w:p w:rsidRDefault="00EF2767" w:rsidP="00EF2767" w:rsidR="00EF2767" w:rsidRPr="005153ED">
      <w:pPr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lastRenderedPageBreak/>
        <w:t>Obrazloženje</w:t>
      </w:r>
    </w:p>
    <w:p w:rsidRDefault="00CC2466" w:rsidP="00BF0A0B" w:rsidR="00CC2466" w:rsidRPr="005153ED"/>
    <w:p w:rsidRDefault="009543D0" w:rsidP="009543D0" w:rsidR="009543D0" w:rsidRPr="005153ED"/>
    <w:p w:rsidRDefault="009543D0" w:rsidP="009543D0" w:rsidR="009543D0" w:rsidRPr="005153ED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65345B">
        <w:t>17</w:t>
      </w:r>
      <w:r w:rsidR="005B7205">
        <w:t>8</w:t>
      </w:r>
      <w:r w:rsidR="0065345B">
        <w:t>/2016 od 15. veljače 2016</w:t>
      </w:r>
      <w:r w:rsidRPr="005153ED">
        <w:t xml:space="preserve">. godine otvoren je stečajni postupak nad stečajnim dužnikom </w:t>
      </w:r>
      <w:r w:rsidR="005B7205" w:rsidRPr="005B7205">
        <w:t>TISKARA PAVLEKOVIĆ d.o.o. „u stečaju“ za grafičku i trgovačku djelatnost, Dubrovnik, Vinogradarska 32, MBS: 060030257, OIB: 14632399555</w:t>
      </w:r>
      <w:r w:rsidR="0065345B">
        <w:t>, te su pozvani vjerovnici stečajnog dužnika prijaviti svoje tražbine i određeno je ispitno ročište za dan 27. travnja 2016.g.</w:t>
      </w:r>
    </w:p>
    <w:p w:rsidRDefault="009543D0" w:rsidP="009543D0" w:rsidR="009543D0" w:rsidRPr="005153ED">
      <w:pPr>
        <w:pStyle w:val="Tijeloteksta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65345B">
        <w:t xml:space="preserve">27. travnja 2016.g.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65345B" w:rsidRPr="0065345B">
        <w:t xml:space="preserve">od 15. veljače 2016.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65345B">
        <w:t>15. veljače 2016.g.</w:t>
      </w:r>
      <w:r w:rsidRPr="005153ED">
        <w:t xml:space="preserve"> Tablice sa prijavama bile su izložene kod ovog suda na uvid svim sudionicima postupka.</w:t>
      </w:r>
      <w:r w:rsidR="00C10B5F">
        <w:t xml:space="preserve">, te su tablice prijavljenih tražbina, razlučnih i izlučnih prava, njihova dopuna 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C10B5F" w:rsidP="00C10B5F" w:rsidR="00C10B5F" w:rsidRPr="005153ED">
      <w:pPr>
        <w:jc w:val="both"/>
      </w:pPr>
    </w:p>
    <w:p w:rsidRDefault="009543D0" w:rsidP="006C7F48" w:rsidR="009543D0" w:rsidRPr="005153ED">
      <w:pPr>
        <w:jc w:val="both"/>
      </w:pPr>
      <w:r w:rsidRPr="005153ED">
        <w:tab/>
      </w:r>
      <w:r w:rsidR="006C7F48"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="006C7F48" w:rsidRPr="005153ED">
        <w:t xml:space="preserve"> </w:t>
      </w:r>
      <w:r w:rsidRPr="005153ED">
        <w:t>Stečajni upravitelj je</w:t>
      </w:r>
      <w:r w:rsidR="006C7F48">
        <w:t xml:space="preserve"> prijavljene</w:t>
      </w:r>
      <w:r w:rsidRPr="005153ED">
        <w:t xml:space="preserve"> navedene tražbine priznao kao tražbine II (drugog) višeg isplatnog reda u iznosima kako je to navedeno u</w:t>
      </w:r>
      <w:r w:rsidR="005B7205">
        <w:t xml:space="preserve"> toč. I</w:t>
      </w:r>
      <w:r w:rsidRPr="005153ED">
        <w:t xml:space="preserve"> izre</w:t>
      </w:r>
      <w:r w:rsidR="005B7205">
        <w:t>ke</w:t>
      </w:r>
      <w:r w:rsidRPr="005153ED">
        <w:t xml:space="preserve"> ovog rješenja. Iste tražbine nije osporio neki od stečajnih vjerovnika. </w:t>
      </w:r>
      <w:r w:rsidR="005B7205">
        <w:t xml:space="preserve">Stečajni upravitelj je osporio jedino tražbinu </w:t>
      </w:r>
      <w:r w:rsidR="005B7205" w:rsidRPr="005B7205">
        <w:t>HEP – Operator distribucijskog sustava d.o.o. Zagreb, OIB: 468306</w:t>
      </w:r>
      <w:r w:rsidR="00D13116">
        <w:t>00751 za iznos od 1.274,70 kuna, navodeći da nije dug stečajnog dužnika već račune podmiruje društvo EURO PRINT d.o.o. Nije bilo otklanjanja osporavanja nekog od prisutnih vjerovnika</w:t>
      </w:r>
      <w:r w:rsidR="00541B21">
        <w:t>.</w:t>
      </w:r>
    </w:p>
    <w:p w:rsidRDefault="009543D0" w:rsidP="009543D0" w:rsidR="009543D0" w:rsidRPr="005153ED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 II izreke.</w:t>
      </w:r>
    </w:p>
    <w:p w:rsidRDefault="00D13116" w:rsidP="00D13116" w:rsidR="00D13116">
      <w:pPr>
        <w:ind w:firstLine="708"/>
        <w:jc w:val="both"/>
      </w:pPr>
      <w:r>
        <w:t>Članak 266. SZ-a propisuje da ako je stečajni upravitelj osporio tražbinu, sud će vjerovnika uputiti na parnicu protiv stečajnoga dužnika radi utvrđivanja osporene tražbine, a čl. 267. SZ-a da 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D13116" w:rsidP="00D13116" w:rsidR="00D13116">
      <w:pPr>
        <w:ind w:firstLine="708"/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9543D0" w:rsidRPr="005153ED">
      <w:pPr>
        <w:jc w:val="both"/>
      </w:pPr>
      <w:r w:rsidRPr="005153ED">
        <w:t xml:space="preserve"> </w:t>
      </w:r>
    </w:p>
    <w:p w:rsidRDefault="008B5CAB" w:rsidP="009543D0" w:rsidR="008B5CAB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6C7F48">
        <w:rPr>
          <w:b/>
        </w:rPr>
        <w:t>28. travnj</w:t>
      </w:r>
      <w:r w:rsidRPr="005153ED">
        <w:rPr>
          <w:b/>
        </w:rPr>
        <w:t>a 201</w:t>
      </w:r>
      <w:r w:rsidR="006C7F48">
        <w:rPr>
          <w:b/>
        </w:rPr>
        <w:t>6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smartTag w:element="PersonName" w:uri="urn:schemas-microsoft-com:office:smarttags">
        <w:r w:rsidRPr="005153ED">
          <w:rPr>
            <w:b/>
          </w:rPr>
          <w:t>Katarina Franković</w:t>
        </w:r>
      </w:smartTag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D151FA">
      <w:r w:rsidRPr="005153ED">
        <w:t xml:space="preserve">- </w:t>
      </w:r>
      <w:r w:rsidR="006C7F48">
        <w:t xml:space="preserve">mrežna stranica </w:t>
      </w:r>
      <w:r w:rsidRPr="005153ED">
        <w:t>oglasna ploča suda (uz tablicu)</w:t>
      </w:r>
    </w:p>
    <w:p w:rsidRDefault="00D151FA" w:rsidP="006C7F48" w:rsidR="001D7B31" w:rsidRPr="005153ED">
      <w:r>
        <w:t xml:space="preserve">- </w:t>
      </w:r>
      <w:r w:rsidRPr="00D151FA">
        <w:t>HEP – Operator distribucijskog sustava d.o.o. Zagreb</w:t>
      </w:r>
    </w:p>
    <w:p w:rsidRDefault="009543D0" w:rsidP="009543D0" w:rsidR="009543D0" w:rsidRPr="005153ED">
      <w:pPr>
        <w:pStyle w:val="Tijeloteksta"/>
      </w:pPr>
    </w:p>
    <w:p w:rsidRDefault="009543D0" w:rsidP="009543D0" w:rsidR="009543D0" w:rsidRPr="005153ED">
      <w:pPr>
        <w:jc w:val="both"/>
        <w:rPr>
          <w:b/>
        </w:rPr>
      </w:pPr>
    </w:p>
    <w:p w:rsidRDefault="00B21086" w:rsidP="00BF0A0B" w:rsidR="00B21086" w:rsidRPr="005153ED">
      <w:pPr>
        <w:jc w:val="both"/>
      </w:pPr>
    </w:p>
    <w:sectPr w:rsidSect="00F203A3" w:rsidR="00B21086" w:rsidRPr="005153ED">
      <w:headerReference w:type="even" r:id="rId10"/>
      <w:headerReference w:type="default" r:id="rId11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1B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C83042">
      <w:rPr>
        <w:rFonts w:hAnsi="Book Antiqua" w:ascii="Book Antiqua"/>
        <w:b/>
        <w:sz w:val="20"/>
        <w:szCs w:val="20"/>
      </w:rPr>
      <w:t>17</w:t>
    </w:r>
    <w:r w:rsidR="00D151FA">
      <w:rPr>
        <w:rFonts w:hAnsi="Book Antiqua" w:ascii="Book Antiqua"/>
        <w:b/>
        <w:sz w:val="20"/>
        <w:szCs w:val="20"/>
      </w:rPr>
      <w:t>8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F066EE6"/>
    <w:multiLevelType w:val="hybridMultilevel"/>
    <w:tmpl w:val="2F44A300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5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F1661"/>
    <w:rsid w:val="00126C37"/>
    <w:rsid w:val="00162766"/>
    <w:rsid w:val="0016563C"/>
    <w:rsid w:val="00180866"/>
    <w:rsid w:val="00181A73"/>
    <w:rsid w:val="0019727B"/>
    <w:rsid w:val="001B552C"/>
    <w:rsid w:val="001D7B31"/>
    <w:rsid w:val="001F3EFC"/>
    <w:rsid w:val="00212AB5"/>
    <w:rsid w:val="00216481"/>
    <w:rsid w:val="0021685E"/>
    <w:rsid w:val="00224B6D"/>
    <w:rsid w:val="0025678F"/>
    <w:rsid w:val="00256E03"/>
    <w:rsid w:val="00267B8B"/>
    <w:rsid w:val="002B6839"/>
    <w:rsid w:val="002D5BE8"/>
    <w:rsid w:val="00392B6A"/>
    <w:rsid w:val="003A01C7"/>
    <w:rsid w:val="003B0BCC"/>
    <w:rsid w:val="003B0CCC"/>
    <w:rsid w:val="003B0E22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41B21"/>
    <w:rsid w:val="00542073"/>
    <w:rsid w:val="005A3988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5AB6"/>
    <w:rsid w:val="006B00B0"/>
    <w:rsid w:val="006C7F48"/>
    <w:rsid w:val="006E3BF4"/>
    <w:rsid w:val="00703055"/>
    <w:rsid w:val="00733350"/>
    <w:rsid w:val="00755A4D"/>
    <w:rsid w:val="007B1D36"/>
    <w:rsid w:val="007D4648"/>
    <w:rsid w:val="007E41DD"/>
    <w:rsid w:val="00803971"/>
    <w:rsid w:val="0082142D"/>
    <w:rsid w:val="00833B2F"/>
    <w:rsid w:val="00855A31"/>
    <w:rsid w:val="008B5CAB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319"/>
    <w:rsid w:val="00DE7E0D"/>
    <w:rsid w:val="00DF533B"/>
    <w:rsid w:val="00E3344F"/>
    <w:rsid w:val="00E430B8"/>
    <w:rsid w:val="00E55540"/>
    <w:rsid w:val="00E7471A"/>
    <w:rsid w:val="00EA3FD1"/>
    <w:rsid w:val="00ED0A23"/>
    <w:rsid w:val="00ED655D"/>
    <w:rsid w:val="00EE36F1"/>
    <w:rsid w:val="00EF2767"/>
    <w:rsid w:val="00EF5A95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B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B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B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B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B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B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B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B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</item>
      <item>Republika Hrvatska</item>
    </izvorni_sadrzaj>
    <derivirana_varijabla naziv="DomainObject.Predmet.OstaliListFormatedOIB_1">
      <item>Perica Mitrović, stečajni upravitelj</item>
      <item>Republika Hrvatska</item>
    </derivirana_varijabla>
  </DomainObject.Predmet.OstaliListFormatedOIB>
  <DomainObject.Predmet.OstaliListFormatedWithAdress>
    <izvorni_sadrzaj>
      <item>Perica Mitrović, stečajni upravitelj</item>
      <item>Republika Hrvatska</item>
    </izvorni_sadrzaj>
    <derivirana_varijabla naziv="DomainObject.Predmet.OstaliListFormatedWithAdress_1">
      <item>Perica Mitrović, stečajni upravitelj</item>
      <item>Republika Hrvatska</item>
    </derivirana_varijabla>
  </DomainObject.Predmet.OstaliListFormatedWithAdress>
  <DomainObject.Predmet.OstaliListFormatedWithAdressOIB>
    <izvorni_sadrzaj>
      <item>Perica Mitrović, stečajni upravitelj</item>
      <item>Republika Hrvatska</item>
    </izvorni_sadrzaj>
    <derivirana_varijabla naziv="DomainObject.Predmet.OstaliListFormatedWithAdressOIB_1">
      <item>Perica Mitrović, stečajni upravitelj</item>
      <item>Republika Hrvatska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</item>
      <item>Republika Hrvatska</item>
    </izvorni_sadrzaj>
    <derivirana_varijabla naziv="DomainObject.Predmet.OstaliListNazivFormatedOIB_1">
      <item>Perica Mitrović, stečajni upravitelj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TISKARA PAVLEKOVIĆ d.o.o. za grafičku i trgovačku djelatnost</item>
      <item>Perica Mitrović, stečajni upravitelj</item>
      <item>Republika Hrvatska</item>
    </izvorni_sadrzaj>
    <derivirana_varijabla naziv="DomainObject.Predmet.SudioniciListNaziv_1">
      <item>FINA, RC Split, Podružnica Dubrovnik</item>
      <item>TISKARA PAVLEKOVIĆ d.o.o. za grafičku i trgovačku djelatnost</item>
      <item>Perica Mitrović, stečajni upravitelj</item>
      <item>Republika Hrvatska</item>
    </derivirana_varijabla>
  </DomainObject.Predmet.SudioniciListNaziv>
  <DomainObject.Predmet.SudioniciListAdressOIB>
    <izvorni_sadrzaj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</item>
      <item>Republika Hrvatska</item>
    </izvorni_sadrzaj>
    <derivirana_varijabla naziv="DomainObject.Predmet.SudioniciListAdressOIB_1"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14632399555</item>
      <item>, OIB null</item>
      <item>, OIB null</item>
    </izvorni_sadrzaj>
    <derivirana_varijabla naziv="DomainObject.Predmet.SudioniciListNazivOIB_1">
      <item>, OIB 85821130368</item>
      <item>, OIB 14632399555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679</properties:Words>
  <properties:Characters>3871</properties:Characters>
  <properties:Lines>106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2016-04-28T10:58:00Z</dcterms:created>
  <dc:creator>stanka grcic</dc:creator>
  <cp:lastModifiedBy>Katarina Franković</cp:lastModifiedBy>
  <cp:lastPrinted>2013-09-03T07:00:00Z</cp:lastPrinted>
  <dcterms:modified xmlns:xsi="http://www.w3.org/2001/XMLSchema-instance" xsi:type="dcterms:W3CDTF">2016-04-28T11:13:00Z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