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07b47" w14:paraId="5107b47" w:rsidRDefault="00083462" w:rsidR="00083462">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083462" w:rsidP="002D60CE" w:rsidR="00083462">
      <w:pPr>
        <w:jc w:val="both"/>
      </w:pPr>
    </w:p>
    <w:p w:rsidRDefault="002D60CE" w:rsidP="002D60CE" w:rsidR="002D60CE" w:rsidRPr="00B9015B">
      <w:pPr>
        <w:jc w:val="both"/>
      </w:pPr>
      <w:r w:rsidRPr="00B9015B">
        <w:t>REPUBLIKA HRVATSKA</w:t>
      </w:r>
    </w:p>
    <w:p w:rsidRDefault="002D60CE" w:rsidP="002D60CE" w:rsidR="002D60CE" w:rsidRPr="00B9015B">
      <w:pPr>
        <w:jc w:val="both"/>
      </w:pPr>
      <w:r w:rsidRPr="00B9015B">
        <w:t xml:space="preserve">TRGOVAČKI SUD U ZAGREBU                                                                </w:t>
      </w:r>
      <w:smartTag w:element="metricconverter" w:uri="urn:schemas-microsoft-com:office:smarttags">
        <w:smartTagPr>
          <w:attr w:val="67. St" w:name="ProductID"/>
        </w:smartTagPr>
        <w:r w:rsidRPr="00B9015B">
          <w:t>67. St</w:t>
        </w:r>
      </w:smartTag>
      <w:r w:rsidR="005F0530">
        <w:t>-1595</w:t>
      </w:r>
      <w:r w:rsidR="005543BD">
        <w:t>/15</w:t>
      </w:r>
      <w:r w:rsidR="00083462">
        <w:t>-9</w:t>
      </w:r>
    </w:p>
    <w:p w:rsidRDefault="002D60CE" w:rsidP="002D60CE" w:rsidR="00FC376F">
      <w:pPr>
        <w:jc w:val="both"/>
      </w:pPr>
      <w:r w:rsidRPr="00B9015B">
        <w:t>Amruševa 2/II</w:t>
      </w:r>
    </w:p>
    <w:p w:rsidRDefault="007150E9" w:rsidP="00FC376F" w:rsidR="00C40A44" w:rsidRPr="00F324F6">
      <w:pPr>
        <w:jc w:val="center"/>
      </w:pPr>
      <w:r>
        <w:t>R</w:t>
      </w:r>
      <w:r w:rsidR="00C40A44" w:rsidRPr="00F324F6">
        <w:t xml:space="preserve"> E P U B L I K A   H R V A T S K A</w:t>
      </w:r>
    </w:p>
    <w:p w:rsidRDefault="002D60CE" w:rsidP="002D60CE" w:rsidR="002D60CE" w:rsidRPr="00F324F6">
      <w:pPr>
        <w:jc w:val="center"/>
      </w:pPr>
      <w:r w:rsidRPr="00F324F6">
        <w:t>R J E Š E NJ E</w:t>
      </w:r>
    </w:p>
    <w:p w:rsidRDefault="002D60CE" w:rsidP="002D60CE" w:rsidR="002D60CE" w:rsidRPr="00B9015B">
      <w:pPr>
        <w:jc w:val="both"/>
        <w:rPr>
          <w:b/>
        </w:rPr>
      </w:pPr>
    </w:p>
    <w:p w:rsidRDefault="0050236A" w:rsidP="00083462" w:rsidR="00D677F7" w:rsidRPr="00B9015B">
      <w:pPr>
        <w:ind w:firstLine="708"/>
        <w:jc w:val="both"/>
      </w:pPr>
      <w:r w:rsidRPr="00D75766">
        <w:t>Trgovački sud u Zagrebu, po sucu Gordanu Zubaku, u</w:t>
      </w:r>
      <w:r w:rsidRPr="00D75766">
        <w:rPr>
          <w:lang w:val="pt-BR"/>
        </w:rPr>
        <w:t xml:space="preserve"> stečajnom predmetu u povodu prijedloga predlagatelja QUERO d.o.o., Zagreb, Mikulići gornji 32, OIB: 26334593142, za otvaranje stečajnog postupka nad dužnikom QUERO d.o.o., Zagreb, Mikulići gornji 32, OIB: 26334593142</w:t>
      </w:r>
      <w:r w:rsidR="002D60CE" w:rsidRPr="00B9015B">
        <w:rPr>
          <w:lang w:val="pt-BR"/>
        </w:rPr>
        <w:t>,</w:t>
      </w:r>
      <w:r w:rsidR="000B22E7" w:rsidRPr="00B9015B">
        <w:rPr>
          <w:lang w:val="pt-BR"/>
        </w:rPr>
        <w:t xml:space="preserve"> </w:t>
      </w:r>
      <w:r>
        <w:rPr>
          <w:lang w:val="pt-BR"/>
        </w:rPr>
        <w:t>22. veljače</w:t>
      </w:r>
      <w:r w:rsidR="00F324F6">
        <w:rPr>
          <w:lang w:val="pt-BR"/>
        </w:rPr>
        <w:t xml:space="preserve"> 2016</w:t>
      </w:r>
      <w:r w:rsidR="000B22E7" w:rsidRPr="00B9015B">
        <w:t>.,</w:t>
      </w:r>
    </w:p>
    <w:p w:rsidRDefault="00065B42" w:rsidP="00D677F7" w:rsidR="00065B42" w:rsidRPr="00B9015B">
      <w:pPr>
        <w:jc w:val="center"/>
      </w:pPr>
      <w:r w:rsidRPr="00B9015B">
        <w:t>r i j e š i o     j e</w:t>
      </w:r>
    </w:p>
    <w:p w:rsidRDefault="00065B42" w:rsidP="00065B42" w:rsidR="00065B42" w:rsidRPr="00B9015B">
      <w:r w:rsidRPr="00B9015B">
        <w:t xml:space="preserve"> </w:t>
      </w:r>
    </w:p>
    <w:p w:rsidRDefault="00065B42" w:rsidP="0021298E" w:rsidR="00065B42" w:rsidRPr="00B9015B">
      <w:pPr>
        <w:ind w:firstLine="708"/>
        <w:jc w:val="both"/>
      </w:pPr>
      <w:r w:rsidRPr="00B9015B">
        <w:t>I</w:t>
      </w:r>
      <w:r w:rsidR="00D677F7" w:rsidRPr="00B9015B">
        <w:t>.</w:t>
      </w:r>
      <w:r w:rsidRPr="00B9015B">
        <w:t xml:space="preserve"> Pozivaju se </w:t>
      </w:r>
      <w:r w:rsidR="00704DD0" w:rsidRPr="00704DD0">
        <w:t>osobe koje imaju pravni interes za provedbom stečajnoga postupaka</w:t>
      </w:r>
      <w:r w:rsidR="00F324F6">
        <w:t xml:space="preserve"> nad </w:t>
      </w:r>
      <w:r w:rsidRPr="00B9015B">
        <w:t xml:space="preserve"> d</w:t>
      </w:r>
      <w:r w:rsidR="00704DD0">
        <w:t>užnikom</w:t>
      </w:r>
      <w:r w:rsidR="00F324F6">
        <w:t xml:space="preserve"> </w:t>
      </w:r>
      <w:r w:rsidR="0050236A" w:rsidRPr="00D75766">
        <w:rPr>
          <w:lang w:val="pt-BR"/>
        </w:rPr>
        <w:t>QUERO d.o.o., Zagreb, Mikulići gornji 32, OIB: 26334593142</w:t>
      </w:r>
      <w:r w:rsidR="005543BD" w:rsidRPr="005543BD">
        <w:rPr>
          <w:lang w:val="pt-BR"/>
        </w:rPr>
        <w:t>,</w:t>
      </w:r>
      <w:r w:rsidR="00704DD0">
        <w:rPr>
          <w:lang w:val="pt-BR"/>
        </w:rPr>
        <w:t xml:space="preserve"> u roku 15 dana</w:t>
      </w:r>
      <w:r w:rsidR="00C40A44">
        <w:rPr>
          <w:lang w:val="pt-BR"/>
        </w:rPr>
        <w:t xml:space="preserve"> predujmiti iznos od</w:t>
      </w:r>
      <w:r w:rsidR="005543BD" w:rsidRPr="005543BD">
        <w:rPr>
          <w:lang w:val="pt-BR"/>
        </w:rPr>
        <w:t xml:space="preserve"> </w:t>
      </w:r>
      <w:r w:rsidR="0050236A">
        <w:t>20</w:t>
      </w:r>
      <w:r w:rsidR="00134F3A" w:rsidRPr="00134F3A">
        <w:t xml:space="preserve">.000,00 kn </w:t>
      </w:r>
      <w:r w:rsidRPr="00B9015B">
        <w:t xml:space="preserve">za pokriće troškova prethodnog i stečajnog postupka na račun Trgovačkog suda u Zagrebu otvoren pri Hrvatskoj poštanskoj banci d.d. Zagreb broj </w:t>
      </w:r>
      <w:r w:rsidR="00A6064D" w:rsidRPr="00B9015B">
        <w:t>IBAN HR9223900011300000460</w:t>
      </w:r>
      <w:r w:rsidR="00A0793E" w:rsidRPr="00B9015B">
        <w:t>,</w:t>
      </w:r>
      <w:r w:rsidR="002817DE" w:rsidRPr="00B9015B">
        <w:t xml:space="preserve"> </w:t>
      </w:r>
      <w:r w:rsidR="009B3D51" w:rsidRPr="00B9015B">
        <w:t xml:space="preserve">model 05, poziv na </w:t>
      </w:r>
      <w:r w:rsidR="00A6064D" w:rsidRPr="00B9015B">
        <w:t xml:space="preserve">broj </w:t>
      </w:r>
      <w:r w:rsidR="0050236A">
        <w:t>1595</w:t>
      </w:r>
      <w:r w:rsidR="00535D8E" w:rsidRPr="00B9015B">
        <w:t>-</w:t>
      </w:r>
      <w:r w:rsidR="005543BD">
        <w:t>15</w:t>
      </w:r>
      <w:r w:rsidR="00A0793E" w:rsidRPr="00B9015B">
        <w:t>.</w:t>
      </w:r>
    </w:p>
    <w:p w:rsidRDefault="00065B42" w:rsidP="00083462" w:rsidR="00D677F7" w:rsidRPr="00B9015B">
      <w:pPr>
        <w:ind w:firstLine="708"/>
        <w:jc w:val="both"/>
      </w:pPr>
      <w:r w:rsidRPr="00B9015B">
        <w:t>II</w:t>
      </w:r>
      <w:r w:rsidR="00D677F7" w:rsidRPr="00B9015B">
        <w:t>. Ako</w:t>
      </w:r>
      <w:r w:rsidRPr="00B9015B">
        <w:t xml:space="preserve"> </w:t>
      </w:r>
      <w:r w:rsidR="00BF0DDB" w:rsidRPr="00BF0DDB">
        <w:t>osobe koje imaju pravni interes za provedbom stečajnoga postupaka nad dužnikom</w:t>
      </w:r>
      <w:r w:rsidRPr="00B9015B">
        <w:t xml:space="preserve"> ne postupe u skladu s točkom I</w:t>
      </w:r>
      <w:r w:rsidR="00D677F7" w:rsidRPr="00B9015B">
        <w:t>.</w:t>
      </w:r>
      <w:r w:rsidRPr="00B9015B">
        <w:t xml:space="preserve"> ovog rješenja </w:t>
      </w:r>
      <w:r w:rsidR="00F324F6">
        <w:t>sud</w:t>
      </w:r>
      <w:r w:rsidRPr="00B9015B">
        <w:t xml:space="preserve"> će donijeti rješenje o otvaranju i zaključenju stečajnog postupka.</w:t>
      </w:r>
    </w:p>
    <w:p w:rsidRDefault="00065B42" w:rsidP="00D677F7" w:rsidR="00065B42" w:rsidRPr="00B9015B">
      <w:pPr>
        <w:jc w:val="center"/>
      </w:pPr>
      <w:r w:rsidRPr="00B9015B">
        <w:t>Obrazloženje</w:t>
      </w:r>
    </w:p>
    <w:p w:rsidRDefault="00065B42" w:rsidP="00901CFD" w:rsidR="005543BD" w:rsidRPr="005543BD">
      <w:r w:rsidRPr="00B9015B">
        <w:t xml:space="preserve"> </w:t>
      </w:r>
    </w:p>
    <w:p w:rsidRDefault="0050236A" w:rsidP="0050236A" w:rsidR="0050236A">
      <w:pPr>
        <w:ind w:firstLine="720"/>
        <w:jc w:val="both"/>
        <w:rPr>
          <w:lang w:val="pt-BR"/>
        </w:rPr>
      </w:pPr>
      <w:r w:rsidRPr="00D75766">
        <w:t>Osoba ovlaštena za zastupanje dužnika po zakonu (Gabriele Hodja) podnijela je u ime dužnika Quero d.o.o., Zagreb, prijedlog da se nad dužnikom otvori stečaj</w:t>
      </w:r>
      <w:r>
        <w:t>. U tom prijedlogu navedeno je kako je dužnik  nesposoban za plaćanje te je u prilogu dostavljen popis imovine i obveza dužnika u smislu čl. 17. Stečajnog zakona („Narodne novine“ broj 71/15, dalje: SZ). Uz prijedlog je dostavljena potvrda FINE (list 10. spisa) iz koje proizlazi kako dužnik na dan 28. listopada 2015. u Očevidniku redoslijeda osnova za plaćanje ima evidentirane neizvršene osnove za plaćanje u neprekinutom razdoblju od 572 dana, čime je učinjen vjerojatnim stečajni razlog nesposobnost za plaćanje.</w:t>
      </w:r>
    </w:p>
    <w:p w:rsidRDefault="0050236A" w:rsidP="0050236A" w:rsidR="0050236A">
      <w:pPr>
        <w:pStyle w:val="Default"/>
        <w:jc w:val="both"/>
        <w:rPr>
          <w:lang w:val="pt-BR"/>
        </w:rPr>
      </w:pPr>
      <w:r>
        <w:rPr>
          <w:lang w:val="pt-BR"/>
        </w:rPr>
        <w:tab/>
      </w:r>
    </w:p>
    <w:p w:rsidRDefault="0050236A" w:rsidP="0050236A" w:rsidR="0050236A">
      <w:pPr>
        <w:pStyle w:val="Default"/>
        <w:ind w:firstLine="720"/>
        <w:jc w:val="both"/>
      </w:pPr>
      <w:r w:rsidRPr="003B1844">
        <w:rPr>
          <w:lang w:val="pt-BR"/>
        </w:rPr>
        <w:t>Prema odredbi čl. 109. st. 1. Stečajnog zakona</w:t>
      </w:r>
      <w:r w:rsidRPr="003B1844">
        <w:t xml:space="preserve"> („Narodne novine“ broj 71/15, dalje: SZ) prijedlog za otvaranje stečajnoga postupka ovlašten je podnijeti vjerovnik ili dužnik, ako</w:t>
      </w:r>
      <w:r>
        <w:t xml:space="preserve"> zakonom nije drukčije određeno. Nadalje,</w:t>
      </w:r>
      <w:r w:rsidRPr="0097747F">
        <w:rPr>
          <w:sz w:val="23"/>
          <w:szCs w:val="23"/>
        </w:rPr>
        <w:t xml:space="preserve"> </w:t>
      </w:r>
      <w:r>
        <w:t>p</w:t>
      </w:r>
      <w:r w:rsidRPr="0097747F">
        <w:t xml:space="preserve">rijedlog za otvaranje stečajnoga postupka pravne osobe u ime </w:t>
      </w:r>
      <w:r>
        <w:t>dužnika ovlaštene su podnijeti:</w:t>
      </w:r>
      <w:r w:rsidRPr="0097747F">
        <w:t xml:space="preserve"> osoba ovlaštena za zastupanje dužnika po zakonu</w:t>
      </w:r>
      <w:r>
        <w:t>,</w:t>
      </w:r>
      <w:r w:rsidRPr="0097747F">
        <w:t xml:space="preserve"> član upra</w:t>
      </w:r>
      <w:r>
        <w:t xml:space="preserve">vnoga odbora dioničkoga društva, likvidator dužnika, </w:t>
      </w:r>
      <w:r w:rsidRPr="0097747F">
        <w:t xml:space="preserve">član nadzornoga odbora dužnika, ako nema osoba ovlaštenih </w:t>
      </w:r>
      <w:r>
        <w:t>za zastupanje dužnika po zakonu,</w:t>
      </w:r>
      <w:r w:rsidRPr="0097747F">
        <w:t xml:space="preserve"> član društva s ograničenom odgovornošću ako dužnik nema nadzorni odbor, a nema osoba ovlaštenih za zastupanje dužnika po zakonu</w:t>
      </w:r>
      <w:r>
        <w:t xml:space="preserve"> (čl. 109. st. 4. SZ-a)</w:t>
      </w:r>
      <w:r w:rsidRPr="0097747F">
        <w:t>. Ako prijedlog za otvaranje stečajnoga postupka ne podnesu skupno sve osobe ovlaštene za zastupanje dužnika po zakonu ili svi članovi upravnoga odbora dioničkoga društva ili svi likvidatori dužnika, prijedlog je dopušten samo ako podnositelj prijedloga učini vjerojatnim postojanje stečajnoga razloga</w:t>
      </w:r>
      <w:r>
        <w:t xml:space="preserve"> (čl. 109. st. 5</w:t>
      </w:r>
      <w:r w:rsidRPr="0097747F">
        <w:t xml:space="preserve">. SZ-a). </w:t>
      </w:r>
    </w:p>
    <w:p w:rsidRDefault="00083462" w:rsidP="0050236A" w:rsidR="00083462">
      <w:pPr>
        <w:pStyle w:val="Default"/>
        <w:ind w:firstLine="720"/>
        <w:jc w:val="both"/>
      </w:pPr>
    </w:p>
    <w:p w:rsidRDefault="0050236A" w:rsidP="0050236A" w:rsidR="0050236A">
      <w:pPr>
        <w:pStyle w:val="Default"/>
        <w:ind w:firstLine="720"/>
        <w:jc w:val="both"/>
      </w:pPr>
      <w:r w:rsidRPr="0097747F">
        <w:t>Provjerom u sudskom</w:t>
      </w:r>
      <w:r>
        <w:t xml:space="preserve"> registru sud je utvrdio kako su Goran Hodja i Gabriele Hodja</w:t>
      </w:r>
      <w:r w:rsidRPr="0097747F">
        <w:t xml:space="preserve"> </w:t>
      </w:r>
      <w:r>
        <w:t>osobe ovlaštene</w:t>
      </w:r>
      <w:r w:rsidRPr="0097747F">
        <w:t xml:space="preserve"> za zastupanje dužnika</w:t>
      </w:r>
      <w:r>
        <w:t xml:space="preserve">. S obzirom na to da je Gabriele Hodja, kao osoba </w:t>
      </w:r>
      <w:r>
        <w:lastRenderedPageBreak/>
        <w:t xml:space="preserve">ovlaštena za zastupanje dužnika po zakonu, uz prijedlog dostavila navedenu potvrdu FINE i time učinila vjerojatnim postojanje stečajnog razloga, ista je u smislu čl. 109. st. 4. SZ-a ovlaštena podnijeti </w:t>
      </w:r>
      <w:r w:rsidRPr="000345FF">
        <w:t>u ime dužnika</w:t>
      </w:r>
      <w:r>
        <w:t xml:space="preserve"> prijedlog za otvaranje stečaja nad dužnikom.</w:t>
      </w:r>
    </w:p>
    <w:p w:rsidRDefault="000561F2" w:rsidP="000561F2" w:rsidR="000561F2" w:rsidRPr="00B9015B">
      <w:pPr>
        <w:jc w:val="both"/>
      </w:pPr>
    </w:p>
    <w:p w:rsidRDefault="0059075B" w:rsidP="00D677F7" w:rsidR="00901CFD">
      <w:pPr>
        <w:pStyle w:val="Tijeloteksta"/>
        <w:ind w:firstLine="708"/>
      </w:pPr>
      <w:r>
        <w:t xml:space="preserve">Sud je rješenjem od </w:t>
      </w:r>
      <w:r w:rsidR="0050236A">
        <w:t>8. siječnja 2016</w:t>
      </w:r>
      <w:r w:rsidR="00901CFD">
        <w:t>. pokrenuo preth</w:t>
      </w:r>
      <w:r w:rsidR="000561F2">
        <w:t xml:space="preserve">odni postupak nad dužnikom, a </w:t>
      </w:r>
      <w:r w:rsidR="0050236A">
        <w:t>17. veljače</w:t>
      </w:r>
      <w:r w:rsidR="00901CFD">
        <w:t xml:space="preserve"> 2016</w:t>
      </w:r>
      <w:r w:rsidR="00901CFD" w:rsidRPr="0089526A">
        <w:t xml:space="preserve">. održano je ročište radi </w:t>
      </w:r>
      <w:r w:rsidR="00901CFD">
        <w:t>očitovanja</w:t>
      </w:r>
      <w:r w:rsidR="00901CFD" w:rsidRPr="0089526A">
        <w:t xml:space="preserve"> o prijedlogu za otvaranje stečajnog postupka</w:t>
      </w:r>
      <w:r w:rsidR="0050236A">
        <w:t xml:space="preserve"> na koje je pristupila zastupnica</w:t>
      </w:r>
      <w:r w:rsidR="00901CFD">
        <w:t xml:space="preserve"> po zakonu dužnika</w:t>
      </w:r>
      <w:r w:rsidR="0050236A">
        <w:t xml:space="preserve"> Gabriele Hodja koja se nije protivila</w:t>
      </w:r>
      <w:r w:rsidR="00901CFD">
        <w:t xml:space="preserve"> prijedlogu da se nad dužnikom otvori stečaj te je </w:t>
      </w:r>
      <w:r w:rsidR="0050236A">
        <w:t>izjavila</w:t>
      </w:r>
      <w:r w:rsidR="000561F2">
        <w:t xml:space="preserve"> kako izlaže kao u </w:t>
      </w:r>
      <w:r w:rsidR="0050236A">
        <w:t>prijedlogu za otvaranje stečaja te popisu imovine i obveza dužnika</w:t>
      </w:r>
      <w:r w:rsidR="00901CFD">
        <w:t>.</w:t>
      </w:r>
    </w:p>
    <w:p w:rsidRDefault="009B1748" w:rsidP="00D677F7" w:rsidR="009B1748">
      <w:pPr>
        <w:pStyle w:val="Tijeloteksta"/>
        <w:ind w:firstLine="708"/>
      </w:pPr>
    </w:p>
    <w:p w:rsidRDefault="009B1748" w:rsidP="009B1748" w:rsidR="009B1748" w:rsidRPr="0089526A">
      <w:pPr>
        <w:pStyle w:val="Tijeloteksta"/>
        <w:ind w:firstLine="708"/>
      </w:pPr>
      <w:r w:rsidRPr="0089526A">
        <w:t xml:space="preserve">Uvidom u </w:t>
      </w:r>
      <w:r w:rsidR="0050236A">
        <w:t>Očevidnik o redoslijedu plaćanja (list 30. spisa) sud je utvrdio kako su dužnikovi računi ugašeni ali su prethodno bili blokirani od 27. ožujka 2014.</w:t>
      </w:r>
    </w:p>
    <w:p w:rsidRDefault="001013EE" w:rsidP="00B9015B" w:rsidR="001013EE" w:rsidRPr="00B9015B">
      <w:pPr>
        <w:jc w:val="both"/>
      </w:pPr>
    </w:p>
    <w:p w:rsidRDefault="001861A1" w:rsidP="001861A1" w:rsidR="001861A1">
      <w:pPr>
        <w:jc w:val="both"/>
      </w:pPr>
      <w:r w:rsidRPr="00B9015B">
        <w:t xml:space="preserve">         </w:t>
      </w:r>
      <w:r>
        <w:t xml:space="preserve">    Prema odredbi čl. 132</w:t>
      </w:r>
      <w:r w:rsidRPr="00B9015B">
        <w:t>. st.</w:t>
      </w:r>
      <w:r>
        <w:t xml:space="preserve"> 1. SZ-a</w:t>
      </w:r>
      <w:r w:rsidRPr="00B9015B">
        <w:t xml:space="preserve"> </w:t>
      </w:r>
      <w:r>
        <w:t>ak</w:t>
      </w:r>
      <w:r w:rsidRPr="00704DD0">
        <w:t>o prije otvaranja stečajnoga postupka sud utvrdi da imovina dužnika koja bi ušla u stečajnu masu nije dovoljna ni za namirenje troškova toga postupka ili je neznatne vrijednosti, rješenjem će pozvati osobe koje imaju pravni interes</w:t>
      </w:r>
      <w:r>
        <w:t xml:space="preserve"> za provedbom stečajnoga postup</w:t>
      </w:r>
      <w:r w:rsidRPr="00704DD0">
        <w:t>ka da u roku od 15 dana uplate predujam za namirenje troškova prethodnoga i otvorenoga stečajnog postupka</w:t>
      </w:r>
      <w:r w:rsidRPr="00B9015B">
        <w:t xml:space="preserve">. </w:t>
      </w:r>
      <w:r>
        <w:t>Stavkom 2. navedenog članka propisano je da a</w:t>
      </w:r>
      <w:r w:rsidRPr="00704DD0">
        <w:t>ko osobe iz stavka 1. ovoga članka ne predujme traženi iznos, sud će donijeti rješenje o otvaranju i zaključenju stečajnoga postupka</w:t>
      </w:r>
      <w:r>
        <w:t>.</w:t>
      </w:r>
    </w:p>
    <w:p w:rsidRDefault="001013EE" w:rsidP="001013EE" w:rsidR="001013EE">
      <w:pPr>
        <w:jc w:val="both"/>
      </w:pPr>
    </w:p>
    <w:p w:rsidRDefault="00134F3A" w:rsidP="009B1748" w:rsidR="009B1748" w:rsidRPr="00134F3A">
      <w:pPr>
        <w:jc w:val="both"/>
      </w:pPr>
      <w:r>
        <w:tab/>
      </w:r>
      <w:r w:rsidR="009B1748" w:rsidRPr="00134F3A">
        <w:t xml:space="preserve">U smislu citirane odredbe čl. </w:t>
      </w:r>
      <w:r w:rsidR="009B1748">
        <w:t>132</w:t>
      </w:r>
      <w:r w:rsidR="009B1748" w:rsidRPr="00134F3A">
        <w:t>. st.</w:t>
      </w:r>
      <w:r w:rsidR="009B1748">
        <w:t xml:space="preserve"> 1. SZ-a pozvane su osobe </w:t>
      </w:r>
      <w:r w:rsidR="009B1748" w:rsidRPr="00134F3A">
        <w:t>koje imaju pravni interes</w:t>
      </w:r>
      <w:r w:rsidR="009B1748">
        <w:t xml:space="preserve"> za provedbom stečajnoga postup</w:t>
      </w:r>
      <w:r w:rsidR="009B1748" w:rsidRPr="00134F3A">
        <w:t>ka</w:t>
      </w:r>
      <w:r w:rsidR="009B1748">
        <w:t xml:space="preserve"> predujmiti </w:t>
      </w:r>
      <w:r w:rsidR="009B1748" w:rsidRPr="00134F3A">
        <w:t>troškova prethodnog</w:t>
      </w:r>
      <w:r w:rsidR="009B1748">
        <w:t>a</w:t>
      </w:r>
      <w:r w:rsidR="009B1748" w:rsidRPr="00134F3A">
        <w:t xml:space="preserve"> i</w:t>
      </w:r>
      <w:r w:rsidR="009B1748">
        <w:t xml:space="preserve"> otvorenoga</w:t>
      </w:r>
      <w:r w:rsidR="009B1748" w:rsidRPr="00134F3A">
        <w:t xml:space="preserve"> stečajn</w:t>
      </w:r>
      <w:r w:rsidR="0050236A">
        <w:t>og postupka u ukupnom iznosu  20</w:t>
      </w:r>
      <w:r w:rsidR="009B1748" w:rsidRPr="00134F3A">
        <w:t xml:space="preserve">.000,00 kn i to za: nagradu stečajnom upravitelju </w:t>
      </w:r>
      <w:r w:rsidR="009B1748">
        <w:t>ukupno 5</w:t>
      </w:r>
      <w:r w:rsidR="009B1748" w:rsidRPr="00134F3A">
        <w:t>.000,00 kn, troško</w:t>
      </w:r>
      <w:r w:rsidR="009B1748">
        <w:t>ve knjigovodstva mjesečno 1</w:t>
      </w:r>
      <w:r w:rsidR="009B1748" w:rsidRPr="00134F3A">
        <w:t xml:space="preserve">.500,00 kn, </w:t>
      </w:r>
      <w:r w:rsidR="009B1748">
        <w:t>troškove platnog prometa, blagajne, telefona, uredske troškove i troškove ostalih admin</w:t>
      </w:r>
      <w:r w:rsidR="0050236A">
        <w:t>istrativnih poslova mjesečno 1.0</w:t>
      </w:r>
      <w:r w:rsidR="009B1748">
        <w:t>00,00 kn</w:t>
      </w:r>
      <w:r w:rsidR="009B1748" w:rsidRPr="00134F3A">
        <w:t xml:space="preserve">, a sve bazirano na </w:t>
      </w:r>
      <w:r w:rsidR="009B1748">
        <w:t>trajanju postupka u vremenu od 6 mjeseci</w:t>
      </w:r>
      <w:r w:rsidR="009B1748" w:rsidRPr="00134F3A">
        <w:t xml:space="preserve">. </w:t>
      </w:r>
    </w:p>
    <w:p w:rsidRDefault="009B1748" w:rsidP="009B1748" w:rsidR="009B1748">
      <w:pPr>
        <w:jc w:val="both"/>
      </w:pPr>
    </w:p>
    <w:p w:rsidRDefault="009B1748" w:rsidP="009B1748" w:rsidR="009B1748" w:rsidRPr="00B9015B">
      <w:pPr>
        <w:jc w:val="both"/>
      </w:pPr>
      <w:r>
        <w:tab/>
      </w:r>
      <w:r w:rsidRPr="0089526A">
        <w:t xml:space="preserve">Imajući u vidu navode zastupnika po zakonu dužnika, </w:t>
      </w:r>
      <w:r w:rsidR="005F0530">
        <w:t xml:space="preserve">koji odgovara kazneno </w:t>
      </w:r>
      <w:r w:rsidR="005F0530" w:rsidRPr="005F0530">
        <w:t>za davanje netočnih ili nepotpunih podataka, obavijesti i izvješća kao za davanje lažnog iskaza u postupku pred sudom</w:t>
      </w:r>
      <w:r w:rsidR="005F0530">
        <w:t>, da</w:t>
      </w:r>
      <w:r w:rsidR="00FC376F">
        <w:t xml:space="preserve"> dužnikova imovina</w:t>
      </w:r>
      <w:r w:rsidR="005F0530">
        <w:t xml:space="preserve"> </w:t>
      </w:r>
      <w:r w:rsidRPr="0089526A">
        <w:t>nije dostatna za namirenje troškova prethodnog i stečajnog postupka</w:t>
      </w:r>
      <w:r>
        <w:t>,</w:t>
      </w:r>
      <w:r w:rsidRPr="0089526A">
        <w:t xml:space="preserve"> zato su u smislu odredbe čl. </w:t>
      </w:r>
      <w:r>
        <w:t xml:space="preserve">132. st. 1. SZ-a </w:t>
      </w:r>
      <w:r w:rsidRPr="0089526A">
        <w:t xml:space="preserve">pozvani vjerovnici na predujmljivanje iznosa troškova prethodnog i </w:t>
      </w:r>
      <w:r>
        <w:t xml:space="preserve">otvorenoga </w:t>
      </w:r>
      <w:r w:rsidRPr="0089526A">
        <w:t>stečajnog postupka (točka I. izreke</w:t>
      </w:r>
      <w:r>
        <w:t xml:space="preserve">) </w:t>
      </w:r>
      <w:r w:rsidRPr="00B9015B">
        <w:t>te su upozoreni na pravne posljedice ako ne postupe po ovom rješenju iz točke I.</w:t>
      </w:r>
      <w:r>
        <w:t xml:space="preserve"> sukladno odredbi članka 132. st. 2</w:t>
      </w:r>
      <w:r w:rsidRPr="00B9015B">
        <w:t xml:space="preserve">. SZ-a (točka II. izreke). </w:t>
      </w:r>
    </w:p>
    <w:p w:rsidRDefault="00065B42" w:rsidP="00065B42" w:rsidR="00065B42" w:rsidRPr="00B9015B">
      <w:r w:rsidRPr="00B9015B">
        <w:t xml:space="preserve">        </w:t>
      </w:r>
    </w:p>
    <w:p w:rsidRDefault="001013EE" w:rsidP="00FC376F" w:rsidR="00065B42" w:rsidRPr="00B9015B">
      <w:pPr>
        <w:jc w:val="center"/>
      </w:pPr>
      <w:r w:rsidRPr="00B9015B">
        <w:t xml:space="preserve">U </w:t>
      </w:r>
      <w:r w:rsidR="00065B42" w:rsidRPr="00B9015B">
        <w:t>Zagreb</w:t>
      </w:r>
      <w:r w:rsidR="009B3D51" w:rsidRPr="00B9015B">
        <w:t xml:space="preserve">u </w:t>
      </w:r>
      <w:r w:rsidR="00FC376F">
        <w:t>22. veljače</w:t>
      </w:r>
      <w:r w:rsidR="002C3072">
        <w:t xml:space="preserve"> 2016</w:t>
      </w:r>
      <w:r w:rsidR="00065B42" w:rsidRPr="00B9015B">
        <w:t xml:space="preserve">.               </w:t>
      </w:r>
    </w:p>
    <w:p w:rsidRDefault="001013EE" w:rsidP="00083462" w:rsidR="00065B42" w:rsidRPr="00B9015B">
      <w:pPr>
        <w:jc w:val="right"/>
      </w:pPr>
      <w:r w:rsidRPr="00B9015B">
        <w:t xml:space="preserve">                                                                                                      </w:t>
      </w:r>
      <w:r w:rsidR="00065B42" w:rsidRPr="00B9015B">
        <w:t>Sudac:</w:t>
      </w:r>
    </w:p>
    <w:p w:rsidRDefault="001013EE" w:rsidP="00083462" w:rsidR="00065B42" w:rsidRPr="00B9015B">
      <w:pPr>
        <w:jc w:val="right"/>
      </w:pPr>
      <w:r w:rsidRPr="00B9015B">
        <w:t>Gordan Zubak</w:t>
      </w:r>
      <w:r w:rsidR="00083462">
        <w:t>, v.r.</w:t>
      </w:r>
    </w:p>
    <w:p w:rsidRDefault="00083462" w:rsidP="00065B42" w:rsidR="00083462"/>
    <w:p w:rsidRDefault="00065B42" w:rsidP="00065B42" w:rsidR="00065B42" w:rsidRPr="00B9015B">
      <w:r w:rsidRPr="00B9015B">
        <w:t>Uputa o pravnom lijeku:</w:t>
      </w:r>
    </w:p>
    <w:p w:rsidRDefault="00065B42" w:rsidP="002D60CE" w:rsidR="001013EE">
      <w:pPr>
        <w:jc w:val="both"/>
      </w:pPr>
      <w:r w:rsidRPr="00B9015B">
        <w:t>Protiv ovog rješenja može</w:t>
      </w:r>
      <w:r w:rsidR="00754CF2">
        <w:t xml:space="preserve"> se</w:t>
      </w:r>
      <w:r w:rsidRPr="00B9015B">
        <w:t xml:space="preserve"> izjaviti</w:t>
      </w:r>
      <w:r w:rsidR="00754CF2">
        <w:t xml:space="preserve"> žalba.</w:t>
      </w:r>
      <w:r w:rsidRPr="00B9015B">
        <w:t xml:space="preserve"> Žalba se podnosi ovom sudu u 2 primjerka za Visoki trgovački sud RH u roku od 8 dana, od dana dostave rješenja.</w:t>
      </w:r>
    </w:p>
    <w:p w:rsidRDefault="00083462" w:rsidP="002D60CE" w:rsidR="00083462">
      <w:pPr>
        <w:jc w:val="both"/>
      </w:pPr>
    </w:p>
    <w:p w:rsidRDefault="00083462" w:rsidP="002D60CE" w:rsidR="00083462" w:rsidRPr="00B9015B">
      <w:pPr>
        <w:jc w:val="both"/>
      </w:pPr>
    </w:p>
    <w:p w:rsidRDefault="00083462" w:rsidP="001745C1" w:rsidR="00083462" w:rsidRPr="007546E0">
      <w:pPr>
        <w:jc w:val="right"/>
      </w:pPr>
      <w:r>
        <w:t xml:space="preserve"> Za točnost otpravka-ovlašteni službenik:</w:t>
      </w:r>
      <w:r>
        <w:br/>
        <w:t>Ivana Rogić</w:t>
      </w:r>
    </w:p>
    <w:p w:rsidRDefault="00065B42" w:rsidP="00083462" w:rsidR="00065B42" w:rsidRPr="00B9015B">
      <w:pPr>
        <w:pStyle w:val="Odlomakpopisa"/>
      </w:pPr>
    </w:p>
    <w:sectPr w:rsidSect="00083462" w:rsidR="00065B42" w:rsidRPr="00B9015B">
      <w:headerReference w:type="default" r:id="rId11"/>
      <w:footerReference w:type="default" r:id="rId12"/>
      <w:pgSz w:h="16838" w:w="11906"/>
      <w:pgMar w:gutter="0" w:footer="708" w:header="708" w:left="1417" w:bottom="709"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83462" w:rsidP="00083462" w:rsidR="00083462">
      <w:r>
        <w:separator/>
      </w:r>
    </w:p>
  </w:endnote>
  <w:endnote w:id="0" w:type="continuationSeparator">
    <w:p w:rsidRDefault="00083462" w:rsidP="00083462" w:rsidR="0008346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3044328"/>
      <w:docPartObj>
        <w:docPartGallery w:val="Page Numbers (Bottom of Page)"/>
        <w:docPartUnique/>
      </w:docPartObj>
    </w:sdtPr>
    <w:sdtContent>
      <w:p w:rsidRDefault="00083462" w:rsidR="00083462">
        <w:pPr>
          <w:pStyle w:val="Podnoje"/>
          <w:jc w:val="right"/>
        </w:pPr>
        <w:r>
          <w:fldChar w:fldCharType="begin"/>
        </w:r>
        <w:r>
          <w:instrText>PAGE   \* MERGEFORMAT</w:instrText>
        </w:r>
        <w:r>
          <w:fldChar w:fldCharType="separate"/>
        </w:r>
        <w:r>
          <w:rPr>
            <w:noProof/>
          </w:rPr>
          <w:t>2</w:t>
        </w:r>
        <w:r>
          <w:fldChar w:fldCharType="end"/>
        </w:r>
      </w:p>
    </w:sdtContent>
  </w:sdt>
  <w:p w:rsidRDefault="00083462" w:rsidR="0008346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83462" w:rsidP="00083462" w:rsidR="00083462">
      <w:r>
        <w:separator/>
      </w:r>
    </w:p>
  </w:footnote>
  <w:footnote w:id="0" w:type="continuationSeparator">
    <w:p w:rsidRDefault="00083462" w:rsidP="00083462" w:rsidR="0008346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3462" w:rsidR="00083462">
    <w:pPr>
      <w:pStyle w:val="Zaglavlje"/>
    </w:pPr>
    <w:r>
      <w:tab/>
    </w:r>
    <w:r>
      <w:tab/>
    </w:r>
    <w:r w:rsidRPr="00083462">
      <w:rPr>
        <w:sz w:val="24"/>
      </w:rPr>
      <w:t>67. St-1595/15-9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42B718D"/>
    <w:multiLevelType w:val="hybridMultilevel"/>
    <w:tmpl w:val="E9BA23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2" w:uri="http://schemas.microsoft.com/office/word" w:name="compatibilityMode"/>
  </w:compat>
  <w:rsids>
    <w:rsidRoot w:val="00065B42"/>
    <w:rsid w:val="000561F2"/>
    <w:rsid w:val="00065B42"/>
    <w:rsid w:val="00083462"/>
    <w:rsid w:val="000B22E7"/>
    <w:rsid w:val="000E335E"/>
    <w:rsid w:val="001013EE"/>
    <w:rsid w:val="00134F3A"/>
    <w:rsid w:val="001861A1"/>
    <w:rsid w:val="001A762F"/>
    <w:rsid w:val="0021298E"/>
    <w:rsid w:val="00260C00"/>
    <w:rsid w:val="002817DE"/>
    <w:rsid w:val="002C3072"/>
    <w:rsid w:val="002D5087"/>
    <w:rsid w:val="002D60CE"/>
    <w:rsid w:val="003F3702"/>
    <w:rsid w:val="00412D47"/>
    <w:rsid w:val="0046518B"/>
    <w:rsid w:val="004C428C"/>
    <w:rsid w:val="00501EBB"/>
    <w:rsid w:val="0050236A"/>
    <w:rsid w:val="00535D8E"/>
    <w:rsid w:val="005543BD"/>
    <w:rsid w:val="0059075B"/>
    <w:rsid w:val="005F0530"/>
    <w:rsid w:val="00662884"/>
    <w:rsid w:val="00704DD0"/>
    <w:rsid w:val="007150E9"/>
    <w:rsid w:val="00754CF2"/>
    <w:rsid w:val="007B068E"/>
    <w:rsid w:val="007E6A6F"/>
    <w:rsid w:val="008B669A"/>
    <w:rsid w:val="00901CFD"/>
    <w:rsid w:val="00947BCF"/>
    <w:rsid w:val="009B1748"/>
    <w:rsid w:val="009B3D51"/>
    <w:rsid w:val="00A0793E"/>
    <w:rsid w:val="00A35058"/>
    <w:rsid w:val="00A6064D"/>
    <w:rsid w:val="00A75EA1"/>
    <w:rsid w:val="00A75F17"/>
    <w:rsid w:val="00A851A3"/>
    <w:rsid w:val="00B62E90"/>
    <w:rsid w:val="00B9015B"/>
    <w:rsid w:val="00BC67EF"/>
    <w:rsid w:val="00BE5577"/>
    <w:rsid w:val="00BF01D0"/>
    <w:rsid w:val="00BF0DDB"/>
    <w:rsid w:val="00C14CEF"/>
    <w:rsid w:val="00C23ADD"/>
    <w:rsid w:val="00C40A44"/>
    <w:rsid w:val="00D24310"/>
    <w:rsid w:val="00D677F7"/>
    <w:rsid w:val="00D803A5"/>
    <w:rsid w:val="00DE0F86"/>
    <w:rsid w:val="00E0682D"/>
    <w:rsid w:val="00E24B5E"/>
    <w:rsid w:val="00F324F6"/>
    <w:rsid w:val="00FC376F"/>
    <w:rsid w:val="00FC7A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35058"/>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cs="Tahoma" w:hAnsi="Tahoma" w:ascii="Tahoma"/>
      <w:sz w:val="16"/>
      <w:szCs w:val="16"/>
    </w:rPr>
  </w:style>
  <w:style w:customStyle="true" w:styleId="TekstbaloniaChar" w:type="character">
    <w:name w:val="Tekst balončića Char"/>
    <w:basedOn w:val="Zadanifontodlomka"/>
    <w:link w:val="Tekstbalonia"/>
    <w:rsid w:val="00501EBB"/>
    <w:rPr>
      <w:rFonts w:cs="Tahoma" w:hAnsi="Tahoma" w:ascii="Tahoma"/>
      <w:sz w:val="16"/>
      <w:szCs w:val="16"/>
    </w:rPr>
  </w:style>
  <w:style w:styleId="Zaglavlje" w:type="paragraph">
    <w:name w:val="header"/>
    <w:basedOn w:val="Normal"/>
    <w:link w:val="ZaglavljeChar"/>
    <w:uiPriority w:val="99"/>
    <w:rsid w:val="00F324F6"/>
    <w:pPr>
      <w:tabs>
        <w:tab w:pos="4536" w:val="center"/>
        <w:tab w:pos="9072" w:val="right"/>
      </w:tabs>
      <w:overflowPunct w:val="false"/>
      <w:autoSpaceDE w:val="false"/>
      <w:autoSpaceDN w:val="false"/>
      <w:adjustRightInd w:val="false"/>
      <w:textAlignment w:val="baseline"/>
    </w:pPr>
    <w:rPr>
      <w:sz w:val="20"/>
      <w:szCs w:val="20"/>
    </w:rPr>
  </w:style>
  <w:style w:customStyle="true"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customStyle="true" w:styleId="Default" w:type="paragraph">
    <w:name w:val="Default"/>
    <w:rsid w:val="0050236A"/>
    <w:pPr>
      <w:autoSpaceDE w:val="false"/>
      <w:autoSpaceDN w:val="false"/>
      <w:adjustRightInd w:val="false"/>
    </w:pPr>
    <w:rPr>
      <w:color w:val="000000"/>
      <w:sz w:val="24"/>
      <w:szCs w:val="24"/>
    </w:rPr>
  </w:style>
  <w:style w:styleId="Tekstrezerviranogmjesta" w:type="character">
    <w:name w:val="Placeholder Text"/>
    <w:basedOn w:val="Zadanifontodlomka"/>
    <w:uiPriority w:val="99"/>
    <w:semiHidden/>
    <w:rsid w:val="00083462"/>
    <w:rPr>
      <w:color w:val="808080"/>
      <w:bdr w:space="0" w:sz="0" w:color="auto" w:val="none"/>
      <w:shd w:fill="auto" w:color="auto" w:val="clear"/>
    </w:rPr>
  </w:style>
  <w:style w:customStyle="true" w:styleId="eSPISCCParagraphDefaultFont" w:type="character">
    <w:name w:val="eSPIS_CC_Paragraph Default Font"/>
    <w:basedOn w:val="Zadanifontodlomka"/>
    <w:rsid w:val="0008346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83462"/>
    <w:rPr>
      <w:bdr w:space="0" w:sz="0" w:color="auto" w:val="none"/>
      <w:shd w:fill="FFFFCC" w:color="auto" w:val="clear"/>
      <w:lang w:val="hr-HR"/>
    </w:rPr>
  </w:style>
  <w:style w:customStyle="true" w:styleId="PozadinaSvijetloCrvena" w:type="character">
    <w:name w:val="Pozadina_SvijetloCrvena"/>
    <w:basedOn w:val="eSPISCCParagraphDefaultFont"/>
    <w:rsid w:val="0008346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83462"/>
    <w:rPr>
      <w:rFonts w:cs="Times New Roman" w:hAnsi="Times New Roman" w:ascii="Times New Roman"/>
      <w:sz w:val="24"/>
      <w:bdr w:space="0" w:sz="0" w:color="auto" w:val="none"/>
      <w:shd w:fill="CCFFCC" w:color="auto" w:val="clear"/>
      <w:lang w:val="hr-HR"/>
    </w:rPr>
  </w:style>
  <w:style w:styleId="Podnoje" w:type="paragraph">
    <w:name w:val="footer"/>
    <w:basedOn w:val="Normal"/>
    <w:link w:val="PodnojeChar"/>
    <w:uiPriority w:val="99"/>
    <w:rsid w:val="00083462"/>
    <w:pPr>
      <w:tabs>
        <w:tab w:pos="4536" w:val="center"/>
        <w:tab w:pos="9072" w:val="right"/>
      </w:tabs>
    </w:pPr>
  </w:style>
  <w:style w:customStyle="true" w:styleId="PodnojeChar" w:type="character">
    <w:name w:val="Podnožje Char"/>
    <w:basedOn w:val="Zadanifontodlomka"/>
    <w:link w:val="Podnoje"/>
    <w:uiPriority w:val="99"/>
    <w:rsid w:val="00083462"/>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ascii="Tahoma" w:cs="Tahoma" w:hAnsi="Tahoma"/>
      <w:sz w:val="16"/>
      <w:szCs w:val="16"/>
    </w:rPr>
  </w:style>
  <w:style w:customStyle="1" w:styleId="TekstbaloniaChar" w:type="character">
    <w:name w:val="Tekst balončića Char"/>
    <w:basedOn w:val="Zadanifontodlomka"/>
    <w:link w:val="Tekstbalonia"/>
    <w:rsid w:val="00501EBB"/>
    <w:rPr>
      <w:rFonts w:ascii="Tahoma" w:cs="Tahoma" w:hAnsi="Tahoma"/>
      <w:sz w:val="16"/>
      <w:szCs w:val="16"/>
    </w:rPr>
  </w:style>
  <w:style w:styleId="Zaglavlje" w:type="paragraph">
    <w:name w:val="header"/>
    <w:basedOn w:val="Normal"/>
    <w:link w:val="ZaglavljeChar"/>
    <w:rsid w:val="00F324F6"/>
    <w:pPr>
      <w:tabs>
        <w:tab w:pos="4536" w:val="center"/>
        <w:tab w:pos="9072" w:val="right"/>
      </w:tabs>
      <w:overflowPunct w:val="0"/>
      <w:autoSpaceDE w:val="0"/>
      <w:autoSpaceDN w:val="0"/>
      <w:adjustRightInd w:val="0"/>
      <w:textAlignment w:val="baseline"/>
    </w:pPr>
    <w:rPr>
      <w:sz w:val="20"/>
      <w:szCs w:val="20"/>
    </w:rPr>
  </w:style>
  <w:style w:customStyle="1" w:styleId="ZaglavljeChar" w:type="character">
    <w:name w:val="Zaglavlje Char"/>
    <w:basedOn w:val="Zadanifontodlomka"/>
    <w:link w:val="Zaglavlje"/>
    <w:rsid w:val="00F324F6"/>
  </w:style>
  <w:style w:styleId="Odlomakpopisa" w:type="paragraph">
    <w:name w:val="List Paragraph"/>
    <w:basedOn w:val="Normal"/>
    <w:uiPriority w:val="34"/>
    <w:qFormat/>
    <w:rsid w:val="002C3072"/>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veljače 2016.</izvorni_sadrzaj>
    <derivirana_varijabla naziv="DomainObject.DatumDonosenjaOdluke_1">22.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1595</izvorni_sadrzaj>
    <derivirana_varijabla naziv="DomainObject.Predmet.Broj_1">1595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2015.</izvorni_sadrzaj>
    <derivirana_varijabla naziv="DomainObject.Predmet.DatumOsnivanja_1">30.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St-1595/2015</izvorni_sadrzaj>
    <derivirana_varijabla naziv="DomainObject.Predmet.OznakaBroj_1">St-1595/2015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QUERO d.o.o.</izvorni_sadrzaj>
    <derivirana_varijabla naziv="DomainObject.Predmet.ProtustrankaFormated_1">  QUERO d.o.o.</derivirana_varijabla>
  </DomainObject.Predmet.ProtustrankaFormated>
  <DomainObject.Predmet.ProtustrankaFormatedOIB>
    <izvorni_sadrzaj>  QUERO d.o.o., OIB 26334593142</izvorni_sadrzaj>
    <derivirana_varijabla naziv="DomainObject.Predmet.ProtustrankaFormatedOIB_1">  QUERO d.o.o., OIB 26334593142</derivirana_varijabla>
  </DomainObject.Predmet.ProtustrankaFormatedOIB>
  <DomainObject.Predmet.ProtustrankaFormatedWithAdress>
    <izvorni_sadrzaj> QUERO d.o.o., Mikulić gornji 32, 10000 Zagreb</izvorni_sadrzaj>
    <derivirana_varijabla naziv="DomainObject.Predmet.ProtustrankaFormatedWithAdress_1"> QUERO d.o.o., Mikulić gornji 32, 10000 Zagreb</derivirana_varijabla>
  </DomainObject.Predmet.ProtustrankaFormatedWithAdress>
  <DomainObject.Predmet.ProtustrankaFormatedWithAdressOIB>
    <izvorni_sadrzaj> QUERO d.o.o., OIB 26334593142, Mikulić gornji 32, 10000 Zagreb</izvorni_sadrzaj>
    <derivirana_varijabla naziv="DomainObject.Predmet.ProtustrankaFormatedWithAdressOIB_1"> QUERO d.o.o., OIB 26334593142, Mikulić gornji 32, 10000 Zagreb</derivirana_varijabla>
  </DomainObject.Predmet.ProtustrankaFormatedWithAdressOIB>
  <DomainObject.Predmet.ProtustrankaWithAdress>
    <izvorni_sadrzaj>QUERO d.o.o. Mikulić gornji 32, 10000 Zagreb</izvorni_sadrzaj>
    <derivirana_varijabla naziv="DomainObject.Predmet.ProtustrankaWithAdress_1">QUERO d.o.o. Mikulić gornji 32, 10000 Zagreb</derivirana_varijabla>
  </DomainObject.Predmet.ProtustrankaWithAdress>
  <DomainObject.Predmet.ProtustrankaWithAdressOIB>
    <izvorni_sadrzaj>QUERO d.o.o., OIB 26334593142, Mikulić gornji 32, 10000 Zagreb</izvorni_sadrzaj>
    <derivirana_varijabla naziv="DomainObject.Predmet.ProtustrankaWithAdressOIB_1">QUERO d.o.o., OIB 26334593142, Mikulić gornji 32, 10000 Zagreb</derivirana_varijabla>
  </DomainObject.Predmet.ProtustrankaWithAdressOIB>
  <DomainObject.Predmet.ProtustrankaNazivFormated>
    <izvorni_sadrzaj>QUERO d.o.o.</izvorni_sadrzaj>
    <derivirana_varijabla naziv="DomainObject.Predmet.ProtustrankaNazivFormated_1">QUERO d.o.o.</derivirana_varijabla>
  </DomainObject.Predmet.ProtustrankaNazivFormated>
  <DomainObject.Predmet.ProtustrankaNazivFormatedOIB>
    <izvorni_sadrzaj>QUERO d.o.o., OIB 26334593142</izvorni_sadrzaj>
    <derivirana_varijabla naziv="DomainObject.Predmet.ProtustrankaNazivFormatedOIB_1">QUERO d.o.o., OIB 26334593142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QUERO d.o.o.</izvorni_sadrzaj>
    <derivirana_varijabla naziv="DomainObject.Predmet.StrankaFormated_1">  QUERO d.o.o.</derivirana_varijabla>
  </DomainObject.Predmet.StrankaFormated>
  <DomainObject.Predmet.StrankaFormatedOIB>
    <izvorni_sadrzaj>  QUERO d.o.o., OIB 26334593142</izvorni_sadrzaj>
    <derivirana_varijabla naziv="DomainObject.Predmet.StrankaFormatedOIB_1">  QUERO d.o.o., OIB 26334593142</derivirana_varijabla>
  </DomainObject.Predmet.StrankaFormatedOIB>
  <DomainObject.Predmet.StrankaFormatedWithAdress>
    <izvorni_sadrzaj> QUERO d.o.o., Mikulić gornji 32, 10000 Zagreb</izvorni_sadrzaj>
    <derivirana_varijabla naziv="DomainObject.Predmet.StrankaFormatedWithAdress_1"> QUERO d.o.o., Mikulić gornji 32, 10000 Zagreb</derivirana_varijabla>
  </DomainObject.Predmet.StrankaFormatedWithAdress>
  <DomainObject.Predmet.StrankaFormatedWithAdressOIB>
    <izvorni_sadrzaj> QUERO d.o.o., OIB 26334593142, Mikulić gornji 32, 10000 Zagreb</izvorni_sadrzaj>
    <derivirana_varijabla naziv="DomainObject.Predmet.StrankaFormatedWithAdressOIB_1"> QUERO d.o.o., OIB 26334593142, Mikulić gornji 32, 10000 Zagreb</derivirana_varijabla>
  </DomainObject.Predmet.StrankaFormatedWithAdressOIB>
  <DomainObject.Predmet.StrankaWithAdress>
    <izvorni_sadrzaj>QUERO d.o.o. Mikulić gornji 32,10000 Zagreb</izvorni_sadrzaj>
    <derivirana_varijabla naziv="DomainObject.Predmet.StrankaWithAdress_1">QUERO d.o.o. Mikulić gornji 32,10000 Zagreb</derivirana_varijabla>
  </DomainObject.Predmet.StrankaWithAdress>
  <DomainObject.Predmet.StrankaWithAdressOIB>
    <izvorni_sadrzaj>QUERO d.o.o., OIB 26334593142, Mikulić gornji 32,10000 Zagreb</izvorni_sadrzaj>
    <derivirana_varijabla naziv="DomainObject.Predmet.StrankaWithAdressOIB_1">QUERO d.o.o., OIB 26334593142, Mikulić gornji 32,10000 Zagreb</derivirana_varijabla>
  </DomainObject.Predmet.StrankaWithAdressOIB>
  <DomainObject.Predmet.StrankaNazivFormated>
    <izvorni_sadrzaj>QUERO d.o.o.</izvorni_sadrzaj>
    <derivirana_varijabla naziv="DomainObject.Predmet.StrankaNazivFormated_1">QUERO d.o.o.</derivirana_varijabla>
  </DomainObject.Predmet.StrankaNazivFormated>
  <DomainObject.Predmet.StrankaNazivFormatedOIB>
    <izvorni_sadrzaj>QUERO d.o.o., OIB 26334593142</izvorni_sadrzaj>
    <derivirana_varijabla naziv="DomainObject.Predmet.StrankaNazivFormatedOIB_1">QUERO d.o.o., OIB 26334593142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QUERO d.o.o.</item>
    </izvorni_sadrzaj>
    <derivirana_varijabla naziv="DomainObject.Predmet.StrankaListFormated_1">
      <item>QUERO d.o.o.</item>
    </derivirana_varijabla>
  </DomainObject.Predmet.StrankaListFormated>
  <DomainObject.Predmet.StrankaListFormatedOIB>
    <izvorni_sadrzaj>
      <item>QUERO d.o.o., OIB 26334593142</item>
    </izvorni_sadrzaj>
    <derivirana_varijabla naziv="DomainObject.Predmet.StrankaListFormatedOIB_1">
      <item>QUERO d.o.o., OIB 26334593142</item>
    </derivirana_varijabla>
  </DomainObject.Predmet.StrankaListFormatedOIB>
  <DomainObject.Predmet.StrankaListFormatedWithAdress>
    <izvorni_sadrzaj>
      <item>QUERO d.o.o., Mikulić gornji 32, 10000 Zagreb</item>
    </izvorni_sadrzaj>
    <derivirana_varijabla naziv="DomainObject.Predmet.StrankaListFormatedWithAdress_1">
      <item>QUERO d.o.o., Mikulić gornji 32, 10000 Zagreb</item>
    </derivirana_varijabla>
  </DomainObject.Predmet.StrankaListFormatedWithAdress>
  <DomainObject.Predmet.StrankaListFormatedWithAdressOIB>
    <izvorni_sadrzaj>
      <item>QUERO d.o.o., OIB 26334593142, Mikulić gornji 32, 10000 Zagreb</item>
    </izvorni_sadrzaj>
    <derivirana_varijabla naziv="DomainObject.Predmet.StrankaListFormatedWithAdressOIB_1">
      <item>QUERO d.o.o., OIB 26334593142, Mikulić gornji 32, 10000 Zagreb</item>
    </derivirana_varijabla>
  </DomainObject.Predmet.StrankaListFormatedWithAdressOIB>
  <DomainObject.Predmet.StrankaListNazivFormated>
    <izvorni_sadrzaj>
      <item>QUERO d.o.o.</item>
    </izvorni_sadrzaj>
    <derivirana_varijabla naziv="DomainObject.Predmet.StrankaListNazivFormated_1">
      <item>QUERO d.o.o.</item>
    </derivirana_varijabla>
  </DomainObject.Predmet.StrankaListNazivFormated>
  <DomainObject.Predmet.StrankaListNazivFormatedOIB>
    <izvorni_sadrzaj>
      <item>QUERO d.o.o., OIB 26334593142</item>
    </izvorni_sadrzaj>
    <derivirana_varijabla naziv="DomainObject.Predmet.StrankaListNazivFormatedOIB_1">
      <item>QUERO d.o.o., OIB 26334593142</item>
    </derivirana_varijabla>
  </DomainObject.Predmet.StrankaListNazivFormatedOIB>
  <DomainObject.Predmet.ProtuStrankaListFormated>
    <izvorni_sadrzaj>
      <item>QUERO d.o.o.</item>
    </izvorni_sadrzaj>
    <derivirana_varijabla naziv="DomainObject.Predmet.ProtuStrankaListFormated_1">
      <item>QUERO d.o.o.</item>
    </derivirana_varijabla>
  </DomainObject.Predmet.ProtuStrankaListFormated>
  <DomainObject.Predmet.ProtuStrankaListFormatedOIB>
    <izvorni_sadrzaj>
      <item>QUERO d.o.o., OIB 26334593142</item>
    </izvorni_sadrzaj>
    <derivirana_varijabla naziv="DomainObject.Predmet.ProtuStrankaListFormatedOIB_1">
      <item>QUERO d.o.o., OIB 26334593142</item>
    </derivirana_varijabla>
  </DomainObject.Predmet.ProtuStrankaListFormatedOIB>
  <DomainObject.Predmet.ProtuStrankaListFormatedWithAdress>
    <izvorni_sadrzaj>
      <item>QUERO d.o.o., Mikulić gornji 32, 10000 Zagreb</item>
    </izvorni_sadrzaj>
    <derivirana_varijabla naziv="DomainObject.Predmet.ProtuStrankaListFormatedWithAdress_1">
      <item>QUERO d.o.o., Mikulić gornji 32, 10000 Zagreb</item>
    </derivirana_varijabla>
  </DomainObject.Predmet.ProtuStrankaListFormatedWithAdress>
  <DomainObject.Predmet.ProtuStrankaListFormatedWithAdressOIB>
    <izvorni_sadrzaj>
      <item>QUERO d.o.o., OIB 26334593142, Mikulić gornji 32, 10000 Zagreb</item>
    </izvorni_sadrzaj>
    <derivirana_varijabla naziv="DomainObject.Predmet.ProtuStrankaListFormatedWithAdressOIB_1">
      <item>QUERO d.o.o., OIB 26334593142, Mikulić gornji 32, 10000 Zagreb</item>
    </derivirana_varijabla>
  </DomainObject.Predmet.ProtuStrankaListFormatedWithAdressOIB>
  <DomainObject.Predmet.ProtuStrankaListNazivFormated>
    <izvorni_sadrzaj>
      <item>QUERO d.o.o.</item>
    </izvorni_sadrzaj>
    <derivirana_varijabla naziv="DomainObject.Predmet.ProtuStrankaListNazivFormated_1">
      <item>QUERO d.o.o.</item>
    </derivirana_varijabla>
  </DomainObject.Predmet.ProtuStrankaListNazivFormated>
  <DomainObject.Predmet.ProtuStrankaListNazivFormatedOIB>
    <izvorni_sadrzaj>
      <item>QUERO d.o.o., OIB 26334593142</item>
    </izvorni_sadrzaj>
    <derivirana_varijabla naziv="DomainObject.Predmet.ProtuStrankaListNazivFormatedOIB_1">
      <item>QUERO d.o.o., OIB 26334593142</item>
    </derivirana_varijabla>
  </DomainObject.Predmet.ProtuStrankaListNazivFormatedOIB>
  <DomainObject.Predmet.OstaliListFormated>
    <izvorni_sadrzaj>
      <item>Goran Hodja</item>
      <item>Gabriele Hodja</item>
    </izvorni_sadrzaj>
    <derivirana_varijabla naziv="DomainObject.Predmet.OstaliListFormated_1">
      <item>Goran Hodja</item>
      <item>Gabriele Hodja</item>
    </derivirana_varijabla>
  </DomainObject.Predmet.OstaliListFormated>
  <DomainObject.Predmet.OstaliListFormatedOIB>
    <izvorni_sadrzaj>
      <item>Goran Hodja, OIB 85800913846</item>
      <item>Gabriele Hodja, OIB 17487764120</item>
    </izvorni_sadrzaj>
    <derivirana_varijabla naziv="DomainObject.Predmet.OstaliListFormatedOIB_1">
      <item>Goran Hodja, OIB 85800913846</item>
      <item>Gabriele Hodja, OIB 17487764120</item>
    </derivirana_varijabla>
  </DomainObject.Predmet.OstaliListFormatedOIB>
  <DomainObject.Predmet.OstaliListFormatedWithAdress>
    <izvorni_sadrzaj>
      <item>Goran Hodja, Mikulić Gornji 32, 10000 Zagreb</item>
      <item>Gabriele Hodja, Antuna Stipančića 12/IV kat, 10000 Zagreb</item>
    </izvorni_sadrzaj>
    <derivirana_varijabla naziv="DomainObject.Predmet.OstaliListFormatedWithAdress_1">
      <item>Goran Hodja, Mikulić Gornji 32, 10000 Zagreb</item>
      <item>Gabriele Hodja, Antuna Stipančića 12/IV kat, 10000 Zagreb</item>
    </derivirana_varijabla>
  </DomainObject.Predmet.OstaliListFormatedWithAdress>
  <DomainObject.Predmet.OstaliListFormatedWithAdressOIB>
    <izvorni_sadrzaj>
      <item>Goran Hodja, OIB 85800913846, Mikulić Gornji 32, 10000 Zagreb</item>
      <item>Gabriele Hodja, OIB 17487764120, Antuna Stipančića 12/IV kat, 10000 Zagreb</item>
    </izvorni_sadrzaj>
    <derivirana_varijabla naziv="DomainObject.Predmet.OstaliListFormatedWithAdressOIB_1">
      <item>Goran Hodja, OIB 85800913846, Mikulić Gornji 32, 10000 Zagreb</item>
      <item>Gabriele Hodja, OIB 17487764120, Antuna Stipančića 12/IV kat, 10000 Zagreb</item>
    </derivirana_varijabla>
  </DomainObject.Predmet.OstaliListFormatedWithAdressOIB>
  <DomainObject.Predmet.OstaliListNazivFormated>
    <izvorni_sadrzaj>
      <item>Goran Hodja</item>
      <item>Gabriele Hodja</item>
    </izvorni_sadrzaj>
    <derivirana_varijabla naziv="DomainObject.Predmet.OstaliListNazivFormated_1">
      <item>Goran Hodja</item>
      <item>Gabriele Hodja</item>
    </derivirana_varijabla>
  </DomainObject.Predmet.OstaliListNazivFormated>
  <DomainObject.Predmet.OstaliListNazivFormatedOIB>
    <izvorni_sadrzaj>
      <item>Goran Hodja, OIB 85800913846</item>
      <item>Gabriele Hodja, OIB 17487764120</item>
    </izvorni_sadrzaj>
    <derivirana_varijabla naziv="DomainObject.Predmet.OstaliListNazivFormatedOIB_1">
      <item>Goran Hodja, OIB 85800913846</item>
      <item>Gabriele Hodja, OIB 17487764120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2016.</izvorni_sadrzaj>
    <derivirana_varijabla naziv="DomainObject.Datum_1">22. veljače 2016.</derivirana_varijabla>
  </DomainObject.Datum>
  <DomainObject.PoslovniBrojDokumenta>
    <izvorni_sadrzaj/>
    <derivirana_varijabla naziv="DomainObject.PoslovniBrojDokumenta_1"/>
  </DomainObject.PoslovniBrojDokumenta>
  <DomainObject.Predmet.StrankaIDrugi>
    <izvorni_sadrzaj>QUERO d.o.o.</izvorni_sadrzaj>
    <derivirana_varijabla naziv="DomainObject.Predmet.StrankaIDrugi_1">QUERO d.o.o.</derivirana_varijabla>
  </DomainObject.Predmet.StrankaIDrugi>
  <DomainObject.Predmet.ProtustrankaIDrugi>
    <izvorni_sadrzaj>QUERO d.o.o.</izvorni_sadrzaj>
    <derivirana_varijabla naziv="DomainObject.Predmet.ProtustrankaIDrugi_1">QUERO d.o.o.</derivirana_varijabla>
  </DomainObject.Predmet.ProtustrankaIDrugi>
  <DomainObject.Predmet.StrankaIDrugiAdressOIB>
    <izvorni_sadrzaj>QUERO d.o.o., OIB 26334593142, Mikulić gornji 32, 10000 Zagreb</izvorni_sadrzaj>
    <derivirana_varijabla naziv="DomainObject.Predmet.StrankaIDrugiAdressOIB_1">QUERO d.o.o., OIB 26334593142, Mikulić gornji 32, 10000 Zagreb</derivirana_varijabla>
  </DomainObject.Predmet.StrankaIDrugiAdressOIB>
  <DomainObject.Predmet.ProtustrankaIDrugiAdressOIB>
    <izvorni_sadrzaj>QUERO d.o.o., OIB 26334593142, Mikulić gornji 32, 10000 Zagreb</izvorni_sadrzaj>
    <derivirana_varijabla naziv="DomainObject.Predmet.ProtustrankaIDrugiAdressOIB_1">QUERO d.o.o., OIB 26334593142, Mikulić gornji 32,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QUERO d.o.o.</item>
      <item>QUERO d.o.o.</item>
      <item>Goran Hodja</item>
      <item>Gabriele Hodja</item>
    </izvorni_sadrzaj>
    <derivirana_varijabla naziv="DomainObject.Predmet.SudioniciListNaziv_1">
      <item>QUERO d.o.o.</item>
      <item>QUERO d.o.o.</item>
      <item>Goran Hodja</item>
      <item>Gabriele Hodja</item>
    </derivirana_varijabla>
  </DomainObject.Predmet.SudioniciListNaziv>
  <DomainObject.Predmet.SudioniciListAdressOIB>
    <izvorni_sadrzaj>
      <item>QUERO d.o.o., OIB 26334593142, Mikulić gornji 32,10000 Zagreb</item>
      <item>QUERO d.o.o., OIB 26334593142, Mikulić gornji 32,10000 Zagreb</item>
      <item>Goran Hodja, OIB 85800913846, Mikulić Gornji 32,10000 Zagreb</item>
      <item>Gabriele Hodja, OIB 17487764120, Antuna Stipančića 12/IV kat,10000 Zagreb</item>
    </izvorni_sadrzaj>
    <derivirana_varijabla naziv="DomainObject.Predmet.SudioniciListAdressOIB_1">
      <item>QUERO d.o.o., OIB 26334593142, Mikulić gornji 32,10000 Zagreb</item>
      <item>QUERO d.o.o., OIB 26334593142, Mikulić gornji 32,10000 Zagreb</item>
      <item>Goran Hodja, OIB 85800913846, Mikulić Gornji 32,10000 Zagreb</item>
      <item>Gabriele Hodja, OIB 17487764120, Antuna Stipančića 12/IV kat,10000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26334593142</item>
      <item>, OIB 26334593142</item>
      <item>, OIB 85800913846</item>
      <item>, OIB 17487764120</item>
    </izvorni_sadrzaj>
    <derivirana_varijabla naziv="DomainObject.Predmet.SudioniciListNazivOIB_1">
      <item>, OIB 26334593142</item>
      <item>, OIB 26334593142</item>
      <item>, OIB 85800913846</item>
      <item>, OIB 17487764120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DACB601-C232-4BD4-B13D-330302C86F5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879</properties:Words>
  <properties:Characters>4810</properties:Characters>
  <properties:Lines>95</properties:Lines>
  <properties:Paragraphs>24</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5884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2016-02-19T23:23:00Z</dcterms:created>
  <dc:creator>gzubak</dc:creator>
  <cp:lastModifiedBy>Ivana Rogić</cp:lastModifiedBy>
  <cp:lastPrinted>2016-02-22T14:00:00Z</cp:lastPrinted>
  <dcterms:modified xmlns:xsi="http://www.w3.org/2001/XMLSchema-instance" xsi:type="dcterms:W3CDTF">2016-02-22T14:02:00Z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