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9714" w14:paraId="0449714" w:rsidRDefault="006838BA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4D776B" w:rsidP="00C24C72" w:rsidR="009030B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>
      <w:pPr>
        <w:rPr>
          <w:b/>
          <w:sz w:val="24"/>
          <w:szCs w:val="24"/>
        </w:rPr>
      </w:pPr>
    </w:p>
    <w:p w:rsidRDefault="0024180C" w:rsidP="0024180C" w:rsidR="0024180C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t-567/15     </w:t>
      </w:r>
    </w:p>
    <w:p w:rsidRDefault="0024180C" w:rsidP="0024180C" w:rsidR="0024180C" w:rsidRPr="0024180C">
      <w:pPr>
        <w:rPr>
          <w:sz w:val="24"/>
        </w:rPr>
      </w:pPr>
      <w:r w:rsidRPr="0024180C">
        <w:rPr>
          <w:sz w:val="24"/>
        </w:rPr>
        <w:tab/>
      </w:r>
      <w:r w:rsidRPr="0024180C">
        <w:rPr>
          <w:sz w:val="24"/>
        </w:rPr>
        <w:tab/>
      </w:r>
      <w:r w:rsidRPr="0024180C">
        <w:rPr>
          <w:sz w:val="24"/>
        </w:rPr>
        <w:tab/>
      </w:r>
      <w:r w:rsidRPr="0024180C">
        <w:rPr>
          <w:sz w:val="24"/>
        </w:rPr>
        <w:tab/>
      </w:r>
      <w:r w:rsidRPr="0024180C">
        <w:rPr>
          <w:sz w:val="24"/>
        </w:rPr>
        <w:tab/>
      </w:r>
      <w:r w:rsidRPr="0024180C">
        <w:rPr>
          <w:sz w:val="24"/>
        </w:rPr>
        <w:tab/>
      </w:r>
      <w:r w:rsidRPr="0024180C">
        <w:rPr>
          <w:sz w:val="24"/>
        </w:rPr>
        <w:tab/>
      </w:r>
      <w:r w:rsidRPr="0024180C">
        <w:rPr>
          <w:sz w:val="24"/>
        </w:rPr>
        <w:tab/>
        <w:t xml:space="preserve">               </w:t>
      </w:r>
    </w:p>
    <w:p w:rsidRDefault="0024180C" w:rsidP="0024180C" w:rsidR="0024180C" w:rsidRPr="0024180C">
      <w:pPr>
        <w:ind w:left="2880"/>
        <w:rPr>
          <w:sz w:val="24"/>
        </w:rPr>
      </w:pPr>
      <w:r w:rsidRPr="0024180C">
        <w:rPr>
          <w:sz w:val="24"/>
        </w:rPr>
        <w:t xml:space="preserve">R E P U B L I K A  H R V A T S K A </w:t>
      </w:r>
    </w:p>
    <w:p w:rsidRDefault="0024180C" w:rsidP="0024180C" w:rsidR="0024180C" w:rsidRPr="0024180C">
      <w:pPr>
        <w:ind w:left="2880"/>
        <w:rPr>
          <w:sz w:val="24"/>
        </w:rPr>
      </w:pPr>
      <w:r w:rsidRPr="0024180C">
        <w:rPr>
          <w:sz w:val="24"/>
        </w:rPr>
        <w:t xml:space="preserve">                 R J E Š E NJ E</w:t>
      </w:r>
    </w:p>
    <w:p w:rsidRDefault="0024180C" w:rsidP="0024180C" w:rsidR="0024180C">
      <w:pPr>
        <w:jc w:val="center"/>
        <w:rPr>
          <w:b/>
          <w:sz w:val="24"/>
        </w:rPr>
      </w:pPr>
    </w:p>
    <w:p w:rsidRDefault="0024180C" w:rsidP="0024180C" w:rsidR="0024180C" w:rsidRPr="00F962EF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r w:rsidR="001E284E">
        <w:rPr>
          <w:sz w:val="24"/>
        </w:rPr>
        <w:t xml:space="preserve"> </w:t>
      </w:r>
      <w:r>
        <w:rPr>
          <w:sz w:val="24"/>
          <w:szCs w:val="24"/>
        </w:rPr>
        <w:t>MESOPROMET LASIĆ d.o.o.</w:t>
      </w:r>
      <w:r w:rsidR="001E284E">
        <w:rPr>
          <w:sz w:val="24"/>
          <w:szCs w:val="24"/>
        </w:rPr>
        <w:t xml:space="preserve">, u stečaju, </w:t>
      </w:r>
      <w:r>
        <w:rPr>
          <w:sz w:val="24"/>
          <w:szCs w:val="24"/>
        </w:rPr>
        <w:t xml:space="preserve"> Sveti Križ Začretje, Donja Pačetina 64 (OIB 66692066072)</w:t>
      </w:r>
      <w:r>
        <w:rPr>
          <w:sz w:val="24"/>
        </w:rPr>
        <w:t>,</w:t>
      </w:r>
      <w:r>
        <w:rPr>
          <w:sz w:val="24"/>
          <w:szCs w:val="24"/>
        </w:rPr>
        <w:t xml:space="preserve"> dana </w:t>
      </w:r>
      <w:r w:rsidR="001E284E">
        <w:rPr>
          <w:sz w:val="24"/>
          <w:szCs w:val="24"/>
        </w:rPr>
        <w:t>5.rujna</w:t>
      </w:r>
      <w:r>
        <w:rPr>
          <w:sz w:val="24"/>
          <w:szCs w:val="24"/>
        </w:rPr>
        <w:t xml:space="preserve"> 2016.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1D7C4E" w:rsidP="00212857" w:rsidR="0007714C">
      <w:pPr>
        <w:tabs>
          <w:tab w:pos="0" w:val="left"/>
          <w:tab w:pos="851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>Određuje se upis</w:t>
      </w:r>
      <w:r w:rsidR="0007714C" w:rsidRPr="0007714C">
        <w:rPr>
          <w:sz w:val="24"/>
        </w:rPr>
        <w:t xml:space="preserve"> </w:t>
      </w:r>
      <w:r w:rsidR="0007714C">
        <w:rPr>
          <w:sz w:val="24"/>
        </w:rPr>
        <w:t xml:space="preserve">rješenja o otvaranju stečajnog </w:t>
      </w:r>
      <w:r w:rsidR="00294BC4">
        <w:rPr>
          <w:sz w:val="24"/>
        </w:rPr>
        <w:t>poslovni</w:t>
      </w:r>
      <w:r w:rsidR="0007714C">
        <w:rPr>
          <w:sz w:val="24"/>
        </w:rPr>
        <w:t xml:space="preserve"> broj St-</w:t>
      </w:r>
      <w:r w:rsidR="001E284E">
        <w:rPr>
          <w:sz w:val="24"/>
        </w:rPr>
        <w:t>5</w:t>
      </w:r>
      <w:r w:rsidR="009030BE">
        <w:rPr>
          <w:sz w:val="24"/>
        </w:rPr>
        <w:t>6</w:t>
      </w:r>
      <w:r w:rsidR="001E284E">
        <w:rPr>
          <w:sz w:val="24"/>
        </w:rPr>
        <w:t>7</w:t>
      </w:r>
      <w:r w:rsidR="00E06095">
        <w:rPr>
          <w:sz w:val="24"/>
        </w:rPr>
        <w:t>/1</w:t>
      </w:r>
      <w:r w:rsidR="001E284E">
        <w:rPr>
          <w:sz w:val="24"/>
        </w:rPr>
        <w:t>5</w:t>
      </w:r>
      <w:r w:rsidR="0007714C">
        <w:rPr>
          <w:sz w:val="24"/>
        </w:rPr>
        <w:t xml:space="preserve"> </w:t>
      </w:r>
      <w:r w:rsidR="00294BC4">
        <w:rPr>
          <w:sz w:val="24"/>
        </w:rPr>
        <w:t xml:space="preserve">od </w:t>
      </w:r>
      <w:r w:rsidR="001E284E">
        <w:rPr>
          <w:sz w:val="24"/>
        </w:rPr>
        <w:t>4.studenog 2015</w:t>
      </w:r>
      <w:r w:rsidR="00B33435">
        <w:rPr>
          <w:sz w:val="24"/>
        </w:rPr>
        <w:t>.</w:t>
      </w:r>
      <w:r w:rsidR="00294BC4">
        <w:rPr>
          <w:sz w:val="24"/>
        </w:rPr>
        <w:t xml:space="preserve"> </w:t>
      </w:r>
      <w:r w:rsidR="00EE4B19">
        <w:rPr>
          <w:sz w:val="24"/>
        </w:rPr>
        <w:t xml:space="preserve">nad </w:t>
      </w:r>
      <w:r w:rsidR="00212857">
        <w:rPr>
          <w:sz w:val="24"/>
          <w:szCs w:val="24"/>
        </w:rPr>
        <w:t xml:space="preserve">dužnikom </w:t>
      </w:r>
      <w:r w:rsidR="001E284E">
        <w:rPr>
          <w:sz w:val="24"/>
          <w:szCs w:val="24"/>
        </w:rPr>
        <w:t>MESOPROMET LASIĆ d.o.o., u stečaju,  Sveti Križ Začretje, Donja Pačetina 64 (OIB 66692066072)</w:t>
      </w:r>
      <w:r w:rsidR="00B33435">
        <w:rPr>
          <w:sz w:val="24"/>
        </w:rPr>
        <w:t xml:space="preserve">, </w:t>
      </w:r>
      <w:r w:rsidR="00EE4B19">
        <w:rPr>
          <w:sz w:val="24"/>
        </w:rPr>
        <w:t>u zemljišnim knjigama</w:t>
      </w:r>
      <w:r w:rsidR="0007714C">
        <w:rPr>
          <w:sz w:val="24"/>
        </w:rPr>
        <w:t>,</w:t>
      </w:r>
      <w:r w:rsidR="00EE4B19">
        <w:rPr>
          <w:sz w:val="24"/>
        </w:rPr>
        <w:t xml:space="preserve"> te se nalaže</w:t>
      </w:r>
      <w:r w:rsidR="00294BC4">
        <w:rPr>
          <w:sz w:val="24"/>
        </w:rPr>
        <w:t>:</w:t>
      </w:r>
    </w:p>
    <w:p w:rsidRDefault="00212857" w:rsidP="00D41AAD" w:rsidR="00857041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 xml:space="preserve">Zemljišnoknjižnom odjelu Općinskog </w:t>
      </w:r>
      <w:r w:rsidR="002E2D4A">
        <w:rPr>
          <w:sz w:val="24"/>
        </w:rPr>
        <w:t xml:space="preserve"> suda </w:t>
      </w:r>
      <w:r w:rsidR="00EE4B19">
        <w:rPr>
          <w:sz w:val="24"/>
        </w:rPr>
        <w:t xml:space="preserve"> u </w:t>
      </w:r>
      <w:r w:rsidR="00336CC7">
        <w:rPr>
          <w:sz w:val="24"/>
        </w:rPr>
        <w:t>Zaboku</w:t>
      </w:r>
      <w:r w:rsidR="002E2D4A">
        <w:rPr>
          <w:sz w:val="24"/>
        </w:rPr>
        <w:t xml:space="preserve"> </w:t>
      </w:r>
      <w:r w:rsidR="00EE4B19">
        <w:rPr>
          <w:sz w:val="24"/>
        </w:rPr>
        <w:t xml:space="preserve">zabilježba rješenja o otvaranju stečajnog postupka nad </w:t>
      </w:r>
      <w:r>
        <w:rPr>
          <w:sz w:val="24"/>
          <w:szCs w:val="24"/>
        </w:rPr>
        <w:t xml:space="preserve">dužnikom </w:t>
      </w:r>
      <w:r w:rsidR="00E827FD">
        <w:rPr>
          <w:sz w:val="24"/>
        </w:rPr>
        <w:t xml:space="preserve">dužnikom  </w:t>
      </w:r>
      <w:r w:rsidR="00E827FD">
        <w:rPr>
          <w:sz w:val="24"/>
          <w:szCs w:val="24"/>
        </w:rPr>
        <w:t>MESOPROMET LASIĆ d.o.o., u stečaju,  Sveti Križ Začretje, Donja Pačetina 64 (OIB 66692066072)</w:t>
      </w:r>
      <w:r w:rsidR="00E827FD">
        <w:rPr>
          <w:sz w:val="24"/>
        </w:rPr>
        <w:t>,</w:t>
      </w:r>
      <w:r w:rsidR="00E827FD">
        <w:rPr>
          <w:sz w:val="24"/>
          <w:szCs w:val="24"/>
        </w:rPr>
        <w:t xml:space="preserve"> </w:t>
      </w:r>
      <w:r w:rsidR="00076287">
        <w:rPr>
          <w:sz w:val="24"/>
        </w:rPr>
        <w:t xml:space="preserve">u zemljišnim knjigama </w:t>
      </w:r>
      <w:r w:rsidR="00EE4B19">
        <w:rPr>
          <w:sz w:val="24"/>
        </w:rPr>
        <w:t>i to:</w:t>
      </w:r>
      <w:r w:rsidR="00E827FD">
        <w:rPr>
          <w:sz w:val="24"/>
        </w:rPr>
        <w:t xml:space="preserve"> k.č.br.2612/4, poslovni prostor i dvorište, u pov.111čhv, upisana u z.k.ul.br.2440, k.o. 334359, Donja</w:t>
      </w:r>
      <w:r w:rsidR="009030BE">
        <w:rPr>
          <w:sz w:val="24"/>
        </w:rPr>
        <w:t xml:space="preserve"> P</w:t>
      </w:r>
      <w:r w:rsidR="00E827FD">
        <w:rPr>
          <w:sz w:val="24"/>
        </w:rPr>
        <w:t>ačetina</w:t>
      </w:r>
      <w:r w:rsidR="00D41AAD">
        <w:rPr>
          <w:sz w:val="24"/>
        </w:rPr>
        <w:t>.</w:t>
      </w:r>
    </w:p>
    <w:p w:rsidRDefault="008E1B76" w:rsidP="008E1B76" w:rsidR="008E1B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2667E9">
      <w:pPr>
        <w:jc w:val="both"/>
        <w:rPr>
          <w:sz w:val="24"/>
        </w:rPr>
      </w:pPr>
      <w:r>
        <w:rPr>
          <w:sz w:val="24"/>
        </w:rPr>
        <w:tab/>
      </w:r>
      <w:r w:rsidR="00D41AAD">
        <w:rPr>
          <w:sz w:val="24"/>
        </w:rPr>
        <w:t>S</w:t>
      </w:r>
      <w:r w:rsidR="002B56A1">
        <w:rPr>
          <w:sz w:val="24"/>
        </w:rPr>
        <w:t>tečajn</w:t>
      </w:r>
      <w:r w:rsidR="006D1B5C">
        <w:rPr>
          <w:sz w:val="24"/>
        </w:rPr>
        <w:t xml:space="preserve">i je </w:t>
      </w:r>
      <w:r w:rsidR="002B56A1">
        <w:rPr>
          <w:sz w:val="24"/>
        </w:rPr>
        <w:t>u</w:t>
      </w:r>
      <w:r w:rsidR="002667E9">
        <w:rPr>
          <w:sz w:val="24"/>
        </w:rPr>
        <w:t>p</w:t>
      </w:r>
      <w:r w:rsidR="002B56A1">
        <w:rPr>
          <w:sz w:val="24"/>
        </w:rPr>
        <w:t>r</w:t>
      </w:r>
      <w:r w:rsidR="002667E9">
        <w:rPr>
          <w:sz w:val="24"/>
        </w:rPr>
        <w:t>avitelj</w:t>
      </w:r>
      <w:r w:rsidR="002576C4">
        <w:rPr>
          <w:sz w:val="24"/>
        </w:rPr>
        <w:t xml:space="preserve"> 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stečajnom sucu donošenje dopunskog rješenja o otvaranju stečajnog postupka nad dužnikom </w:t>
      </w:r>
      <w:r w:rsidR="00E06095">
        <w:rPr>
          <w:sz w:val="24"/>
          <w:szCs w:val="24"/>
        </w:rPr>
        <w:t xml:space="preserve">dužnikom </w:t>
      </w:r>
      <w:r w:rsidR="00D41AAD">
        <w:rPr>
          <w:sz w:val="24"/>
        </w:rPr>
        <w:t xml:space="preserve">dužnikom  </w:t>
      </w:r>
      <w:r w:rsidR="00D41AAD">
        <w:rPr>
          <w:sz w:val="24"/>
          <w:szCs w:val="24"/>
        </w:rPr>
        <w:t>MESOPROMET LASIĆ d.o.o., u stečaju,  Sveti Križ Začretje, Donja Pačetina 64 (OIB 66692066072)</w:t>
      </w:r>
      <w:r w:rsidR="00D41AAD">
        <w:rPr>
          <w:sz w:val="24"/>
        </w:rPr>
        <w:t>,</w:t>
      </w:r>
      <w:r w:rsidR="00D41AAD">
        <w:rPr>
          <w:sz w:val="24"/>
          <w:szCs w:val="24"/>
        </w:rPr>
        <w:t xml:space="preserve"> </w:t>
      </w:r>
      <w:r w:rsidR="002667E9">
        <w:rPr>
          <w:sz w:val="24"/>
        </w:rPr>
        <w:t>, time da se u zemljišnim knjigama u</w:t>
      </w:r>
      <w:r w:rsidR="001D092F">
        <w:rPr>
          <w:sz w:val="24"/>
        </w:rPr>
        <w:t>piše zabilježba rješenja o otva</w:t>
      </w:r>
      <w:r w:rsidR="002667E9">
        <w:rPr>
          <w:sz w:val="24"/>
        </w:rPr>
        <w:t xml:space="preserve">ranju stečajnog postupka od </w:t>
      </w:r>
      <w:r w:rsidR="00D41AAD">
        <w:rPr>
          <w:sz w:val="24"/>
        </w:rPr>
        <w:t xml:space="preserve">4.studenog </w:t>
      </w:r>
      <w:r w:rsidR="002576C4">
        <w:rPr>
          <w:sz w:val="24"/>
        </w:rPr>
        <w:t xml:space="preserve"> 201</w:t>
      </w:r>
      <w:r w:rsidR="00D41AAD">
        <w:rPr>
          <w:sz w:val="24"/>
        </w:rPr>
        <w:t>5</w:t>
      </w:r>
      <w:r w:rsidR="002576C4">
        <w:rPr>
          <w:sz w:val="24"/>
        </w:rPr>
        <w:t>.</w:t>
      </w:r>
      <w:r w:rsidR="002667E9">
        <w:rPr>
          <w:sz w:val="24"/>
        </w:rPr>
        <w:t xml:space="preserve"> broj St-</w:t>
      </w:r>
      <w:r w:rsidR="00D41AAD">
        <w:rPr>
          <w:sz w:val="24"/>
        </w:rPr>
        <w:t>567</w:t>
      </w:r>
      <w:r w:rsidR="006D1B5C">
        <w:rPr>
          <w:sz w:val="24"/>
        </w:rPr>
        <w:t>/1</w:t>
      </w:r>
      <w:r w:rsidR="00D41AAD">
        <w:rPr>
          <w:sz w:val="24"/>
        </w:rPr>
        <w:t>5</w:t>
      </w:r>
      <w:r w:rsidR="002667E9">
        <w:rPr>
          <w:sz w:val="24"/>
        </w:rPr>
        <w:t xml:space="preserve">. </w:t>
      </w:r>
    </w:p>
    <w:p w:rsidRDefault="002F2370" w:rsidR="002F2370">
      <w:pPr>
        <w:jc w:val="both"/>
        <w:rPr>
          <w:sz w:val="24"/>
        </w:rPr>
      </w:pPr>
    </w:p>
    <w:p w:rsidRDefault="002F2370" w:rsidP="002F2370" w:rsidR="002F2370">
      <w:pPr>
        <w:ind w:firstLine="720"/>
        <w:jc w:val="both"/>
        <w:rPr>
          <w:sz w:val="24"/>
        </w:rPr>
      </w:pPr>
      <w:r>
        <w:rPr>
          <w:sz w:val="24"/>
        </w:rPr>
        <w:t>Prema odredbi članka 54. stavak 6. Stečajnog zakona (NN br. 44/96, 29/99, 129/00, 123/03, 82/06, 116/10 i 25/12, dalje: SZ)</w:t>
      </w:r>
      <w:r w:rsidR="004A0375">
        <w:rPr>
          <w:sz w:val="24"/>
        </w:rPr>
        <w:t xml:space="preserve">, koji se u ovom postupku primjenjuje temeljem članka 441. stavak 1. Stečajnoh zakona (N.N.br.71/16) </w:t>
      </w:r>
      <w:r>
        <w:rPr>
          <w:sz w:val="24"/>
        </w:rPr>
        <w:t xml:space="preserve">u rješenju o otvaranju stečajnog postupka stečajni sudac će odrediti da se otvaranje stečajnog postupka upiše u sudski odnosno obrtni upisnik, u zemljišne knjige, upisnik brodova, upisnik brodova u izgradnji, upisnik zrakoplova, te upisnik prava intelektualnog vlasništva, a prema odredbi članka 65. stavak 3. SZ-a tijela koja vode </w:t>
      </w:r>
      <w:r>
        <w:rPr>
          <w:sz w:val="24"/>
        </w:rPr>
        <w:lastRenderedPageBreak/>
        <w:t>upisnike dužna su po službenoj dužnosti na temelju dostavljenog rješenja zabilježiti otvaranje stečajnog postupka.</w:t>
      </w:r>
    </w:p>
    <w:p w:rsidRDefault="002F2370" w:rsidP="002F2370" w:rsidR="002F2370">
      <w:pPr>
        <w:ind w:firstLine="720"/>
        <w:jc w:val="both"/>
        <w:rPr>
          <w:sz w:val="24"/>
        </w:rPr>
      </w:pPr>
      <w:r>
        <w:rPr>
          <w:sz w:val="24"/>
        </w:rPr>
        <w:t xml:space="preserve">Člankom 6. SZ-a propisano je da se u stečajnom postupku na odgovarajući način primjenjuju pravila parničnog postupka u postupku pred trgovačkim sudovima. </w:t>
      </w:r>
    </w:p>
    <w:p w:rsidRDefault="002F2370" w:rsidP="002F2370" w:rsidR="002F2370">
      <w:pPr>
        <w:ind w:firstLine="720"/>
        <w:jc w:val="both"/>
        <w:rPr>
          <w:sz w:val="24"/>
        </w:rPr>
      </w:pPr>
      <w:r>
        <w:rPr>
          <w:sz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2F2370" w:rsidP="002F2370" w:rsidR="002F2370">
      <w:pPr>
        <w:ind w:firstLine="720"/>
        <w:jc w:val="both"/>
        <w:rPr>
          <w:sz w:val="24"/>
        </w:rPr>
      </w:pPr>
      <w:r>
        <w:rPr>
          <w:sz w:val="24"/>
        </w:rPr>
        <w:t xml:space="preserve">Kako je u rješenju o otvaranju stečajnog postupka od </w:t>
      </w:r>
      <w:r w:rsidR="004A0375">
        <w:rPr>
          <w:sz w:val="24"/>
        </w:rPr>
        <w:t xml:space="preserve">4.studenog </w:t>
      </w:r>
      <w:r>
        <w:rPr>
          <w:sz w:val="24"/>
        </w:rPr>
        <w:t>201</w:t>
      </w:r>
      <w:r w:rsidR="004A0375">
        <w:rPr>
          <w:sz w:val="24"/>
        </w:rPr>
        <w:t>5</w:t>
      </w:r>
      <w:r>
        <w:rPr>
          <w:sz w:val="24"/>
        </w:rPr>
        <w:t xml:space="preserve">. sud propustio naložiti zabilježbu rješenja o otvaranju stečajnog postupka pojedinim z.k. odjelima općinskih sudova kod kojih su upisane nekretnine u vlasništvu stečajnog dužnika, to je uz odgovarajuću primjenu članka 339. stavak 1. ZPP-a, u vezi članka 6. SZ-a, a temeljem odredbe članka 54. stavak 6. i članka 65. stavak 3. SZ-a riješeno kao u izreci. 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2D1225">
        <w:rPr>
          <w:sz w:val="24"/>
        </w:rPr>
        <w:t>5.rujna</w:t>
      </w:r>
      <w:r w:rsidR="0007714C">
        <w:rPr>
          <w:sz w:val="24"/>
        </w:rPr>
        <w:t xml:space="preserve"> 201</w:t>
      </w:r>
      <w:r w:rsidR="00A8327A">
        <w:rPr>
          <w:sz w:val="24"/>
        </w:rPr>
        <w:t>6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B747A2" w:rsidR="006838BA" w:rsidRPr="006F075A">
      <w:pPr>
        <w:jc w:val="right"/>
        <w:rPr>
          <w:sz w:val="24"/>
          <w:szCs w:val="24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D64B25">
        <w:rPr>
          <w:sz w:val="24"/>
        </w:rPr>
        <w:t>v.r.</w:t>
      </w: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>
      <w:pPr>
        <w:rPr>
          <w:sz w:val="24"/>
          <w:szCs w:val="24"/>
          <w:lang w:val="pl-PL"/>
        </w:rPr>
      </w:pPr>
    </w:p>
    <w:p w:rsidRDefault="002D1225" w:rsidP="00FD0592" w:rsidR="002D1225" w:rsidRPr="003370D4">
      <w:pPr>
        <w:rPr>
          <w:sz w:val="24"/>
          <w:szCs w:val="24"/>
          <w:lang w:val="pl-PL"/>
        </w:rPr>
      </w:pPr>
    </w:p>
    <w:p w:rsidRDefault="004D776B" w:rsidP="00422EE0" w:rsidR="004D776B">
      <w:pPr>
        <w:jc w:val="both"/>
      </w:pPr>
      <w:r>
        <w:t>Za točnost otpravka, ovlašteni službenik:</w:t>
      </w:r>
    </w:p>
    <w:p w:rsidRDefault="004D776B" w:rsidP="00422EE0" w:rsidR="004D776B">
      <w:pPr>
        <w:jc w:val="both"/>
      </w:pPr>
      <w:r>
        <w:t xml:space="preserve">               Valentina Delač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46B" w:rsidR="008C746B">
      <w:r>
        <w:separator/>
      </w:r>
    </w:p>
  </w:endnote>
  <w:endnote w:id="0" w:type="continuationSeparator">
    <w:p w:rsidRDefault="008C746B" w:rsidR="008C7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46B" w:rsidR="008C746B">
      <w:r>
        <w:separator/>
      </w:r>
    </w:p>
  </w:footnote>
  <w:footnote w:id="0" w:type="continuationSeparator">
    <w:p w:rsidRDefault="008C746B" w:rsidR="008C74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6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747A2" w:rsidP="0056018D" w:rsidR="00857041">
    <w:pPr>
      <w:pStyle w:val="Zaglavlje"/>
      <w:jc w:val="right"/>
    </w:pPr>
    <w:r>
      <w:t>40. St-567/15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B6B0A69"/>
    <w:multiLevelType w:val="hybridMultilevel"/>
    <w:tmpl w:val="29F051D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41689"/>
    <w:rsid w:val="00060C17"/>
    <w:rsid w:val="00076287"/>
    <w:rsid w:val="0007714C"/>
    <w:rsid w:val="00077E5C"/>
    <w:rsid w:val="000B78D5"/>
    <w:rsid w:val="000C4886"/>
    <w:rsid w:val="000D1BF8"/>
    <w:rsid w:val="001044A4"/>
    <w:rsid w:val="00166E72"/>
    <w:rsid w:val="00195086"/>
    <w:rsid w:val="001A45BF"/>
    <w:rsid w:val="001C6BCA"/>
    <w:rsid w:val="001D092F"/>
    <w:rsid w:val="001D0F19"/>
    <w:rsid w:val="001D7C4E"/>
    <w:rsid w:val="001E284E"/>
    <w:rsid w:val="001E44D0"/>
    <w:rsid w:val="00212857"/>
    <w:rsid w:val="00230BF0"/>
    <w:rsid w:val="0024180C"/>
    <w:rsid w:val="002437EE"/>
    <w:rsid w:val="00243CCA"/>
    <w:rsid w:val="00255E71"/>
    <w:rsid w:val="002576C4"/>
    <w:rsid w:val="002667E9"/>
    <w:rsid w:val="00280705"/>
    <w:rsid w:val="00294BC4"/>
    <w:rsid w:val="002B322D"/>
    <w:rsid w:val="002B56A1"/>
    <w:rsid w:val="002D1225"/>
    <w:rsid w:val="002D3DC3"/>
    <w:rsid w:val="002E2D4A"/>
    <w:rsid w:val="002F2370"/>
    <w:rsid w:val="0031643F"/>
    <w:rsid w:val="00320E1B"/>
    <w:rsid w:val="00336CC7"/>
    <w:rsid w:val="00341148"/>
    <w:rsid w:val="00341C5D"/>
    <w:rsid w:val="00377237"/>
    <w:rsid w:val="003A4171"/>
    <w:rsid w:val="004004CC"/>
    <w:rsid w:val="00401191"/>
    <w:rsid w:val="00414221"/>
    <w:rsid w:val="00447E26"/>
    <w:rsid w:val="00455127"/>
    <w:rsid w:val="00473B11"/>
    <w:rsid w:val="004A0375"/>
    <w:rsid w:val="004A77F1"/>
    <w:rsid w:val="004D776B"/>
    <w:rsid w:val="00515C42"/>
    <w:rsid w:val="0056018D"/>
    <w:rsid w:val="0059110D"/>
    <w:rsid w:val="005E5E90"/>
    <w:rsid w:val="005F30D5"/>
    <w:rsid w:val="006018F8"/>
    <w:rsid w:val="00603157"/>
    <w:rsid w:val="0062562C"/>
    <w:rsid w:val="006524A1"/>
    <w:rsid w:val="00677BBF"/>
    <w:rsid w:val="006838BA"/>
    <w:rsid w:val="006906E7"/>
    <w:rsid w:val="006B0E12"/>
    <w:rsid w:val="006C7A5A"/>
    <w:rsid w:val="006D1B5C"/>
    <w:rsid w:val="006F075A"/>
    <w:rsid w:val="00704661"/>
    <w:rsid w:val="00720611"/>
    <w:rsid w:val="007369F8"/>
    <w:rsid w:val="007624A6"/>
    <w:rsid w:val="0077476F"/>
    <w:rsid w:val="0078609A"/>
    <w:rsid w:val="007860C6"/>
    <w:rsid w:val="00796D38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57041"/>
    <w:rsid w:val="00860C8A"/>
    <w:rsid w:val="008B40FA"/>
    <w:rsid w:val="008C746B"/>
    <w:rsid w:val="008E1B76"/>
    <w:rsid w:val="009030BE"/>
    <w:rsid w:val="009557CC"/>
    <w:rsid w:val="009646E3"/>
    <w:rsid w:val="009E0FC4"/>
    <w:rsid w:val="00A622BE"/>
    <w:rsid w:val="00A768D8"/>
    <w:rsid w:val="00A8327A"/>
    <w:rsid w:val="00A8352C"/>
    <w:rsid w:val="00A96E38"/>
    <w:rsid w:val="00AE521E"/>
    <w:rsid w:val="00AF7312"/>
    <w:rsid w:val="00B1477C"/>
    <w:rsid w:val="00B33435"/>
    <w:rsid w:val="00B747A2"/>
    <w:rsid w:val="00BA3671"/>
    <w:rsid w:val="00BB4167"/>
    <w:rsid w:val="00BD400B"/>
    <w:rsid w:val="00BD7E32"/>
    <w:rsid w:val="00C22011"/>
    <w:rsid w:val="00C24C72"/>
    <w:rsid w:val="00C3388F"/>
    <w:rsid w:val="00C6207F"/>
    <w:rsid w:val="00CB0F34"/>
    <w:rsid w:val="00CB229D"/>
    <w:rsid w:val="00D06254"/>
    <w:rsid w:val="00D32809"/>
    <w:rsid w:val="00D41AAD"/>
    <w:rsid w:val="00D64B25"/>
    <w:rsid w:val="00DC19E9"/>
    <w:rsid w:val="00DF2F9C"/>
    <w:rsid w:val="00DF4708"/>
    <w:rsid w:val="00E06095"/>
    <w:rsid w:val="00E16B9B"/>
    <w:rsid w:val="00E63A39"/>
    <w:rsid w:val="00E8117B"/>
    <w:rsid w:val="00E827FD"/>
    <w:rsid w:val="00EA4400"/>
    <w:rsid w:val="00EB36BA"/>
    <w:rsid w:val="00ED01DA"/>
    <w:rsid w:val="00EE08DB"/>
    <w:rsid w:val="00EE193F"/>
    <w:rsid w:val="00EE4B19"/>
    <w:rsid w:val="00F20384"/>
    <w:rsid w:val="00F71A7F"/>
    <w:rsid w:val="00F87DD6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6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6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6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6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6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6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6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6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MESOPROMET LASIĆ d.o.o.</izvorni_sadrzaj>
    <derivirana_varijabla naziv="DomainObject.Predmet.ProtustrankaFormated_1">  MESOPROMET LASIĆ d.o.o.</derivirana_varijabla>
  </DomainObject.Predmet.ProtustrankaFormated>
  <DomainObject.Predmet.ProtustrankaFormatedOIB>
    <izvorni_sadrzaj>  MESOPROMET LASIĆ d.o.o., OIB 66692066072</izvorni_sadrzaj>
    <derivirana_varijabla naziv="DomainObject.Predmet.ProtustrankaFormatedOIB_1">  MESOPROMET LASIĆ d.o.o., OIB 66692066072</derivirana_varijabla>
  </DomainObject.Predmet.ProtustrankaFormatedOIB>
  <DomainObject.Predmet.ProtustrankaFormatedWithAdress>
    <izvorni_sadrzaj> MESOPROMET LASIĆ d.o.o., Donja Pačetina 64, 49223 Sveti Križ Začretje</izvorni_sadrzaj>
    <derivirana_varijabla naziv="DomainObject.Predmet.ProtustrankaFormatedWithAdress_1"> MESOPROMET LASIĆ d.o.o., Donja Pačetina 64, 49223 Sveti Križ Začretje</derivirana_varijabla>
  </DomainObject.Predmet.ProtustrankaFormatedWithAdress>
  <DomainObject.Predmet.ProtustrankaFormatedWithAdressOIB>
    <izvorni_sadrzaj> MESOPROMET LASIĆ d.o.o., OIB 66692066072, Donja Pačetina 64, 49223 Sveti Križ Začretje</izvorni_sadrzaj>
    <derivirana_varijabla naziv="DomainObject.Predmet.ProtustrankaFormatedWithAdressOIB_1"> MESOPROMET LASIĆ d.o.o., OIB 66692066072, Donja Pačetina 64, 49223 Sveti Križ Začretje</derivirana_varijabla>
  </DomainObject.Predmet.ProtustrankaFormatedWithAdressOIB>
  <DomainObject.Predmet.ProtustrankaWithAdress>
    <izvorni_sadrzaj>MESOPROMET LASIĆ d.o.o. Donja Pačetina 64, 49223 Sveti Križ Začretje</izvorni_sadrzaj>
    <derivirana_varijabla naziv="DomainObject.Predmet.ProtustrankaWithAdress_1">MESOPROMET LASIĆ d.o.o. Donja Pačetina 64, 49223 Sveti Križ Začretje</derivirana_varijabla>
  </DomainObject.Predmet.ProtustrankaWithAdress>
  <DomainObject.Predmet.ProtustrankaWithAdressOIB>
    <izvorni_sadrzaj>MESOPROMET LASIĆ d.o.o., OIB 66692066072, Donja Pačetina 64, 49223 Sveti Križ Začretje</izvorni_sadrzaj>
    <derivirana_varijabla naziv="DomainObject.Predmet.ProtustrankaWithAdressOIB_1">MESOPROMET LASIĆ d.o.o., OIB 66692066072, Donja Pačetina 64, 49223 Sveti Križ Začretje</derivirana_varijabla>
  </DomainObject.Predmet.ProtustrankaWithAdressOIB>
  <DomainObject.Predmet.ProtustrankaNazivFormated>
    <izvorni_sadrzaj>MESOPROMET LASIĆ d.o.o.</izvorni_sadrzaj>
    <derivirana_varijabla naziv="DomainObject.Predmet.ProtustrankaNazivFormated_1">MESOPROMET LASIĆ d.o.o.</derivirana_varijabla>
  </DomainObject.Predmet.ProtustrankaNazivFormated>
  <DomainObject.Predmet.ProtustrankaNazivFormatedOIB>
    <izvorni_sadrzaj>MESOPROMET LASIĆ d.o.o., OIB 66692066072</izvorni_sadrzaj>
    <derivirana_varijabla naziv="DomainObject.Predmet.ProtustrankaNazivFormatedOIB_1">MESOPROMET LASIĆ d.o.o., OIB 66692066072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MESOPROMET LASIĆ d.o.o.</item>
    </izvorni_sadrzaj>
    <derivirana_varijabla naziv="DomainObject.Predmet.ProtuStrankaListFormated_1">
      <item>MESOPROMET LASIĆ d.o.o.</item>
    </derivirana_varijabla>
  </DomainObject.Predmet.ProtuStrankaListFormated>
  <DomainObject.Predmet.ProtuStrankaListFormatedOIB>
    <izvorni_sadrzaj>
      <item>MESOPROMET LASIĆ d.o.o., OIB 66692066072</item>
    </izvorni_sadrzaj>
    <derivirana_varijabla naziv="DomainObject.Predmet.ProtuStrankaListFormatedOIB_1">
      <item>MESOPROMET LASIĆ d.o.o., OIB 66692066072</item>
    </derivirana_varijabla>
  </DomainObject.Predmet.ProtuStrankaListFormatedOIB>
  <DomainObject.Predmet.ProtuStrankaListFormatedWithAdress>
    <izvorni_sadrzaj>
      <item>MESOPROMET LASIĆ d.o.o., Donja Pačetina 64, 49223 Sveti Križ Začretje</item>
    </izvorni_sadrzaj>
    <derivirana_varijabla naziv="DomainObject.Predmet.ProtuStrankaListFormatedWithAdress_1">
      <item>MESOPROMET LASIĆ d.o.o., Donja Pačetina 64, 49223 Sveti Križ Začretje</item>
    </derivirana_varijabla>
  </DomainObject.Predmet.ProtuStrankaListFormatedWithAdress>
  <DomainObject.Predmet.ProtuStrankaListFormatedWithAdressOIB>
    <izvorni_sadrzaj>
      <item>MESOPROMET LASIĆ d.o.o., OIB 66692066072, Donja Pačetina 64, 49223 Sveti Križ Začretje</item>
    </izvorni_sadrzaj>
    <derivirana_varijabla naziv="DomainObject.Predmet.ProtuStrankaListFormatedWithAdressOIB_1">
      <item>MESOPROMET LASIĆ d.o.o., OIB 66692066072, Donja Pačetina 64, 49223 Sveti Križ Začretje</item>
    </derivirana_varijabla>
  </DomainObject.Predmet.ProtuStrankaListFormatedWithAdressOIB>
  <DomainObject.Predmet.ProtuStrankaListNazivFormated>
    <izvorni_sadrzaj>
      <item>MESOPROMET LASIĆ d.o.o.</item>
    </izvorni_sadrzaj>
    <derivirana_varijabla naziv="DomainObject.Predmet.ProtuStrankaListNazivFormated_1">
      <item>MESOPROMET LASIĆ d.o.o.</item>
    </derivirana_varijabla>
  </DomainObject.Predmet.ProtuStrankaListNazivFormated>
  <DomainObject.Predmet.ProtuStrankaListNazivFormatedOIB>
    <izvorni_sadrzaj>
      <item>MESOPROMET LASIĆ d.o.o., OIB 66692066072</item>
    </izvorni_sadrzaj>
    <derivirana_varijabla naziv="DomainObject.Predmet.ProtuStrankaListNazivFormatedOIB_1">
      <item>MESOPROMET LASIĆ d.o.o., OIB 66692066072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</item>
    </izvorni_sadrzaj>
    <derivirana_varijabla naziv="DomainObject.Predmet.OstaliListFormatedWithAdress_1">
      <item>Rajka Jagmarević</item>
    </derivirana_varijabla>
  </DomainObject.Predmet.OstaliListFormatedWithAdress>
  <DomainObject.Predmet.OstaliListFormatedWithAdressOIB>
    <izvorni_sadrzaj>
      <item>Rajka Jagmarević, OIB 54873974132</item>
    </izvorni_sadrzaj>
    <derivirana_varijabla naziv="DomainObject.Predmet.OstaliListFormatedWithAdressOIB_1">
      <item>Rajka Jagmarević, OIB 54873974132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MESOPROMET LASIĆ d.o.o.</izvorni_sadrzaj>
    <derivirana_varijabla naziv="DomainObject.Predmet.ProtustrankaIDrugi_1">MESOPROMET LASIĆ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MESOPROMET LASIĆ d.o.o., OIB 66692066072, Donja Pačetina 64, 49223 Sveti Križ Začretje</izvorni_sadrzaj>
    <derivirana_varijabla naziv="DomainObject.Predmet.ProtustrankaIDrugiAdressOIB_1">MESOPROMET LASIĆ d.o.o., OIB 66692066072, Donja Pačetina 64,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MESOPROMET LASIĆ d.o.o.</item>
      <item>Rajka Jagmarević</item>
    </izvorni_sadrzaj>
    <derivirana_varijabla naziv="DomainObject.Predmet.SudioniciListNaziv_1">
      <item>FINA Regionalni centar Zagreb</item>
      <item>MESOPROMET LASIĆ d.o.o.</item>
      <item>Rajka Jagmarević</item>
    </derivirana_varijabla>
  </DomainObject.Predmet.SudioniciListNaziv>
  <DomainObject.Predmet.SudioniciListAdressOIB>
    <izvorni_sadrzaj>
      <item>FINA Regionalni centar Zagreb, OIB 85821130368, Ilica 307,10000 Zagreb</item>
      <item>MESOPROMET LASIĆ d.o.o., OIB 66692066072, Donja Pačetina 64,49223 Sveti Križ Začretje</item>
      <item>Rajka Jagmarević, OIB 54873974132</item>
    </izvorni_sadrzaj>
    <derivirana_varijabla naziv="DomainObject.Predmet.SudioniciListAdressOIB_1">
      <item>FINA Regionalni centar Zagreb, OIB 85821130368, Ilica 307,10000 Zagreb</item>
      <item>MESOPROMET LASIĆ d.o.o., OIB 66692066072, Donja Pačetina 64,49223 Sveti Križ Začretje</item>
      <item>Rajka Jagmarević, OIB 54873974132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66692066072</item>
      <item>, OIB 54873974132</item>
    </izvorni_sadrzaj>
    <derivirana_varijabla naziv="DomainObject.Predmet.SudioniciListNazivOIB_1">
      <item>, OIB 85821130368</item>
      <item>, OIB 66692066072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481</properties:Words>
  <properties:Characters>2648</properties:Characters>
  <properties:Lines>67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2016-09-05T08:31:00Z</dcterms:created>
  <dc:creator>Ante</dc:creator>
  <cp:lastModifiedBy>Valentina Delač</cp:lastModifiedBy>
  <cp:lastPrinted>2016-09-05T08:29:00Z</cp:lastPrinted>
  <dcterms:modified xmlns:xsi="http://www.w3.org/2001/XMLSchema-instance" xsi:type="dcterms:W3CDTF">2016-09-05T08:33:00Z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