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E246D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E246DB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E246D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E246DB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E246DB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246D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E246DB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246D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E246DB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246D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4604c9b" w14:paraId="4604c9b" w:rsidRDefault="00E33BA1" w:rsidP="00E33BA1" w:rsidR="007E0A65" w:rsidRPr="00E246DB">
      <w:pPr>
        <w:jc w:val="right"/>
        <w15:collapsed w:val="false"/>
        <w:rPr>
          <w:rFonts w:hAnsi="Times New Roman" w:ascii="Times New Roman"/>
          <w:sz w:val="24"/>
        </w:rPr>
      </w:pPr>
      <w:r w:rsidRPr="00E246DB">
        <w:rPr>
          <w:rFonts w:hAnsi="Times New Roman" w:ascii="Times New Roman"/>
          <w:sz w:val="24"/>
        </w:rPr>
        <w:t>3 St-</w:t>
      </w:r>
      <w:r w:rsidR="004714A2" w:rsidRPr="00E246DB">
        <w:rPr>
          <w:rFonts w:hAnsi="Times New Roman" w:ascii="Times New Roman"/>
          <w:sz w:val="24"/>
        </w:rPr>
        <w:t>3529/16</w:t>
      </w:r>
      <w:r w:rsidR="001B233B">
        <w:rPr>
          <w:rFonts w:hAnsi="Times New Roman" w:ascii="Times New Roman"/>
          <w:sz w:val="24"/>
        </w:rPr>
        <w:t>-9</w:t>
      </w:r>
    </w:p>
    <w:p w:rsidRDefault="00E33BA1" w:rsidP="00E33BA1" w:rsidR="00E33BA1" w:rsidRPr="00E246DB">
      <w:pPr>
        <w:rPr>
          <w:rFonts w:hAnsi="Times New Roman" w:ascii="Times New Roman"/>
          <w:sz w:val="24"/>
        </w:rPr>
      </w:pPr>
      <w:r w:rsidRPr="00E246DB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E246DB">
      <w:pPr>
        <w:jc w:val="center"/>
        <w:rPr>
          <w:rFonts w:hAnsi="Times New Roman" w:ascii="Times New Roman"/>
          <w:sz w:val="24"/>
        </w:rPr>
      </w:pPr>
      <w:r w:rsidRPr="00E246DB">
        <w:rPr>
          <w:rFonts w:hAnsi="Times New Roman" w:ascii="Times New Roman"/>
          <w:sz w:val="24"/>
        </w:rPr>
        <w:t>R E P U B L I K A   H R V A T S K A</w:t>
      </w:r>
    </w:p>
    <w:p w:rsidRDefault="00E246DB" w:rsidP="0036625F" w:rsidR="00E33BA1" w:rsidRPr="00E246DB">
      <w:pPr>
        <w:jc w:val="center"/>
        <w:rPr>
          <w:rFonts w:hAnsi="Times New Roman" w:ascii="Times New Roman"/>
          <w:sz w:val="24"/>
        </w:rPr>
      </w:pPr>
      <w:r w:rsidRPr="00E246D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E246DB">
      <w:pPr>
        <w:rPr>
          <w:rFonts w:hAnsi="Times New Roman" w:ascii="Times New Roman"/>
          <w:sz w:val="24"/>
        </w:rPr>
      </w:pPr>
    </w:p>
    <w:p w:rsidRDefault="0036625F" w:rsidP="0036625F" w:rsidR="0036625F" w:rsidRPr="00E246DB">
      <w:pPr>
        <w:rPr>
          <w:rFonts w:hAnsi="Times New Roman" w:ascii="Times New Roman"/>
          <w:sz w:val="24"/>
        </w:rPr>
      </w:pPr>
      <w:r w:rsidRPr="00E246DB">
        <w:rPr>
          <w:rFonts w:hAnsi="Times New Roman" w:ascii="Times New Roman"/>
          <w:sz w:val="24"/>
        </w:rPr>
        <w:tab/>
        <w:t>Trgovački sud u Zagrebu</w:t>
      </w:r>
      <w:r w:rsidR="001F6BAC" w:rsidRPr="00E246DB">
        <w:rPr>
          <w:rFonts w:hAnsi="Times New Roman" w:ascii="Times New Roman"/>
          <w:sz w:val="24"/>
        </w:rPr>
        <w:t xml:space="preserve">, </w:t>
      </w:r>
      <w:r w:rsidRPr="00E246DB">
        <w:rPr>
          <w:rFonts w:hAnsi="Times New Roman" w:ascii="Times New Roman"/>
          <w:sz w:val="24"/>
        </w:rPr>
        <w:t>po su</w:t>
      </w:r>
      <w:r w:rsidR="001F6BAC" w:rsidRPr="00E246DB">
        <w:rPr>
          <w:rFonts w:hAnsi="Times New Roman" w:ascii="Times New Roman"/>
          <w:sz w:val="24"/>
        </w:rPr>
        <w:t>d</w:t>
      </w:r>
      <w:r w:rsidRPr="00E246DB">
        <w:rPr>
          <w:rFonts w:hAnsi="Times New Roman" w:ascii="Times New Roman"/>
          <w:sz w:val="24"/>
        </w:rPr>
        <w:t xml:space="preserve">cu Mihaelu Kovačiću, u stečajnom postupku nad dužnikom </w:t>
      </w:r>
      <w:r w:rsidR="004714A2" w:rsidRPr="00E246DB">
        <w:rPr>
          <w:rFonts w:hAnsi="Times New Roman" w:ascii="Times New Roman"/>
          <w:sz w:val="24"/>
        </w:rPr>
        <w:t xml:space="preserve">EDI COLOR d.o.o. Sisak, Matije Fintića 29, OIB: 75127873558, </w:t>
      </w:r>
      <w:r w:rsidR="00917757" w:rsidRPr="00E246DB">
        <w:rPr>
          <w:rFonts w:hAnsi="Times New Roman" w:ascii="Times New Roman"/>
          <w:sz w:val="24"/>
        </w:rPr>
        <w:t xml:space="preserve"> </w:t>
      </w:r>
      <w:r w:rsidR="001F6BAC" w:rsidRPr="00E246DB">
        <w:rPr>
          <w:rFonts w:hAnsi="Times New Roman" w:ascii="Times New Roman"/>
          <w:sz w:val="24"/>
        </w:rPr>
        <w:t xml:space="preserve">pokrenutom na </w:t>
      </w:r>
      <w:r w:rsidR="00A9788A" w:rsidRPr="00E246DB">
        <w:rPr>
          <w:rFonts w:hAnsi="Times New Roman" w:ascii="Times New Roman"/>
          <w:sz w:val="24"/>
        </w:rPr>
        <w:t xml:space="preserve">prijedlog </w:t>
      </w:r>
      <w:r w:rsidR="00461D65" w:rsidRPr="00E246DB">
        <w:rPr>
          <w:rFonts w:hAnsi="Times New Roman" w:ascii="Times New Roman"/>
          <w:sz w:val="24"/>
        </w:rPr>
        <w:t xml:space="preserve">Financijske agencije, </w:t>
      </w:r>
      <w:r w:rsidR="004714A2" w:rsidRPr="00E246DB">
        <w:rPr>
          <w:rFonts w:hAnsi="Times New Roman" w:ascii="Times New Roman"/>
          <w:sz w:val="24"/>
        </w:rPr>
        <w:t xml:space="preserve">14. </w:t>
      </w:r>
      <w:r w:rsidR="00187E45" w:rsidRPr="00E246DB">
        <w:rPr>
          <w:rFonts w:hAnsi="Times New Roman" w:ascii="Times New Roman"/>
          <w:sz w:val="24"/>
        </w:rPr>
        <w:t>lipnja</w:t>
      </w:r>
      <w:r w:rsidR="00461D65" w:rsidRPr="00E246DB">
        <w:rPr>
          <w:rFonts w:hAnsi="Times New Roman" w:ascii="Times New Roman"/>
          <w:sz w:val="24"/>
        </w:rPr>
        <w:t xml:space="preserve"> 201</w:t>
      </w:r>
      <w:r w:rsidR="00917757" w:rsidRPr="00E246DB">
        <w:rPr>
          <w:rFonts w:hAnsi="Times New Roman" w:ascii="Times New Roman"/>
          <w:sz w:val="24"/>
        </w:rPr>
        <w:t>8</w:t>
      </w:r>
      <w:r w:rsidR="00461D65" w:rsidRPr="00E246DB">
        <w:rPr>
          <w:rFonts w:hAnsi="Times New Roman" w:ascii="Times New Roman"/>
          <w:sz w:val="24"/>
        </w:rPr>
        <w:t xml:space="preserve">. </w:t>
      </w:r>
      <w:r w:rsidRPr="00E246DB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E246DB">
      <w:pPr>
        <w:rPr>
          <w:rFonts w:hAnsi="Times New Roman" w:ascii="Times New Roman"/>
          <w:sz w:val="24"/>
        </w:rPr>
      </w:pPr>
    </w:p>
    <w:p w:rsidRDefault="00E246DB" w:rsidP="0036625F" w:rsidR="0036625F" w:rsidRPr="00E246DB">
      <w:pPr>
        <w:jc w:val="center"/>
        <w:rPr>
          <w:rFonts w:hAnsi="Times New Roman" w:ascii="Times New Roman"/>
          <w:sz w:val="24"/>
        </w:rPr>
      </w:pPr>
      <w:r w:rsidRPr="00E246DB">
        <w:rPr>
          <w:rFonts w:hAnsi="Times New Roman" w:ascii="Times New Roman"/>
          <w:sz w:val="24"/>
        </w:rPr>
        <w:t>r i j e š i o  j e</w:t>
      </w:r>
    </w:p>
    <w:p w:rsidRDefault="008742B9" w:rsidP="007E2F56" w:rsidR="007E2F56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E246DB">
        <w:rPr>
          <w:lang w:val="hr-HR"/>
        </w:rPr>
        <w:tab/>
      </w:r>
    </w:p>
    <w:p w:rsidRDefault="001E575C" w:rsidP="007E2F56" w:rsidR="00E246DB" w:rsidRPr="00E246DB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E246DB">
        <w:rPr>
          <w:lang w:val="hr-HR"/>
        </w:rPr>
        <w:t>I</w:t>
      </w:r>
      <w:r w:rsidR="008742B9" w:rsidRPr="00E246DB">
        <w:rPr>
          <w:lang w:val="hr-HR"/>
        </w:rPr>
        <w:t>.</w:t>
      </w:r>
      <w:r w:rsidR="00187E45" w:rsidRPr="00E246DB">
        <w:rPr>
          <w:lang w:val="hr-HR"/>
        </w:rPr>
        <w:t xml:space="preserve"> </w:t>
      </w:r>
      <w:r w:rsidR="00E246DB" w:rsidRPr="00E246DB">
        <w:rPr>
          <w:lang w:val="hr-HR"/>
        </w:rPr>
        <w:t xml:space="preserve">Zdenko Bešlić iz Slavonskog Broda, P. Krešimira IV. br. 4, OIB: 40568270984 razrješuje se dužnosti </w:t>
      </w:r>
      <w:r w:rsidR="0051701C">
        <w:rPr>
          <w:lang w:val="hr-HR"/>
        </w:rPr>
        <w:t xml:space="preserve">privremenog stečajnog upravitelja dužnika. </w:t>
      </w:r>
    </w:p>
    <w:p w:rsidRDefault="00E246DB" w:rsidP="007E2F56" w:rsidR="00E246DB" w:rsidRPr="00E246DB">
      <w:pPr>
        <w:pStyle w:val="tekst"/>
        <w:ind w:firstLine="720"/>
        <w:rPr>
          <w:lang w:val="hr-HR"/>
        </w:rPr>
      </w:pPr>
      <w:r w:rsidRPr="00E246DB">
        <w:rPr>
          <w:lang w:val="hr-HR"/>
        </w:rPr>
        <w:t xml:space="preserve">II. Za </w:t>
      </w:r>
      <w:r w:rsidR="0051701C">
        <w:rPr>
          <w:lang w:val="hr-HR"/>
        </w:rPr>
        <w:t xml:space="preserve">privremenog stečajnog upravitelja stečajnog dužnika </w:t>
      </w:r>
      <w:r w:rsidR="0051701C" w:rsidRPr="00E246DB">
        <w:rPr>
          <w:lang w:val="hr-HR"/>
        </w:rPr>
        <w:t>EDI COLOR d.o.o. Sisak, Matije Fintića 29, OIB: 75127873558</w:t>
      </w:r>
      <w:r w:rsidR="0051701C">
        <w:rPr>
          <w:lang w:val="hr-HR"/>
        </w:rPr>
        <w:t xml:space="preserve"> imenuje se </w:t>
      </w:r>
      <w:r w:rsidR="003F7978">
        <w:rPr>
          <w:lang w:val="hr-HR"/>
        </w:rPr>
        <w:t xml:space="preserve">Miron Markičević </w:t>
      </w:r>
      <w:r w:rsidR="003F7978" w:rsidRPr="003F7978">
        <w:rPr>
          <w:lang w:val="hr-HR"/>
        </w:rPr>
        <w:t>iz Zagreba, Kneza Borne 1, OIB: 52797062273</w:t>
      </w:r>
      <w:r w:rsidR="003F7978">
        <w:rPr>
          <w:lang w:val="hr-HR"/>
        </w:rPr>
        <w:t xml:space="preserve">. </w:t>
      </w:r>
    </w:p>
    <w:p w:rsidRDefault="00E246DB" w:rsidP="00161B2A" w:rsidR="00161B2A">
      <w:pPr>
        <w:pStyle w:val="tekst"/>
        <w:ind w:firstLine="720"/>
        <w:jc w:val="both"/>
        <w:rPr>
          <w:lang w:val="hr-HR"/>
        </w:rPr>
      </w:pPr>
      <w:r w:rsidRPr="00E246DB">
        <w:rPr>
          <w:lang w:val="hr-HR"/>
        </w:rPr>
        <w:t xml:space="preserve">III. Ovo rješenje zabilježit će se u </w:t>
      </w:r>
      <w:r w:rsidR="003F7978">
        <w:rPr>
          <w:lang w:val="hr-HR"/>
        </w:rPr>
        <w:t xml:space="preserve">sudskom registru, </w:t>
      </w:r>
      <w:r w:rsidRPr="00E246DB">
        <w:rPr>
          <w:lang w:val="hr-HR"/>
        </w:rPr>
        <w:t xml:space="preserve">objaviti na e-Oglasnoj ploči te dostaviti Ministarstvu pravosuđa. </w:t>
      </w:r>
    </w:p>
    <w:p w:rsidRDefault="00161B2A" w:rsidP="0034098A" w:rsidR="00161B2A" w:rsidRPr="00161B2A">
      <w:pPr>
        <w:pStyle w:val="tekst"/>
        <w:ind w:firstLine="720"/>
        <w:jc w:val="both"/>
        <w:rPr>
          <w:lang w:val="hr-HR"/>
        </w:rPr>
      </w:pPr>
      <w:r>
        <w:rPr>
          <w:lang w:val="hr-HR"/>
        </w:rPr>
        <w:t xml:space="preserve">IV. </w:t>
      </w:r>
      <w:r w:rsidR="00E246DB" w:rsidRPr="00E246DB">
        <w:rPr>
          <w:lang w:val="hr-HR"/>
        </w:rPr>
        <w:t xml:space="preserve"> </w:t>
      </w:r>
      <w:r w:rsidRPr="00161B2A">
        <w:rPr>
          <w:lang w:val="hr-HR"/>
        </w:rPr>
        <w:t>Ročište radi izjašnjenja o prijedlogu za otvaranje stečajnog postupka spojit će se s ročištem radi rasprave o uvjetima za otvaranje stečajnog postupka te se to ročište zakazuje za dan:</w:t>
      </w:r>
    </w:p>
    <w:p w:rsidRDefault="00161B2A" w:rsidP="00161B2A" w:rsidR="00161B2A" w:rsidRPr="00161B2A">
      <w:pPr>
        <w:pStyle w:val="tekst"/>
        <w:spacing w:afterAutospacing="false" w:after="0" w:beforeAutospacing="false" w:before="0"/>
        <w:ind w:firstLine="720"/>
        <w:jc w:val="center"/>
        <w:rPr>
          <w:b/>
          <w:u w:val="single"/>
          <w:lang w:val="hr-HR"/>
        </w:rPr>
      </w:pPr>
      <w:r>
        <w:rPr>
          <w:b/>
          <w:u w:val="single"/>
          <w:lang w:val="hr-HR"/>
        </w:rPr>
        <w:t>3.</w:t>
      </w:r>
      <w:r w:rsidRPr="00161B2A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listopada</w:t>
      </w:r>
      <w:r w:rsidRPr="00161B2A">
        <w:rPr>
          <w:b/>
          <w:u w:val="single"/>
          <w:lang w:val="hr-HR"/>
        </w:rPr>
        <w:t xml:space="preserve"> 2018. u</w:t>
      </w:r>
      <w:r w:rsidR="00DE76EA">
        <w:rPr>
          <w:b/>
          <w:u w:val="single"/>
          <w:lang w:val="hr-HR"/>
        </w:rPr>
        <w:t xml:space="preserve"> 8,45</w:t>
      </w:r>
      <w:r w:rsidRPr="00161B2A">
        <w:rPr>
          <w:b/>
          <w:u w:val="single"/>
          <w:lang w:val="hr-HR"/>
        </w:rPr>
        <w:t xml:space="preserve"> sati</w:t>
      </w:r>
    </w:p>
    <w:p w:rsidRDefault="00161B2A" w:rsidP="00161B2A" w:rsidR="00161B2A" w:rsidRPr="00161B2A">
      <w:pPr>
        <w:pStyle w:val="tekst"/>
        <w:spacing w:afterAutospacing="false" w:after="0" w:beforeAutospacing="false" w:before="0"/>
        <w:ind w:firstLine="720"/>
        <w:jc w:val="center"/>
        <w:rPr>
          <w:lang w:val="hr-HR"/>
        </w:rPr>
      </w:pPr>
      <w:r w:rsidRPr="00161B2A">
        <w:rPr>
          <w:lang w:val="hr-HR"/>
        </w:rPr>
        <w:t>na Trgovačkom sudu u Zagrebu, Petrinjska 8</w:t>
      </w:r>
    </w:p>
    <w:p w:rsidRDefault="00161B2A" w:rsidP="00161B2A" w:rsidR="00161B2A">
      <w:pPr>
        <w:pStyle w:val="tekst"/>
        <w:spacing w:afterAutospacing="false" w:after="0" w:beforeAutospacing="false" w:before="0"/>
        <w:ind w:firstLine="720"/>
        <w:jc w:val="center"/>
        <w:rPr>
          <w:lang w:val="hr-HR"/>
        </w:rPr>
      </w:pPr>
      <w:r w:rsidRPr="00161B2A">
        <w:rPr>
          <w:lang w:val="hr-HR"/>
        </w:rPr>
        <w:t>sudnica 100 (Velika dvorana)</w:t>
      </w:r>
    </w:p>
    <w:p w:rsidRDefault="0034098A" w:rsidP="00161B2A" w:rsidR="0034098A" w:rsidRPr="00161B2A">
      <w:pPr>
        <w:pStyle w:val="tekst"/>
        <w:spacing w:afterAutospacing="false" w:after="0" w:beforeAutospacing="false" w:before="0"/>
        <w:ind w:firstLine="720"/>
        <w:jc w:val="center"/>
        <w:rPr>
          <w:lang w:val="hr-HR"/>
        </w:rPr>
      </w:pPr>
    </w:p>
    <w:p w:rsidRDefault="00161B2A" w:rsidP="00BF317B" w:rsidR="00E246DB" w:rsidRPr="00E246DB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161B2A">
        <w:rPr>
          <w:lang w:val="hr-HR"/>
        </w:rPr>
        <w:t xml:space="preserve">V. Pozivaju se predlagatelj, privremeni stečajni upravitelj, osobe ovlaštene za zastupanje dužnika po zakonu te pravne osobe koje za dužnika obavljaju poslove platnog prometa da pristupe na zakazano ročište. Pozvane osobe o prijedlogu mogu </w:t>
      </w:r>
      <w:r w:rsidR="00BF317B">
        <w:rPr>
          <w:lang w:val="hr-HR"/>
        </w:rPr>
        <w:t xml:space="preserve">se </w:t>
      </w:r>
      <w:r w:rsidRPr="00161B2A">
        <w:rPr>
          <w:lang w:val="hr-HR"/>
        </w:rPr>
        <w:t>očitovati i</w:t>
      </w:r>
      <w:r w:rsidR="00BF317B">
        <w:rPr>
          <w:lang w:val="hr-HR"/>
        </w:rPr>
        <w:t xml:space="preserve"> pisanim podneskom.</w:t>
      </w:r>
      <w:r w:rsidRPr="00161B2A">
        <w:rPr>
          <w:lang w:val="hr-HR"/>
        </w:rPr>
        <w:t xml:space="preserve"> </w:t>
      </w:r>
    </w:p>
    <w:p w:rsidRDefault="00E246DB" w:rsidP="00BF317B" w:rsidR="00E246DB" w:rsidRPr="00E246DB">
      <w:pPr>
        <w:pStyle w:val="tekst"/>
        <w:spacing w:afterAutospacing="false" w:after="0" w:beforeAutospacing="false" w:before="0"/>
        <w:ind w:firstLine="720"/>
        <w:jc w:val="center"/>
        <w:rPr>
          <w:lang w:val="hr-HR"/>
        </w:rPr>
      </w:pPr>
      <w:r w:rsidRPr="00E246DB">
        <w:rPr>
          <w:lang w:val="hr-HR"/>
        </w:rPr>
        <w:t>Obrazloženje</w:t>
      </w:r>
    </w:p>
    <w:p w:rsidRDefault="00E246DB" w:rsidP="00BF317B" w:rsidR="00E246DB" w:rsidRPr="00E246DB">
      <w:pPr>
        <w:pStyle w:val="tekst"/>
        <w:ind w:firstLine="720"/>
        <w:jc w:val="both"/>
        <w:rPr>
          <w:lang w:val="hr-HR"/>
        </w:rPr>
      </w:pPr>
      <w:r w:rsidRPr="00E246DB">
        <w:rPr>
          <w:lang w:val="hr-HR"/>
        </w:rPr>
        <w:t xml:space="preserve">Za </w:t>
      </w:r>
      <w:r w:rsidR="003F7978">
        <w:rPr>
          <w:lang w:val="hr-HR"/>
        </w:rPr>
        <w:t xml:space="preserve">privremenog stečajnom upravitelja </w:t>
      </w:r>
      <w:r w:rsidRPr="00E246DB">
        <w:rPr>
          <w:lang w:val="hr-HR"/>
        </w:rPr>
        <w:t xml:space="preserve">u ovom postupku rješenjem </w:t>
      </w:r>
      <w:r w:rsidR="003F7978">
        <w:rPr>
          <w:lang w:val="hr-HR"/>
        </w:rPr>
        <w:t xml:space="preserve">posl. </w:t>
      </w:r>
      <w:r w:rsidRPr="00E246DB">
        <w:rPr>
          <w:lang w:val="hr-HR"/>
        </w:rPr>
        <w:t>broj St-</w:t>
      </w:r>
      <w:r w:rsidR="00067EF7">
        <w:rPr>
          <w:lang w:val="hr-HR"/>
        </w:rPr>
        <w:t>3529/16</w:t>
      </w:r>
      <w:r w:rsidR="00E806A2">
        <w:rPr>
          <w:lang w:val="hr-HR"/>
        </w:rPr>
        <w:t xml:space="preserve"> od 14. svibnja 2018.</w:t>
      </w:r>
      <w:r w:rsidRPr="00E246DB">
        <w:rPr>
          <w:lang w:val="hr-HR"/>
        </w:rPr>
        <w:t xml:space="preserve"> imenovan je Zdenko Bešlić iz Slavonskog Broda. Imenovanje </w:t>
      </w:r>
      <w:r w:rsidR="00067EF7">
        <w:rPr>
          <w:lang w:val="hr-HR"/>
        </w:rPr>
        <w:t xml:space="preserve">je </w:t>
      </w:r>
      <w:r w:rsidRPr="00E246DB">
        <w:rPr>
          <w:lang w:val="hr-HR"/>
        </w:rPr>
        <w:t xml:space="preserve">izvršeno </w:t>
      </w:r>
      <w:r w:rsidR="00E806A2">
        <w:rPr>
          <w:lang w:val="hr-HR"/>
        </w:rPr>
        <w:t>metodom slučajnog odabira od</w:t>
      </w:r>
      <w:r w:rsidR="00067EF7">
        <w:rPr>
          <w:lang w:val="hr-HR"/>
        </w:rPr>
        <w:t xml:space="preserve"> strane računala, sukladno članku </w:t>
      </w:r>
      <w:r w:rsidRPr="00E246DB">
        <w:rPr>
          <w:lang w:val="hr-HR"/>
        </w:rPr>
        <w:t xml:space="preserve">84. stavak 1. </w:t>
      </w:r>
      <w:r w:rsidR="00067EF7" w:rsidRPr="00067EF7">
        <w:rPr>
          <w:lang w:val="hr-HR"/>
        </w:rPr>
        <w:t xml:space="preserve">Stečajnog zakona (Narodne novine, broj </w:t>
      </w:r>
      <w:r w:rsidR="00067EF7" w:rsidRPr="00067EF7">
        <w:rPr>
          <w:bCs/>
          <w:lang w:val="hr-HR"/>
        </w:rPr>
        <w:t>71/15 i 104/17; nastavno: SZ)</w:t>
      </w:r>
    </w:p>
    <w:p w:rsidRDefault="00E246DB" w:rsidP="00A97FBD" w:rsidR="00E246DB">
      <w:pPr>
        <w:pStyle w:val="tekst"/>
        <w:ind w:firstLine="720"/>
        <w:jc w:val="both"/>
        <w:rPr>
          <w:lang w:val="hr-HR"/>
        </w:rPr>
      </w:pPr>
      <w:r w:rsidRPr="00E246DB">
        <w:rPr>
          <w:lang w:val="hr-HR"/>
        </w:rPr>
        <w:lastRenderedPageBreak/>
        <w:t xml:space="preserve">Potom je Zdenko Bešlić podneskom od </w:t>
      </w:r>
      <w:r w:rsidR="00E806A2">
        <w:rPr>
          <w:lang w:val="hr-HR"/>
        </w:rPr>
        <w:t xml:space="preserve">21. svibnja </w:t>
      </w:r>
      <w:r w:rsidRPr="00E246DB">
        <w:rPr>
          <w:lang w:val="hr-HR"/>
        </w:rPr>
        <w:t>201</w:t>
      </w:r>
      <w:r w:rsidR="00E806A2">
        <w:rPr>
          <w:lang w:val="hr-HR"/>
        </w:rPr>
        <w:t>8</w:t>
      </w:r>
      <w:r w:rsidRPr="00E246DB">
        <w:rPr>
          <w:lang w:val="hr-HR"/>
        </w:rPr>
        <w:t>. podnio sudu zahtjev za razrješenjem od dužnosti</w:t>
      </w:r>
      <w:r w:rsidR="00E806A2">
        <w:rPr>
          <w:lang w:val="hr-HR"/>
        </w:rPr>
        <w:t xml:space="preserve">, </w:t>
      </w:r>
      <w:r w:rsidRPr="00E246DB">
        <w:rPr>
          <w:lang w:val="hr-HR"/>
        </w:rPr>
        <w:t>obrazlažući isti zdravstvenim razlozima te predočivši liječničku potvrdu Ordinacije opće medicine Marice Tonkić-Vuksan, dr. med. iz Slavonskog Broda. U liječničkoj potvrdi se navodi da "obzirom na navedenu dijagnozu i proces liječenja pacijent nije sposoban voditi pojedine stečajne postupke kod suda."</w:t>
      </w:r>
    </w:p>
    <w:p w:rsidRDefault="00A97FBD" w:rsidP="00A97FBD" w:rsidR="00A97FBD">
      <w:pPr>
        <w:pStyle w:val="tekst"/>
        <w:ind w:firstLine="720"/>
        <w:jc w:val="both"/>
        <w:rPr>
          <w:lang w:val="hr-HR"/>
        </w:rPr>
      </w:pPr>
      <w:r>
        <w:rPr>
          <w:lang w:val="hr-HR"/>
        </w:rPr>
        <w:t>Zbog nepristupa Zdenka Bešlića zakazanom ročištu u prethodnom postupku za dan 6. lipnja 2018., isto je moralo biti odgođeno.</w:t>
      </w:r>
    </w:p>
    <w:p w:rsidRDefault="00E246DB" w:rsidP="00E246DB" w:rsidR="00E246DB" w:rsidRPr="00E246DB">
      <w:pPr>
        <w:pStyle w:val="tekst"/>
        <w:ind w:firstLine="720"/>
        <w:rPr>
          <w:lang w:val="hr-HR"/>
        </w:rPr>
      </w:pPr>
      <w:r w:rsidRPr="00E246DB">
        <w:rPr>
          <w:lang w:val="hr-HR"/>
        </w:rPr>
        <w:t xml:space="preserve">Uvažavajući navedeni liječnički nalaz, ovaj sud je prihvatio zahtjev za razrješenjem </w:t>
      </w:r>
      <w:r w:rsidR="00390416">
        <w:rPr>
          <w:lang w:val="hr-HR"/>
        </w:rPr>
        <w:t xml:space="preserve">Zdenka Bešlića od dužnosti, </w:t>
      </w:r>
      <w:r w:rsidRPr="00E246DB">
        <w:rPr>
          <w:lang w:val="hr-HR"/>
        </w:rPr>
        <w:t>slijedom čega je temeljem članka 91. stavak 5. SZ riješeno kao u stavku I. izreke.</w:t>
      </w:r>
    </w:p>
    <w:p w:rsidRDefault="00390416" w:rsidP="0034098A" w:rsidR="00545C55" w:rsidRPr="00E246DB">
      <w:pPr>
        <w:pStyle w:val="tekst"/>
        <w:ind w:firstLine="720"/>
        <w:jc w:val="both"/>
        <w:rPr>
          <w:lang w:val="hr-HR"/>
        </w:rPr>
      </w:pPr>
      <w:r>
        <w:rPr>
          <w:lang w:val="hr-HR"/>
        </w:rPr>
        <w:t>Imenovanje novog privremenog stečaj</w:t>
      </w:r>
      <w:r w:rsidR="009A460C">
        <w:rPr>
          <w:lang w:val="hr-HR"/>
        </w:rPr>
        <w:t>n</w:t>
      </w:r>
      <w:r>
        <w:rPr>
          <w:lang w:val="hr-HR"/>
        </w:rPr>
        <w:t>og upravitelja</w:t>
      </w:r>
      <w:r w:rsidR="00E246DB" w:rsidRPr="00E246DB">
        <w:rPr>
          <w:lang w:val="hr-HR"/>
        </w:rPr>
        <w:t xml:space="preserve"> ponovno je izvršeno </w:t>
      </w:r>
      <w:r w:rsidR="009A460C" w:rsidRPr="009A460C">
        <w:rPr>
          <w:lang w:val="hr-HR"/>
        </w:rPr>
        <w:t>metodom slučajnog odabira od strane računala</w:t>
      </w:r>
      <w:r w:rsidR="009A460C">
        <w:rPr>
          <w:lang w:val="hr-HR"/>
        </w:rPr>
        <w:t>, sukladno članku 84. stavak 1. SZ, slijedom čega je temeljem članka 85. stavak 1. SZ riješeno kao u stavku II. izreke.</w:t>
      </w:r>
      <w:r w:rsidR="008742B9" w:rsidRPr="00E246DB">
        <w:rPr>
          <w:lang w:val="hr-HR"/>
        </w:rPr>
        <w:tab/>
      </w:r>
      <w:r w:rsidR="00545C55" w:rsidRPr="00E246DB">
        <w:rPr>
          <w:lang w:val="hr-HR"/>
        </w:rPr>
        <w:t xml:space="preserve">V. </w:t>
      </w:r>
      <w:r w:rsidR="000F553A" w:rsidRPr="00E246DB">
        <w:rPr>
          <w:lang w:val="hr-HR"/>
        </w:rPr>
        <w:t>Određuje se zabilježba ovog rješenja o imenovanju privremenog stečajnog upravitelja u sudski registar.</w:t>
      </w:r>
    </w:p>
    <w:p w:rsidRDefault="008742B9" w:rsidP="00161B2A" w:rsidR="00161B2A" w:rsidRPr="00E246DB">
      <w:pPr>
        <w:pStyle w:val="tekst"/>
        <w:spacing w:afterAutospacing="false" w:after="120" w:beforeAutospacing="false" w:before="120"/>
        <w:jc w:val="both"/>
      </w:pPr>
      <w:r w:rsidRPr="00E246DB">
        <w:rPr>
          <w:lang w:val="hr-HR"/>
        </w:rPr>
        <w:tab/>
      </w:r>
      <w:r w:rsidR="00BF317B">
        <w:rPr>
          <w:lang w:val="hr-HR"/>
        </w:rPr>
        <w:t xml:space="preserve">Odluka u stavku </w:t>
      </w:r>
      <w:r w:rsidR="00AC5A92">
        <w:rPr>
          <w:lang w:val="hr-HR"/>
        </w:rPr>
        <w:t xml:space="preserve">IV. i V. izreke temelji se na odredbi članka </w:t>
      </w:r>
      <w:r w:rsidR="0034098A">
        <w:rPr>
          <w:lang w:val="hr-HR"/>
        </w:rPr>
        <w:t>128. stavak 1. i 5. SZ.</w:t>
      </w:r>
    </w:p>
    <w:p w:rsidRDefault="00A102B0" w:rsidP="00A102B0" w:rsidR="00A102B0" w:rsidRPr="00E246DB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E246DB">
      <w:pPr>
        <w:jc w:val="center"/>
        <w:rPr>
          <w:rFonts w:hAnsi="Times New Roman" w:ascii="Times New Roman"/>
          <w:sz w:val="24"/>
        </w:rPr>
      </w:pPr>
      <w:r w:rsidRPr="00E246DB">
        <w:rPr>
          <w:rFonts w:hAnsi="Times New Roman" w:ascii="Times New Roman"/>
          <w:sz w:val="24"/>
        </w:rPr>
        <w:t xml:space="preserve">U </w:t>
      </w:r>
      <w:r w:rsidR="001F6BAC" w:rsidRPr="00E246DB">
        <w:rPr>
          <w:rFonts w:hAnsi="Times New Roman" w:ascii="Times New Roman"/>
          <w:sz w:val="24"/>
        </w:rPr>
        <w:t>Zagrebu</w:t>
      </w:r>
      <w:r w:rsidRPr="00E246DB">
        <w:rPr>
          <w:rFonts w:hAnsi="Times New Roman" w:ascii="Times New Roman"/>
          <w:sz w:val="24"/>
        </w:rPr>
        <w:t xml:space="preserve">, </w:t>
      </w:r>
      <w:r w:rsidR="00560E64" w:rsidRPr="00E246DB">
        <w:rPr>
          <w:rFonts w:hAnsi="Times New Roman" w:ascii="Times New Roman"/>
          <w:sz w:val="24"/>
        </w:rPr>
        <w:t xml:space="preserve">14. </w:t>
      </w:r>
      <w:r w:rsidR="00DE76EA">
        <w:rPr>
          <w:rFonts w:hAnsi="Times New Roman" w:ascii="Times New Roman"/>
          <w:sz w:val="24"/>
        </w:rPr>
        <w:t>lipnja</w:t>
      </w:r>
      <w:r w:rsidR="00E80646" w:rsidRPr="00E246DB">
        <w:rPr>
          <w:rFonts w:hAnsi="Times New Roman" w:ascii="Times New Roman"/>
          <w:sz w:val="24"/>
        </w:rPr>
        <w:t xml:space="preserve"> </w:t>
      </w:r>
      <w:r w:rsidRPr="00E246DB">
        <w:rPr>
          <w:rFonts w:hAnsi="Times New Roman" w:ascii="Times New Roman"/>
          <w:sz w:val="24"/>
        </w:rPr>
        <w:t>201</w:t>
      </w:r>
      <w:r w:rsidR="009A46A3" w:rsidRPr="00E246DB">
        <w:rPr>
          <w:rFonts w:hAnsi="Times New Roman" w:ascii="Times New Roman"/>
          <w:sz w:val="24"/>
        </w:rPr>
        <w:t>8</w:t>
      </w:r>
      <w:r w:rsidRPr="00E246DB">
        <w:rPr>
          <w:rFonts w:hAnsi="Times New Roman" w:ascii="Times New Roman"/>
          <w:sz w:val="24"/>
        </w:rPr>
        <w:t>.</w:t>
      </w:r>
    </w:p>
    <w:p w:rsidRDefault="00482439" w:rsidP="00482439" w:rsidR="00482439" w:rsidRPr="00E246DB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E246DB">
      <w:pPr>
        <w:rPr>
          <w:rFonts w:hAnsi="Times New Roman" w:ascii="Times New Roman"/>
          <w:sz w:val="24"/>
        </w:rPr>
      </w:pPr>
      <w:r w:rsidRPr="00E246DB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E246DB">
        <w:rPr>
          <w:rFonts w:hAnsi="Times New Roman" w:ascii="Times New Roman"/>
          <w:sz w:val="24"/>
        </w:rPr>
        <w:t xml:space="preserve"> </w:t>
      </w:r>
      <w:r w:rsidR="00A102B0" w:rsidRPr="00E246DB">
        <w:rPr>
          <w:rFonts w:hAnsi="Times New Roman" w:ascii="Times New Roman"/>
          <w:sz w:val="24"/>
        </w:rPr>
        <w:t xml:space="preserve"> </w:t>
      </w:r>
      <w:r w:rsidR="009A46A3" w:rsidRPr="00E246DB">
        <w:rPr>
          <w:rFonts w:hAnsi="Times New Roman" w:ascii="Times New Roman"/>
          <w:sz w:val="24"/>
        </w:rPr>
        <w:t xml:space="preserve">            </w:t>
      </w:r>
      <w:r w:rsidR="00E2116A" w:rsidRPr="00E246D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E246DB">
      <w:pPr>
        <w:rPr>
          <w:rFonts w:hAnsi="Times New Roman" w:ascii="Times New Roman"/>
          <w:sz w:val="24"/>
        </w:rPr>
      </w:pPr>
      <w:r w:rsidRPr="00E246D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9A46A3" w:rsidRPr="00E246DB">
        <w:rPr>
          <w:rFonts w:hAnsi="Times New Roman" w:ascii="Times New Roman"/>
          <w:sz w:val="24"/>
        </w:rPr>
        <w:t xml:space="preserve">           </w:t>
      </w:r>
      <w:r w:rsidR="00482439" w:rsidRPr="00E246DB">
        <w:rPr>
          <w:rFonts w:hAnsi="Times New Roman" w:ascii="Times New Roman"/>
          <w:sz w:val="24"/>
        </w:rPr>
        <w:t>MIHAEL KOVAČIĆ</w:t>
      </w:r>
      <w:r w:rsidR="00881330">
        <w:rPr>
          <w:rFonts w:hAnsi="Times New Roman" w:ascii="Times New Roman"/>
          <w:sz w:val="24"/>
        </w:rPr>
        <w:t>, v.r.</w:t>
      </w:r>
    </w:p>
    <w:p w:rsidRDefault="00482439" w:rsidP="00482439" w:rsidR="00482439" w:rsidRPr="00E246DB">
      <w:pPr>
        <w:rPr>
          <w:rFonts w:hAnsi="Times New Roman" w:ascii="Times New Roman"/>
          <w:sz w:val="24"/>
        </w:rPr>
      </w:pPr>
    </w:p>
    <w:p w:rsidRDefault="001E35C6" w:rsidP="00482439" w:rsidR="001E35C6" w:rsidRPr="00E246DB">
      <w:pPr>
        <w:rPr>
          <w:rFonts w:hAnsi="Times New Roman" w:ascii="Times New Roman"/>
          <w:sz w:val="24"/>
        </w:rPr>
      </w:pPr>
    </w:p>
    <w:p w:rsidRDefault="00DE76EA" w:rsidP="00DD2A53" w:rsidR="00DE76EA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DE76EA" w:rsidP="0076544B" w:rsidR="00DE76EA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 xml:space="preserve">Na ovo rješenje </w:t>
      </w:r>
      <w:r>
        <w:rPr>
          <w:rFonts w:hAnsi="Times New Roman" w:ascii="Times New Roman"/>
          <w:sz w:val="24"/>
        </w:rPr>
        <w:t xml:space="preserve">u stavku I. </w:t>
      </w:r>
      <w:r w:rsidR="00645A4C">
        <w:rPr>
          <w:rFonts w:hAnsi="Times New Roman" w:ascii="Times New Roman"/>
          <w:sz w:val="24"/>
        </w:rPr>
        <w:t xml:space="preserve">i II. </w:t>
      </w:r>
      <w:r>
        <w:rPr>
          <w:rFonts w:hAnsi="Times New Roman" w:ascii="Times New Roman"/>
          <w:sz w:val="24"/>
        </w:rPr>
        <w:t xml:space="preserve">izreke </w:t>
      </w:r>
      <w:r w:rsidRPr="00FF44C4">
        <w:rPr>
          <w:rFonts w:hAnsi="Times New Roman" w:ascii="Times New Roman"/>
          <w:sz w:val="24"/>
        </w:rPr>
        <w:t>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  <w:r>
        <w:rPr>
          <w:rFonts w:cs="Tahoma" w:hAnsi="Times New Roman" w:ascii="Times New Roman"/>
          <w:sz w:val="24"/>
          <w:lang w:val="sl-SI"/>
        </w:rPr>
        <w:t>U</w:t>
      </w:r>
      <w:r w:rsidR="00645A4C">
        <w:rPr>
          <w:rFonts w:cs="Tahoma" w:hAnsi="Times New Roman" w:ascii="Times New Roman"/>
          <w:sz w:val="24"/>
          <w:lang w:val="sl-SI"/>
        </w:rPr>
        <w:t xml:space="preserve"> </w:t>
      </w:r>
      <w:r>
        <w:rPr>
          <w:rFonts w:cs="Tahoma" w:hAnsi="Times New Roman" w:ascii="Times New Roman"/>
          <w:sz w:val="24"/>
          <w:lang w:val="sl-SI"/>
        </w:rPr>
        <w:t>ostalom dijelu žalba nije dopuštena.</w:t>
      </w:r>
    </w:p>
    <w:p w:rsidRDefault="00482439" w:rsidP="00482439" w:rsidR="00482439" w:rsidRPr="00E246DB">
      <w:pPr>
        <w:rPr>
          <w:rFonts w:hAnsi="Times New Roman" w:ascii="Times New Roman"/>
          <w:sz w:val="24"/>
        </w:rPr>
      </w:pPr>
      <w:r w:rsidRPr="00E246DB">
        <w:rPr>
          <w:rFonts w:hAnsi="Times New Roman" w:ascii="Times New Roman"/>
          <w:sz w:val="24"/>
        </w:rPr>
        <w:t xml:space="preserve"> </w:t>
      </w:r>
    </w:p>
    <w:p w:rsidRDefault="00881330" w:rsidP="00482439" w:rsidR="007F048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881330" w:rsidP="00482439" w:rsidR="0088133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81330" w:rsidP="00482439" w:rsidR="00881330" w:rsidRPr="00E246D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Belma Čolić</w:t>
      </w:r>
    </w:p>
    <w:p w:rsidRDefault="007F048E" w:rsidP="00482439" w:rsidR="007F048E" w:rsidRPr="00881330">
      <w:pPr>
        <w:rPr>
          <w:rFonts w:hAnsi="Times New Roman" w:ascii="Times New Roman"/>
          <w:color w:themeColor="background1" w:val="FFFFFF"/>
          <w:sz w:val="24"/>
        </w:rPr>
      </w:pPr>
      <w:r w:rsidRPr="00881330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88133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81330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881330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645A4C" w:rsidP="001E35C6" w:rsidR="00E2116A" w:rsidRPr="0088133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81330">
        <w:rPr>
          <w:rFonts w:hAnsi="Times New Roman" w:ascii="Times New Roman"/>
          <w:color w:themeColor="background1" w:val="FFFFFF"/>
          <w:sz w:val="24"/>
        </w:rPr>
        <w:t>Dosadašnjem p</w:t>
      </w:r>
      <w:r w:rsidR="00E2116A" w:rsidRPr="00881330">
        <w:rPr>
          <w:rFonts w:hAnsi="Times New Roman" w:ascii="Times New Roman"/>
          <w:color w:themeColor="background1" w:val="FFFFFF"/>
          <w:sz w:val="24"/>
        </w:rPr>
        <w:t>rivremenom stečajnom upravitelju</w:t>
      </w:r>
      <w:r w:rsidRPr="00881330">
        <w:rPr>
          <w:rFonts w:hAnsi="Times New Roman" w:ascii="Times New Roman"/>
          <w:color w:themeColor="background1" w:val="FFFFFF"/>
          <w:sz w:val="24"/>
        </w:rPr>
        <w:t xml:space="preserve"> Zdenku Bešlić</w:t>
      </w:r>
      <w:r w:rsidR="00182AAF" w:rsidRPr="00881330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645A4C" w:rsidP="001E35C6" w:rsidR="00645A4C" w:rsidRPr="0088133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81330">
        <w:rPr>
          <w:rFonts w:hAnsi="Times New Roman" w:ascii="Times New Roman"/>
          <w:color w:themeColor="background1" w:val="FFFFFF"/>
          <w:sz w:val="24"/>
        </w:rPr>
        <w:t>Novoimenovanom stečajnom upravitelju Mironu Markičević, osobno</w:t>
      </w:r>
    </w:p>
    <w:p w:rsidRDefault="00E76E31" w:rsidP="001E35C6" w:rsidR="00A23DC2" w:rsidRPr="0088133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81330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881330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881330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88133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81330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881330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881330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881330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81330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881330">
        <w:rPr>
          <w:rFonts w:hAnsi="Times New Roman" w:ascii="Times New Roman"/>
          <w:color w:themeColor="background1" w:val="FFFFFF"/>
          <w:sz w:val="24"/>
        </w:rPr>
        <w:t>Oglasna ploča</w:t>
      </w:r>
      <w:r w:rsidRPr="00881330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1E35C6" w:rsidP="001E35C6" w:rsidR="001E35C6" w:rsidRPr="00E246DB">
      <w:pPr>
        <w:rPr>
          <w:rFonts w:hAnsi="Times New Roman" w:ascii="Times New Roman"/>
          <w:szCs w:val="22"/>
        </w:rPr>
      </w:pPr>
    </w:p>
    <w:p w:rsidRDefault="001E35C6" w:rsidP="0036625F" w:rsidR="00A23DC2" w:rsidRPr="00E246DB">
      <w:pPr>
        <w:rPr>
          <w:rFonts w:hAnsi="Times New Roman" w:ascii="Times New Roman"/>
          <w:sz w:val="24"/>
        </w:rPr>
      </w:pPr>
      <w:r w:rsidRPr="00E246DB">
        <w:rPr>
          <w:rFonts w:hAnsi="Times New Roman" w:ascii="Times New Roman"/>
          <w:szCs w:val="22"/>
        </w:rPr>
        <w:t xml:space="preserve">           </w:t>
      </w:r>
    </w:p>
    <w:sectPr w:rsidSect="00EA52A1" w:rsidR="00A23DC2" w:rsidRPr="00E246D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3BE6" w:rsidR="002F3BE6">
      <w:r>
        <w:separator/>
      </w:r>
    </w:p>
  </w:endnote>
  <w:endnote w:id="0" w:type="continuationSeparator">
    <w:p w:rsidRDefault="002F3BE6" w:rsidR="002F3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3BE6" w:rsidR="002F3BE6">
      <w:r>
        <w:separator/>
      </w:r>
    </w:p>
  </w:footnote>
  <w:footnote w:id="0" w:type="continuationSeparator">
    <w:p w:rsidRDefault="002F3BE6" w:rsidR="002F3B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81330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4E78A0">
      <w:rPr>
        <w:rFonts w:hAnsi="Times New Roman" w:ascii="Times New Roman"/>
        <w:sz w:val="24"/>
      </w:rPr>
      <w:t>3</w:t>
    </w:r>
    <w:r w:rsidR="00560E64">
      <w:rPr>
        <w:rFonts w:hAnsi="Times New Roman" w:ascii="Times New Roman"/>
        <w:sz w:val="24"/>
      </w:rPr>
      <w:t>529</w:t>
    </w:r>
    <w:r w:rsidR="004E78A0">
      <w:rPr>
        <w:rFonts w:hAnsi="Times New Roman" w:ascii="Times New Roman"/>
        <w:sz w:val="24"/>
      </w:rPr>
      <w:t>/16</w:t>
    </w:r>
    <w:r w:rsidR="001B233B">
      <w:rPr>
        <w:rFonts w:hAnsi="Times New Roman" w:ascii="Times New Roman"/>
        <w:sz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7D4353F1"/>
    <w:multiLevelType w:val="hybridMultilevel"/>
    <w:tmpl w:val="C1509E04"/>
    <w:lvl w:tplc="A2E49488" w:ilvl="0">
      <w:start w:val="1"/>
      <w:numFmt w:val="upperRoman"/>
      <w:lvlText w:val="%1."/>
      <w:lvlJc w:val="left"/>
      <w:pPr>
        <w:tabs>
          <w:tab w:pos="851" w:val="num"/>
        </w:tabs>
        <w:ind w:hanging="851" w:left="851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7757"/>
    <w:rsid w:val="00001D13"/>
    <w:rsid w:val="00021028"/>
    <w:rsid w:val="000315B6"/>
    <w:rsid w:val="00052812"/>
    <w:rsid w:val="00054DE1"/>
    <w:rsid w:val="00062DBB"/>
    <w:rsid w:val="00067EF7"/>
    <w:rsid w:val="00070CB4"/>
    <w:rsid w:val="000922AC"/>
    <w:rsid w:val="000A046A"/>
    <w:rsid w:val="000A5E52"/>
    <w:rsid w:val="000C5E54"/>
    <w:rsid w:val="000D010B"/>
    <w:rsid w:val="000F1B81"/>
    <w:rsid w:val="000F553A"/>
    <w:rsid w:val="00111DBA"/>
    <w:rsid w:val="001241C1"/>
    <w:rsid w:val="00141124"/>
    <w:rsid w:val="0016020B"/>
    <w:rsid w:val="00161B2A"/>
    <w:rsid w:val="00164FDA"/>
    <w:rsid w:val="00177A30"/>
    <w:rsid w:val="00182AAF"/>
    <w:rsid w:val="00187E45"/>
    <w:rsid w:val="001A287B"/>
    <w:rsid w:val="001B233B"/>
    <w:rsid w:val="001B3A90"/>
    <w:rsid w:val="001D258F"/>
    <w:rsid w:val="001E1706"/>
    <w:rsid w:val="001E35C6"/>
    <w:rsid w:val="001E575C"/>
    <w:rsid w:val="001F6BAC"/>
    <w:rsid w:val="0026319B"/>
    <w:rsid w:val="002C1105"/>
    <w:rsid w:val="002F3BE6"/>
    <w:rsid w:val="0030796F"/>
    <w:rsid w:val="00317DF9"/>
    <w:rsid w:val="00334631"/>
    <w:rsid w:val="00334965"/>
    <w:rsid w:val="00335D44"/>
    <w:rsid w:val="0034098A"/>
    <w:rsid w:val="00360318"/>
    <w:rsid w:val="0036625F"/>
    <w:rsid w:val="00385660"/>
    <w:rsid w:val="00390416"/>
    <w:rsid w:val="003906A3"/>
    <w:rsid w:val="0039717A"/>
    <w:rsid w:val="003B3623"/>
    <w:rsid w:val="003B4319"/>
    <w:rsid w:val="003B44C3"/>
    <w:rsid w:val="003C3ECA"/>
    <w:rsid w:val="003D21F3"/>
    <w:rsid w:val="003F7978"/>
    <w:rsid w:val="00436CBD"/>
    <w:rsid w:val="00441071"/>
    <w:rsid w:val="00444654"/>
    <w:rsid w:val="00452416"/>
    <w:rsid w:val="00461D65"/>
    <w:rsid w:val="004714A2"/>
    <w:rsid w:val="00473012"/>
    <w:rsid w:val="00477EA0"/>
    <w:rsid w:val="00482439"/>
    <w:rsid w:val="00484AA8"/>
    <w:rsid w:val="00495792"/>
    <w:rsid w:val="00496EE4"/>
    <w:rsid w:val="004B4640"/>
    <w:rsid w:val="004B7048"/>
    <w:rsid w:val="004C355B"/>
    <w:rsid w:val="004D23E7"/>
    <w:rsid w:val="004E78A0"/>
    <w:rsid w:val="004F19D3"/>
    <w:rsid w:val="0051701C"/>
    <w:rsid w:val="005419C8"/>
    <w:rsid w:val="00545C55"/>
    <w:rsid w:val="00560E64"/>
    <w:rsid w:val="0057341F"/>
    <w:rsid w:val="00593FFA"/>
    <w:rsid w:val="005944E7"/>
    <w:rsid w:val="005F41A2"/>
    <w:rsid w:val="006008F9"/>
    <w:rsid w:val="00602D05"/>
    <w:rsid w:val="00615F43"/>
    <w:rsid w:val="0062506F"/>
    <w:rsid w:val="00630F8C"/>
    <w:rsid w:val="00635762"/>
    <w:rsid w:val="00642359"/>
    <w:rsid w:val="00645A4C"/>
    <w:rsid w:val="006726DC"/>
    <w:rsid w:val="006759BC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8636E"/>
    <w:rsid w:val="007B04F7"/>
    <w:rsid w:val="007B5C5E"/>
    <w:rsid w:val="007E0A65"/>
    <w:rsid w:val="007E2F56"/>
    <w:rsid w:val="007E3B92"/>
    <w:rsid w:val="007F048E"/>
    <w:rsid w:val="008217D5"/>
    <w:rsid w:val="008616CA"/>
    <w:rsid w:val="008742B9"/>
    <w:rsid w:val="008774EB"/>
    <w:rsid w:val="00881330"/>
    <w:rsid w:val="008A0B75"/>
    <w:rsid w:val="008B65BF"/>
    <w:rsid w:val="008B6BCE"/>
    <w:rsid w:val="008C6C80"/>
    <w:rsid w:val="008F7361"/>
    <w:rsid w:val="00917757"/>
    <w:rsid w:val="0094579E"/>
    <w:rsid w:val="00963309"/>
    <w:rsid w:val="00971D49"/>
    <w:rsid w:val="00973546"/>
    <w:rsid w:val="00976BEE"/>
    <w:rsid w:val="00977D85"/>
    <w:rsid w:val="009A460C"/>
    <w:rsid w:val="009A46A3"/>
    <w:rsid w:val="009A6B05"/>
    <w:rsid w:val="009C5C3E"/>
    <w:rsid w:val="009F16F3"/>
    <w:rsid w:val="00A0054C"/>
    <w:rsid w:val="00A102B0"/>
    <w:rsid w:val="00A23DC2"/>
    <w:rsid w:val="00A53527"/>
    <w:rsid w:val="00A77C9E"/>
    <w:rsid w:val="00A9788A"/>
    <w:rsid w:val="00A97FBD"/>
    <w:rsid w:val="00AA4DD7"/>
    <w:rsid w:val="00AC30C2"/>
    <w:rsid w:val="00AC5A92"/>
    <w:rsid w:val="00AC6F23"/>
    <w:rsid w:val="00AF5B58"/>
    <w:rsid w:val="00B177CA"/>
    <w:rsid w:val="00B20928"/>
    <w:rsid w:val="00B26FCF"/>
    <w:rsid w:val="00B36118"/>
    <w:rsid w:val="00B40E9A"/>
    <w:rsid w:val="00B52117"/>
    <w:rsid w:val="00B64EC0"/>
    <w:rsid w:val="00B652DD"/>
    <w:rsid w:val="00B86B29"/>
    <w:rsid w:val="00B91047"/>
    <w:rsid w:val="00BA7AF6"/>
    <w:rsid w:val="00BC1367"/>
    <w:rsid w:val="00BF317B"/>
    <w:rsid w:val="00C172D4"/>
    <w:rsid w:val="00C32C1D"/>
    <w:rsid w:val="00C74832"/>
    <w:rsid w:val="00C8624D"/>
    <w:rsid w:val="00CE6F16"/>
    <w:rsid w:val="00D06889"/>
    <w:rsid w:val="00D97173"/>
    <w:rsid w:val="00DA2602"/>
    <w:rsid w:val="00DA2D10"/>
    <w:rsid w:val="00DB5644"/>
    <w:rsid w:val="00DE76EA"/>
    <w:rsid w:val="00E03F66"/>
    <w:rsid w:val="00E066CE"/>
    <w:rsid w:val="00E20B39"/>
    <w:rsid w:val="00E2116A"/>
    <w:rsid w:val="00E246DB"/>
    <w:rsid w:val="00E24AF4"/>
    <w:rsid w:val="00E33BA1"/>
    <w:rsid w:val="00E352ED"/>
    <w:rsid w:val="00E356FC"/>
    <w:rsid w:val="00E4455F"/>
    <w:rsid w:val="00E50768"/>
    <w:rsid w:val="00E76E31"/>
    <w:rsid w:val="00E80646"/>
    <w:rsid w:val="00E806A2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13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3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33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3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3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13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3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33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3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3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3529</izvorni_sadrzaj>
    <derivirana_varijabla naziv="DomainObject.Predmet.Broj_1">3529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St-3529/2016</izvorni_sadrzaj>
    <derivirana_varijabla naziv="DomainObject.Predmet.OznakaBroj_1">St-3529/2016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EDI COLOR d.o.o.</izvorni_sadrzaj>
    <derivirana_varijabla naziv="DomainObject.Predmet.ProtustrankaFormated_1">  EDI COLOR d.o.o.</derivirana_varijabla>
  </DomainObject.Predmet.ProtustrankaFormated>
  <DomainObject.Predmet.ProtustrankaFormatedOIB>
    <izvorni_sadrzaj>  EDI COLOR d.o.o., OIB 75127873558</izvorni_sadrzaj>
    <derivirana_varijabla naziv="DomainObject.Predmet.ProtustrankaFormatedOIB_1">  EDI COLOR d.o.o., OIB 75127873558</derivirana_varijabla>
  </DomainObject.Predmet.ProtustrankaFormatedOIB>
  <DomainObject.Predmet.ProtustrankaFormatedWithAdress>
    <izvorni_sadrzaj> EDI COLOR d.o.o., Matije Fintića 29, 44000 Sisak</izvorni_sadrzaj>
    <derivirana_varijabla naziv="DomainObject.Predmet.ProtustrankaFormatedWithAdress_1"> EDI COLOR d.o.o., Matije Fintića 29, 44000 Sisak</derivirana_varijabla>
  </DomainObject.Predmet.ProtustrankaFormatedWithAdress>
  <DomainObject.Predmet.ProtustrankaFormatedWithAdressOIB>
    <izvorni_sadrzaj> EDI COLOR d.o.o., OIB 75127873558, Matije Fintića 29, 44000 Sisak</izvorni_sadrzaj>
    <derivirana_varijabla naziv="DomainObject.Predmet.ProtustrankaFormatedWithAdressOIB_1"> EDI COLOR d.o.o., OIB 75127873558, Matije Fintića 29, 44000 Sisak</derivirana_varijabla>
  </DomainObject.Predmet.ProtustrankaFormatedWithAdressOIB>
  <DomainObject.Predmet.ProtustrankaWithAdress>
    <izvorni_sadrzaj>EDI COLOR d.o.o. Matije Fintića 29, 44000 Sisak</izvorni_sadrzaj>
    <derivirana_varijabla naziv="DomainObject.Predmet.ProtustrankaWithAdress_1">EDI COLOR d.o.o. Matije Fintića 29, 44000 Sisak</derivirana_varijabla>
  </DomainObject.Predmet.ProtustrankaWithAdress>
  <DomainObject.Predmet.ProtustrankaWithAdressOIB>
    <izvorni_sadrzaj>EDI COLOR d.o.o., OIB 75127873558, Matije Fintića 29, 44000 Sisak</izvorni_sadrzaj>
    <derivirana_varijabla naziv="DomainObject.Predmet.ProtustrankaWithAdressOIB_1">EDI COLOR d.o.o., OIB 75127873558, Matije Fintića 29, 44000 Sisak</derivirana_varijabla>
  </DomainObject.Predmet.ProtustrankaWithAdressOIB>
  <DomainObject.Predmet.ProtustrankaNazivFormated>
    <izvorni_sadrzaj>EDI COLOR d.o.o.</izvorni_sadrzaj>
    <derivirana_varijabla naziv="DomainObject.Predmet.ProtustrankaNazivFormated_1">EDI COLOR d.o.o.</derivirana_varijabla>
  </DomainObject.Predmet.ProtustrankaNazivFormated>
  <DomainObject.Predmet.ProtustrankaNazivFormatedOIB>
    <izvorni_sadrzaj>EDI COLOR d.o.o., OIB 75127873558</izvorni_sadrzaj>
    <derivirana_varijabla naziv="DomainObject.Predmet.ProtustrankaNazivFormatedOIB_1">EDI COLOR d.o.o., OIB 75127873558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EDI COLOR d.o.o.</item>
    </izvorni_sadrzaj>
    <derivirana_varijabla naziv="DomainObject.Predmet.ProtuStrankaListFormated_1">
      <item>EDI COLOR d.o.o.</item>
    </derivirana_varijabla>
  </DomainObject.Predmet.ProtuStrankaListFormated>
  <DomainObject.Predmet.ProtuStrankaListFormatedOIB>
    <izvorni_sadrzaj>
      <item>EDI COLOR d.o.o., OIB 75127873558</item>
    </izvorni_sadrzaj>
    <derivirana_varijabla naziv="DomainObject.Predmet.ProtuStrankaListFormatedOIB_1">
      <item>EDI COLOR d.o.o., OIB 75127873558</item>
    </derivirana_varijabla>
  </DomainObject.Predmet.ProtuStrankaListFormatedOIB>
  <DomainObject.Predmet.ProtuStrankaListFormatedWithAdress>
    <izvorni_sadrzaj>
      <item>EDI COLOR d.o.o., Matije Fintića 29, 44000 Sisak</item>
    </izvorni_sadrzaj>
    <derivirana_varijabla naziv="DomainObject.Predmet.ProtuStrankaListFormatedWithAdress_1">
      <item>EDI COLOR d.o.o., Matije Fintića 29, 44000 Sisak</item>
    </derivirana_varijabla>
  </DomainObject.Predmet.ProtuStrankaListFormatedWithAdress>
  <DomainObject.Predmet.ProtuStrankaListFormatedWithAdressOIB>
    <izvorni_sadrzaj>
      <item>EDI COLOR d.o.o., OIB 75127873558, Matije Fintića 29, 44000 Sisak</item>
    </izvorni_sadrzaj>
    <derivirana_varijabla naziv="DomainObject.Predmet.ProtuStrankaListFormatedWithAdressOIB_1">
      <item>EDI COLOR d.o.o., OIB 75127873558, Matije Fintića 29, 44000 Sisak</item>
    </derivirana_varijabla>
  </DomainObject.Predmet.ProtuStrankaListFormatedWithAdressOIB>
  <DomainObject.Predmet.ProtuStrankaListNazivFormated>
    <izvorni_sadrzaj>
      <item>EDI COLOR d.o.o.</item>
    </izvorni_sadrzaj>
    <derivirana_varijabla naziv="DomainObject.Predmet.ProtuStrankaListNazivFormated_1">
      <item>EDI COLOR d.o.o.</item>
    </derivirana_varijabla>
  </DomainObject.Predmet.ProtuStrankaListNazivFormated>
  <DomainObject.Predmet.ProtuStrankaListNazivFormatedOIB>
    <izvorni_sadrzaj>
      <item>EDI COLOR d.o.o., OIB 75127873558</item>
    </izvorni_sadrzaj>
    <derivirana_varijabla naziv="DomainObject.Predmet.ProtuStrankaListNazivFormatedOIB_1">
      <item>EDI COLOR d.o.o., OIB 75127873558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EDI COLOR d.o.o.</izvorni_sadrzaj>
    <derivirana_varijabla naziv="DomainObject.Predmet.ProtustrankaIDrugi_1">EDI COLOR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EDI COLOR d.o.o., OIB 75127873558, Matije Fintića 29, 44000 Sisak</izvorni_sadrzaj>
    <derivirana_varijabla naziv="DomainObject.Predmet.ProtustrankaIDrugiAdressOIB_1">EDI COLOR d.o.o., OIB 75127873558, Matije Fintića 29,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EDI COLOR d.o.o.</item>
    </izvorni_sadrzaj>
    <derivirana_varijabla naziv="DomainObject.Predmet.SudioniciListNaziv_1">
      <item>FINA Regionalni centar Zagreb</item>
      <item>EDI COLOR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EDI COLOR d.o.o., OIB 75127873558, Matije Fintića 29,44000 Sisak</item>
    </izvorni_sadrzaj>
    <derivirana_varijabla naziv="DomainObject.Predmet.SudioniciListAdressOIB_1">
      <item>FINA Regionalni centar Zagreb, OIB 85821130368, Trg svibanjskih žrtava 1995. br. 1,10000 Zagreb</item>
      <item>EDI COLOR d.o.o., OIB 75127873558, Matije Fintića 29,44000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75127873558</item>
    </izvorni_sadrzaj>
    <derivirana_varijabla naziv="DomainObject.Predmet.SudioniciListNazivOIB_1">
      <item>, OIB 85821130368</item>
      <item>, OIB 75127873558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529</properties:Words>
  <properties:Characters>2878</properties:Characters>
  <properties:Lines>77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2018-06-14T09:06:00Z</dcterms:created>
  <dc:creator>MK</dc:creator>
  <cp:lastModifiedBy>Belma Čolić</cp:lastModifiedBy>
  <cp:lastPrinted>2018-06-15T11:30:00Z</cp:lastPrinted>
  <dcterms:modified xmlns:xsi="http://www.w3.org/2001/XMLSchema-instance" xsi:type="dcterms:W3CDTF">2018-06-15T11:33:00Z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(Rj. o razrješenju Bešlić, imenovanju Markićević i za roč..docx.docx)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