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5aad" w14:paraId="ec65aad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Posl. broj 15 St-</w:t>
      </w:r>
      <w:r w:rsidR="00070BE3">
        <w:rPr>
          <w:rFonts w:cs="Times New Roman" w:hAnsi="Times New Roman" w:ascii="Times New Roman"/>
          <w:sz w:val="24"/>
        </w:rPr>
        <w:t>1567/2016-25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565E9" w:rsidP="005D7BF8" w:rsidR="009565E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65E9" w:rsidP="005D7BF8" w:rsidR="009565E9" w:rsidRPr="009565E9">
      <w:pPr>
        <w:pStyle w:val="Bezproreda"/>
        <w:jc w:val="both"/>
        <w:rPr>
          <w:rFonts w:hAnsi="Times New Roman" w:ascii="Times New Roman"/>
          <w:sz w:val="24"/>
        </w:rPr>
      </w:pPr>
      <w:r w:rsidRPr="009565E9">
        <w:rPr>
          <w:rFonts w:eastAsia="MS Mincho" w:hAnsi="Times New Roman" w:ascii="Times New Roman"/>
          <w:sz w:val="24"/>
        </w:rPr>
        <w:t xml:space="preserve">   REPUBLIKA HRVATSKA</w:t>
      </w:r>
    </w:p>
    <w:p w:rsidRDefault="009565E9" w:rsidP="005D7BF8" w:rsidR="009565E9" w:rsidRPr="009565E9">
      <w:pPr>
        <w:pStyle w:val="Bezproreda"/>
        <w:jc w:val="both"/>
        <w:rPr>
          <w:rFonts w:hAnsi="Times New Roman" w:ascii="Times New Roman"/>
          <w:sz w:val="24"/>
        </w:rPr>
      </w:pPr>
      <w:r w:rsidRPr="009565E9">
        <w:rPr>
          <w:rFonts w:eastAsia="MS Mincho" w:hAnsi="Times New Roman" w:ascii="Times New Roman"/>
          <w:sz w:val="24"/>
        </w:rPr>
        <w:t>TRGOVAČKI SUD U RIJECI</w:t>
      </w:r>
    </w:p>
    <w:p w:rsidRDefault="009565E9" w:rsidP="005D7BF8" w:rsidR="009565E9" w:rsidRPr="009565E9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9565E9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590DF7" w:rsidP="00E1017F" w:rsidR="00590DF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stečajno</w:t>
      </w:r>
      <w:r>
        <w:rPr>
          <w:rFonts w:cs="Times New Roman" w:hAnsi="Times New Roman" w:ascii="Times New Roman"/>
          <w:sz w:val="24"/>
        </w:rPr>
        <w:t>m</w:t>
      </w:r>
      <w:r w:rsidRPr="00590DF7">
        <w:rPr>
          <w:rFonts w:cs="Times New Roman" w:hAnsi="Times New Roman" w:ascii="Times New Roman"/>
          <w:sz w:val="24"/>
        </w:rPr>
        <w:t xml:space="preserve"> 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nad dužnikom trgovačkim društvom </w:t>
      </w:r>
      <w:r w:rsidR="00070BE3" w:rsidRPr="00070BE3">
        <w:rPr>
          <w:rFonts w:cs="Times New Roman" w:hAnsi="Times New Roman" w:ascii="Times New Roman"/>
          <w:b/>
          <w:sz w:val="24"/>
        </w:rPr>
        <w:t>JADRAN NEKRETNINE d.o.o. za poslovanje nekretninama, Rijeka, Strossmayerova 16, OIB 72160339419</w:t>
      </w:r>
      <w:r w:rsidRPr="00590DF7">
        <w:rPr>
          <w:rFonts w:cs="Times New Roman" w:hAnsi="Times New Roman" w:ascii="Times New Roman"/>
          <w:sz w:val="24"/>
        </w:rPr>
        <w:t xml:space="preserve">, dana </w:t>
      </w:r>
      <w:r w:rsidR="00070BE3">
        <w:rPr>
          <w:rFonts w:cs="Times New Roman" w:hAnsi="Times New Roman" w:ascii="Times New Roman"/>
          <w:sz w:val="24"/>
        </w:rPr>
        <w:t xml:space="preserve">04. srpnja </w:t>
      </w:r>
      <w:r w:rsidRPr="00590DF7">
        <w:rPr>
          <w:rFonts w:cs="Times New Roman" w:hAnsi="Times New Roman" w:ascii="Times New Roman"/>
          <w:sz w:val="24"/>
        </w:rPr>
        <w:t>2017. godine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E1017F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070BE3">
        <w:rPr>
          <w:rFonts w:cs="Times New Roman" w:hAnsi="Times New Roman" w:ascii="Times New Roman"/>
          <w:sz w:val="24"/>
        </w:rPr>
        <w:t>a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070BE3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</w:t>
      </w:r>
      <w:r w:rsidR="00590DF7">
        <w:rPr>
          <w:rFonts w:cs="Times New Roman" w:hAnsi="Times New Roman" w:ascii="Times New Roman"/>
          <w:sz w:val="24"/>
        </w:rPr>
        <w:t>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070BE3">
        <w:rPr>
          <w:rFonts w:cs="Times New Roman" w:hAnsi="Times New Roman" w:ascii="Times New Roman"/>
          <w:sz w:val="24"/>
        </w:rPr>
        <w:t>Rijeka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070BE3" w:rsidP="00070BE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26.</w:t>
      </w:r>
      <w:r w:rsidR="00590DF7" w:rsidRPr="00590DF7">
        <w:rPr>
          <w:rFonts w:cs="Times New Roman" w:hAnsi="Times New Roman" w:ascii="Times New Roman"/>
          <w:sz w:val="24"/>
        </w:rPr>
        <w:t xml:space="preserve"> suvlasnički dio</w:t>
      </w:r>
      <w:r w:rsidR="00590DF7">
        <w:rPr>
          <w:rFonts w:cs="Times New Roman" w:hAnsi="Times New Roman" w:ascii="Times New Roman"/>
          <w:sz w:val="24"/>
        </w:rPr>
        <w:t>:</w:t>
      </w:r>
      <w:r w:rsidR="00590DF7" w:rsidRPr="00590DF7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070BE3" w:rsidP="00186DF3" w:rsid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3176/100000, etažno vlasništvo (E-26)</w:t>
      </w:r>
      <w:r w:rsidR="00186DF3" w:rsidRPr="00186DF3">
        <w:rPr>
          <w:rFonts w:cs="Times New Roman" w:hAnsi="Times New Roman" w:ascii="Times New Roman"/>
          <w:sz w:val="24"/>
        </w:rPr>
        <w:t xml:space="preserve">   </w:t>
      </w:r>
    </w:p>
    <w:p w:rsidRDefault="00070BE3" w:rsidP="00070BE3" w:rsidR="00070BE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skladište na prvom katu građevine koja se sastoji od jedne prostorije, ukupne površine 2312,24 m2 (bruto građevne površine 2414,40 m2), u diobenom elaboratu u dijelu koji se odnosi na prvi kat označeno žuto-smeđom bojom i oznakom "G1", što odgovara suvlasničkom dijelu od 3176/100000 zgrade, sagrađeno na k.č.br. 1210/4, upisano u zk.ul.2115, k.o. Podvežica </w:t>
      </w:r>
    </w:p>
    <w:p w:rsidRDefault="00070BE3" w:rsidP="00070BE3" w:rsidR="00070BE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  <w:t xml:space="preserve">120. suvlasnički dio: </w:t>
      </w:r>
    </w:p>
    <w:p w:rsidRDefault="00070BE3" w:rsidP="00070BE3" w:rsidR="00070BE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5217/100000, etažno vlasništvo (E-120) </w:t>
      </w:r>
    </w:p>
    <w:p w:rsidRDefault="00070BE3" w:rsidP="00070BE3" w:rsidR="00070BE3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trgovina na četvrtkom katu građevine koja se sastoji od jedne prostorije, ukupne površine 3798,62 m2, bruto građevne površine 4313,83 m2), u diobenom elaboratu u dijelu koji se odnosi na četvrti kat označeno žuto-smeđom bojom i oznakom "G", što odgovara suvlasničkom dijelu od 5217/100000 zgrade, sagrađeno na k.č.br. 1210/4, upisano u zk.ul.2115, k.o. Podvežica </w:t>
      </w:r>
    </w:p>
    <w:p w:rsidRDefault="00070BE3" w:rsidP="00070BE3" w:rsidR="00070BE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590DF7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590DF7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r w:rsidR="000B5707">
        <w:rPr>
          <w:rFonts w:cs="Times New Roman" w:hAnsi="Times New Roman" w:ascii="Times New Roman"/>
          <w:sz w:val="24"/>
        </w:rPr>
        <w:t>z.k.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70BE3">
        <w:rPr>
          <w:rFonts w:cs="Times New Roman" w:hAnsi="Times New Roman" w:ascii="Times New Roman"/>
          <w:sz w:val="24"/>
        </w:rPr>
        <w:t>Rijeka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070BE3">
        <w:rPr>
          <w:rFonts w:cs="Times New Roman" w:hAnsi="Times New Roman" w:ascii="Times New Roman"/>
          <w:sz w:val="24"/>
        </w:rPr>
        <w:t>2115</w:t>
      </w:r>
      <w:r w:rsidR="00186DF3">
        <w:rPr>
          <w:rFonts w:cs="Times New Roman" w:hAnsi="Times New Roman" w:ascii="Times New Roman"/>
          <w:sz w:val="24"/>
        </w:rPr>
        <w:t>, k.o.</w:t>
      </w:r>
      <w:r w:rsidR="00590DF7">
        <w:rPr>
          <w:rFonts w:cs="Times New Roman" w:hAnsi="Times New Roman" w:ascii="Times New Roman"/>
          <w:sz w:val="24"/>
        </w:rPr>
        <w:t xml:space="preserve"> </w:t>
      </w:r>
      <w:r w:rsidR="00070BE3">
        <w:rPr>
          <w:rFonts w:cs="Times New Roman" w:hAnsi="Times New Roman" w:ascii="Times New Roman"/>
          <w:sz w:val="24"/>
        </w:rPr>
        <w:t>Podvežica</w:t>
      </w:r>
      <w:r w:rsidR="00186DF3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565E9" w:rsidP="00E1017F" w:rsidR="009565E9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9565E9" w:rsidP="00E1017F" w:rsidR="009565E9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lastRenderedPageBreak/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070BE3">
        <w:rPr>
          <w:rFonts w:cs="Times New Roman" w:hAnsi="Times New Roman" w:ascii="Times New Roman"/>
          <w:sz w:val="24"/>
        </w:rPr>
        <w:t>1567/</w:t>
      </w:r>
      <w:r w:rsidR="00186DF3">
        <w:rPr>
          <w:rFonts w:cs="Times New Roman" w:hAnsi="Times New Roman" w:ascii="Times New Roman"/>
          <w:sz w:val="24"/>
        </w:rPr>
        <w:t>16-</w:t>
      </w:r>
      <w:r w:rsidR="00953B59">
        <w:rPr>
          <w:rFonts w:cs="Times New Roman" w:hAnsi="Times New Roman" w:ascii="Times New Roman"/>
          <w:sz w:val="24"/>
        </w:rPr>
        <w:t>8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953B59">
        <w:rPr>
          <w:rFonts w:cs="Times New Roman" w:hAnsi="Times New Roman" w:ascii="Times New Roman"/>
          <w:sz w:val="24"/>
        </w:rPr>
        <w:t>22. ožujka</w:t>
      </w:r>
      <w:r w:rsidR="00590DF7">
        <w:rPr>
          <w:rFonts w:cs="Times New Roman" w:hAnsi="Times New Roman" w:ascii="Times New Roman"/>
          <w:sz w:val="24"/>
        </w:rPr>
        <w:t xml:space="preserve"> 2017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070BE3" w:rsidRPr="00070BE3">
        <w:rPr>
          <w:rFonts w:cs="Times New Roman" w:hAnsi="Times New Roman" w:ascii="Times New Roman"/>
          <w:sz w:val="24"/>
        </w:rPr>
        <w:t>JADRAN NEKRETNINE d.o.o. za poslovanje nekretninama, Rijeka, Strossmayerova 16, OIB 72160339419</w:t>
      </w:r>
      <w:r w:rsidR="00070BE3">
        <w:rPr>
          <w:rFonts w:cs="Times New Roman" w:hAnsi="Times New Roman" w:ascii="Times New Roman"/>
          <w:b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otvoren </w:t>
      </w:r>
      <w:r w:rsidR="00EE4AB4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E06ADC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953B59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953B59">
        <w:rPr>
          <w:rFonts w:cs="Times New Roman" w:hAnsi="Times New Roman" w:ascii="Times New Roman"/>
          <w:sz w:val="24"/>
        </w:rPr>
        <w:t>e su</w:t>
      </w:r>
      <w:r w:rsidRPr="00E1017F">
        <w:rPr>
          <w:rFonts w:cs="Times New Roman" w:hAnsi="Times New Roman" w:ascii="Times New Roman"/>
          <w:sz w:val="24"/>
        </w:rPr>
        <w:t xml:space="preserve"> 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590DF7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590DF7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čine stečajnu masu dužnika opisan</w:t>
      </w:r>
      <w:r w:rsidR="00590DF7">
        <w:rPr>
          <w:rFonts w:cs="Times New Roman" w:hAnsi="Times New Roman" w:ascii="Times New Roman"/>
          <w:sz w:val="24"/>
        </w:rPr>
        <w:t>u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>točki I. izreke rješenja 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590DF7">
        <w:rPr>
          <w:rFonts w:cs="Times New Roman" w:hAnsi="Times New Roman" w:ascii="Times New Roman"/>
          <w:sz w:val="24"/>
        </w:rPr>
        <w:t xml:space="preserve"> </w:t>
      </w:r>
      <w:r w:rsidR="00953B59">
        <w:rPr>
          <w:rFonts w:cs="Times New Roman" w:hAnsi="Times New Roman" w:ascii="Times New Roman"/>
          <w:sz w:val="24"/>
        </w:rPr>
        <w:t>trećih osoba</w:t>
      </w:r>
      <w:r w:rsidR="00590DF7">
        <w:rPr>
          <w:rFonts w:cs="Times New Roman" w:hAnsi="Times New Roman" w:ascii="Times New Roman"/>
          <w:sz w:val="24"/>
        </w:rPr>
        <w:t>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>podnio prijedlog da se predmetn</w:t>
      </w:r>
      <w:r w:rsidR="00953B59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nekretnin</w:t>
      </w:r>
      <w:r w:rsidR="00953B59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na koj</w:t>
      </w:r>
      <w:r w:rsidR="00953B59">
        <w:rPr>
          <w:rFonts w:cs="Times New Roman" w:hAnsi="Times New Roman" w:ascii="Times New Roman"/>
          <w:sz w:val="24"/>
        </w:rPr>
        <w:t>ima</w:t>
      </w:r>
      <w:r w:rsidR="00E06ADC">
        <w:rPr>
          <w:rFonts w:cs="Times New Roman" w:hAnsi="Times New Roman" w:ascii="Times New Roman"/>
          <w:sz w:val="24"/>
        </w:rPr>
        <w:t xml:space="preserve"> postoj</w:t>
      </w:r>
      <w:r w:rsidR="00590DF7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E06ADC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06ADC">
        <w:rPr>
          <w:rFonts w:cs="Times New Roman" w:hAnsi="Times New Roman" w:ascii="Times New Roman"/>
          <w:sz w:val="24"/>
        </w:rPr>
        <w:t xml:space="preserve"> unovč</w:t>
      </w:r>
      <w:r w:rsidR="00953B59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u stečajnom postupku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070BE3">
        <w:rPr>
          <w:rFonts w:cs="Times New Roman" w:hAnsi="Times New Roman" w:ascii="Times New Roman"/>
          <w:sz w:val="24"/>
        </w:rPr>
        <w:t>04. srpnja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9C1783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Sutkinja</w:t>
      </w:r>
    </w:p>
    <w:p w:rsidRDefault="00E1017F" w:rsidP="001776DF" w:rsidR="009C1783" w:rsidRPr="009C1783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133FED">
        <w:rPr>
          <w:rFonts w:cs="Times New Roman" w:hAnsi="Times New Roman" w:ascii="Times New Roman"/>
          <w:sz w:val="24"/>
        </w:rPr>
        <w:t>Daniela Korlević</w:t>
      </w:r>
      <w:r w:rsidR="009C1783">
        <w:rPr>
          <w:rFonts w:cs="Times New Roman" w:hAnsi="Times New Roman" w:ascii="Times New Roman"/>
          <w:sz w:val="24"/>
        </w:rPr>
        <w:t xml:space="preserve"> </w:t>
      </w:r>
      <w:r w:rsidR="001776DF">
        <w:rPr>
          <w:rFonts w:cs="Times New Roman" w:hAnsi="Times New Roman" w:ascii="Times New Roman"/>
          <w:sz w:val="24"/>
        </w:rPr>
        <w:t xml:space="preserve"> </w:t>
      </w:r>
    </w:p>
    <w:p w:rsidRDefault="00BE4458" w:rsidP="00423A80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423A80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953B59">
        <w:rPr>
          <w:rFonts w:cs="Times New Roman" w:hAnsi="Times New Roman" w:ascii="Times New Roman"/>
          <w:sz w:val="20"/>
        </w:rPr>
        <w:t>Ratko Miklaušić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- z.k. odjel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953B59">
        <w:rPr>
          <w:rFonts w:cs="Times New Roman" w:hAnsi="Times New Roman" w:ascii="Times New Roman"/>
          <w:sz w:val="20"/>
        </w:rPr>
        <w:t>Rijeka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E4AB4">
        <w:rPr>
          <w:rFonts w:cs="Times New Roman" w:hAnsi="Times New Roman" w:ascii="Times New Roman"/>
          <w:sz w:val="20"/>
        </w:rPr>
        <w:t>Rijeci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razlučn</w:t>
      </w:r>
      <w:r w:rsidR="00953B59">
        <w:rPr>
          <w:rFonts w:cs="Times New Roman" w:hAnsi="Times New Roman" w:ascii="Times New Roman"/>
          <w:sz w:val="20"/>
        </w:rPr>
        <w:t>i</w:t>
      </w:r>
      <w:r w:rsidRPr="006F5B7E">
        <w:rPr>
          <w:rFonts w:cs="Times New Roman" w:hAnsi="Times New Roman" w:ascii="Times New Roman"/>
          <w:sz w:val="20"/>
        </w:rPr>
        <w:t>m vjerovn</w:t>
      </w:r>
      <w:r w:rsidR="00590DF7">
        <w:rPr>
          <w:rFonts w:cs="Times New Roman" w:hAnsi="Times New Roman" w:ascii="Times New Roman"/>
          <w:sz w:val="20"/>
        </w:rPr>
        <w:t>i</w:t>
      </w:r>
      <w:r w:rsidR="00953B59">
        <w:rPr>
          <w:rFonts w:cs="Times New Roman" w:hAnsi="Times New Roman" w:ascii="Times New Roman"/>
          <w:sz w:val="20"/>
        </w:rPr>
        <w:t>cima:</w:t>
      </w:r>
    </w:p>
    <w:p w:rsidRDefault="00953B59" w:rsidP="00E1017F" w:rsidR="00EE4AB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>Amec Rijekatekstil d.o.o. Rijeka, po opun. OD Vukić i partneri</w:t>
      </w:r>
    </w:p>
    <w:p w:rsidRDefault="00953B59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 xml:space="preserve">Tower center Rijeka d.o.o. Rijeka, po opun. Kovačević, Koren i partneri </w:t>
      </w:r>
    </w:p>
    <w:p w:rsidRDefault="00590DF7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 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953B59">
        <w:rPr>
          <w:rFonts w:cs="Times New Roman" w:hAnsi="Times New Roman" w:ascii="Times New Roman"/>
          <w:sz w:val="20"/>
        </w:rPr>
        <w:t>2</w:t>
      </w:r>
      <w:r w:rsidR="00590DF7">
        <w:rPr>
          <w:rFonts w:cs="Times New Roman" w:hAnsi="Times New Roman" w:ascii="Times New Roman"/>
          <w:sz w:val="20"/>
        </w:rPr>
        <w:t>0.</w:t>
      </w:r>
      <w:r w:rsidR="00953B59">
        <w:rPr>
          <w:rFonts w:cs="Times New Roman" w:hAnsi="Times New Roman" w:ascii="Times New Roman"/>
          <w:sz w:val="20"/>
        </w:rPr>
        <w:t>8</w:t>
      </w:r>
      <w:r w:rsidR="00590DF7"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>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953B59">
        <w:rPr>
          <w:rFonts w:cs="Times New Roman" w:hAnsi="Times New Roman" w:ascii="Times New Roman"/>
          <w:sz w:val="20"/>
        </w:rPr>
        <w:t>04.7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4E05"/>
    <w:rsid w:val="001776DF"/>
    <w:rsid w:val="00177D1E"/>
    <w:rsid w:val="00186DF3"/>
    <w:rsid w:val="001B684F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53B59"/>
    <w:rsid w:val="009565E9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56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5E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65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65E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56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5E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65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65E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d.o.o.; ANTONIO BUHIN</izvorni_sadrzaj>
    <derivirana_varijabla naziv="DomainObject.Predmet.StrankaFormated_1">  TOWER CENTER RIJEKA d.o.o.; ANTONIO BUHIN</derivirana_varijabla>
  </DomainObject.Predmet.StrankaFormated>
  <DomainObject.Predmet.StrankaFormatedOIB>
    <izvorni_sadrzaj>  TOWER CENTER RIJEKA d.o.o., OIB 84184387126; ANTONIO BUHIN</izvorni_sadrzaj>
    <derivirana_varijabla naziv="DomainObject.Predmet.StrankaFormatedOIB_1">  TOWER CENTER RIJEKA d.o.o., OIB 84184387126; ANTONIO BUHIN</derivirana_varijabla>
  </DomainObject.Predmet.StrankaFormatedOIB>
  <DomainObject.Predmet.StrankaFormatedWithAdress>
    <izvorni_sadrzaj> TOWER CENTER RIJEKA d.o.o., Strossmayerova 16, 51000 Rijeka; ANTONIO BUHIN</izvorni_sadrzaj>
    <derivirana_varijabla naziv="DomainObject.Predmet.StrankaFormatedWithAdress_1"> TOWER CENTER RIJEKA d.o.o., Strossmayerova 16, 51000 Rijeka; ANTONIO BUHIN</derivirana_varijabla>
  </DomainObject.Predmet.StrankaFormatedWithAdress>
  <DomainObject.Predmet.StrankaFormatedWithAdressOIB>
    <izvorni_sadrzaj> TOWER CENTER RIJEKA d.o.o., OIB 84184387126, Strossmayerova 16, 51000 Rijeka; ANTONIO BUHIN</izvorni_sadrzaj>
    <derivirana_varijabla naziv="DomainObject.Predmet.StrankaFormatedWithAdressOIB_1"> TOWER CENTER RIJEKA d.o.o., OIB 84184387126, Strossmayerova 16, 51000 Rijeka; ANTONIO BUHIN</derivirana_varijabla>
  </DomainObject.Predmet.StrankaFormatedWithAdressOIB>
  <DomainObject.Predmet.StrankaWithAdress>
    <izvorni_sadrzaj>TOWER CENTER RIJEKA d.o.o. Strossmayerova 16,51000 Rijeka,ANTONIO BUHIN </izvorni_sadrzaj>
    <derivirana_varijabla naziv="DomainObject.Predmet.StrankaWithAdress_1">TOWER CENTER RIJEKA d.o.o. Strossmayerova 16,51000 Rijeka,ANTONIO BUHIN </derivirana_varijabla>
  </DomainObject.Predmet.StrankaWithAdress>
  <DomainObject.Predmet.StrankaWithAdressOIB>
    <izvorni_sadrzaj>TOWER CENTER RIJEKA d.o.o., OIB 84184387126, Strossmayerova 16,51000 Rijeka,ANTONIO BUHIN</izvorni_sadrzaj>
    <derivirana_varijabla naziv="DomainObject.Predmet.StrankaWithAdressOIB_1">TOWER CENTER RIJEKA d.o.o., OIB 84184387126, Strossmayerova 16,51000 Rijeka,ANTONIO BUHIN</derivirana_varijabla>
  </DomainObject.Predmet.StrankaWithAdressOIB>
  <DomainObject.Predmet.StrankaNazivFormated>
    <izvorni_sadrzaj>TOWER CENTER RIJEKA d.o.o.,ANTONIO BUHIN</izvorni_sadrzaj>
    <derivirana_varijabla naziv="DomainObject.Predmet.StrankaNazivFormated_1">TOWER CENTER RIJEKA d.o.o.,ANTONIO BUHIN</derivirana_varijabla>
  </DomainObject.Predmet.StrankaNazivFormated>
  <DomainObject.Predmet.StrankaNazivFormatedOIB>
    <izvorni_sadrzaj>TOWER CENTER RIJEKA d.o.o., OIB 84184387126,ANTONIO BUHIN</izvorni_sadrzaj>
    <derivirana_varijabla naziv="DomainObject.Predmet.StrankaNazivFormatedOIB_1">TOWER CENTER RIJEKA d.o.o., OIB 84184387126,ANTONIO BUHIN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TOWER CENTER RIJEKA d.o.o.</item>
      <item>ANTONIO BUHIN</item>
    </izvorni_sadrzaj>
    <derivirana_varijabla naziv="DomainObject.Predmet.StrankaListFormated_1">
      <item>TOWER CENTER RIJEKA d.o.o.</item>
      <item>ANTONIO BUHIN</item>
    </derivirana_varijabla>
  </DomainObject.Predmet.StrankaListFormated>
  <DomainObject.Predmet.StrankaListFormatedOIB>
    <izvorni_sadrzaj>
      <item>TOWER CENTER RIJEKA d.o.o., OIB 84184387126</item>
      <item>ANTONIO BUHIN</item>
    </izvorni_sadrzaj>
    <derivirana_varijabla naziv="DomainObject.Predmet.StrankaListFormatedOIB_1">
      <item>TOWER CENTER RIJEKA d.o.o., OIB 84184387126</item>
      <item>ANTONIO BUHIN</item>
    </derivirana_varijabla>
  </DomainObject.Predmet.StrankaListFormatedOIB>
  <DomainObject.Predmet.StrankaListFormatedWithAdress>
    <izvorni_sadrzaj>
      <item>TOWER CENTER RIJEKA d.o.o., Strossmayerova 16, 51000 Rijeka</item>
      <item>ANTONIO BUHIN</item>
    </izvorni_sadrzaj>
    <derivirana_varijabla naziv="DomainObject.Predmet.StrankaListFormatedWithAdress_1">
      <item>TOWER CENTER RIJEKA d.o.o., Strossmayerova 16, 51000 Rijeka</item>
      <item>ANTONIO BUHIN</item>
    </derivirana_varijabla>
  </DomainObject.Predmet.StrankaListFormatedWithAdress>
  <DomainObject.Predmet.StrankaListFormatedWithAdressOIB>
    <izvorni_sadrzaj>
      <item>TOWER CENTER RIJEKA d.o.o., OIB 84184387126, Strossmayerova 16, 51000 Rijeka</item>
      <item>ANTONIO BUHIN</item>
    </izvorni_sadrzaj>
    <derivirana_varijabla naziv="DomainObject.Predmet.StrankaListFormatedWithAdressOIB_1">
      <item>TOWER CENTER RIJEKA d.o.o., OIB 84184387126, Strossmayerova 16, 51000 Rijeka</item>
      <item>ANTONIO BUHIN</item>
    </derivirana_varijabla>
  </DomainObject.Predmet.StrankaListFormatedWithAdressOIB>
  <DomainObject.Predmet.StrankaListNazivFormated>
    <izvorni_sadrzaj>
      <item>TOWER CENTER RIJEKA d.o.o.</item>
      <item>ANTONIO BUHIN</item>
    </izvorni_sadrzaj>
    <derivirana_varijabla naziv="DomainObject.Predmet.StrankaListNazivFormated_1">
      <item>TOWER CENTER RIJEKA d.o.o.</item>
      <item>ANTONIO BUHIN</item>
    </derivirana_varijabla>
  </DomainObject.Predmet.StrankaListNazivFormated>
  <DomainObject.Predmet.StrankaListNazivFormatedOIB>
    <izvorni_sadrzaj>
      <item>TOWER CENTER RIJEKA d.o.o., OIB 84184387126</item>
      <item>ANTONIO BUHIN</item>
    </izvorni_sadrzaj>
    <derivirana_varijabla naziv="DomainObject.Predmet.StrankaListNazivFormatedOIB_1">
      <item>TOWER CENTER RIJEKA d.o.o., OIB 84184387126</item>
      <item>ANTONIO BUHIN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</izvorni_sadrzaj>
    <derivirana_varijabla naziv="DomainObject.Predmet.OstaliListFormated_1">
      <item>ANTONIO BUHIN</item>
      <item>SENKA PERHAT SMILJANIĆ</item>
      <item>MILJENKO DIKLIĆ</item>
      <item>ANA PEHAR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</izvorni_sadrzaj>
    <derivirana_varijabla naziv="DomainObject.Predmet.OstaliListFormatedOIB_1">
      <item>ANTONIO BUHIN</item>
      <item>SENKA PERHAT SMILJANIĆ</item>
      <item>MILJENKO DIKLIĆ</item>
      <item>ANA PEHAR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</izvorni_sadrzaj>
    <derivirana_varijabla naziv="DomainObject.Predmet.OstaliListFormatedWithAdress_1">
      <item>ANTONIO BUHIN</item>
      <item>SENKA PERHAT SMILJANIĆ</item>
      <item>MILJENKO DIKLIĆ</item>
      <item>ANA PEHAR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</izvorni_sadrzaj>
    <derivirana_varijabla naziv="DomainObject.Predmet.OstaliListFormatedWithAdressOIB_1">
      <item>ANTONIO BUHIN</item>
      <item>SENKA PERHAT SMILJANIĆ</item>
      <item>MILJENKO DIKLIĆ</item>
      <item>ANA PEHAR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</izvorni_sadrzaj>
    <derivirana_varijabla naziv="DomainObject.Predmet.OstaliListNazivFormated_1">
      <item>ANTONIO BUHIN</item>
      <item>SENKA PERHAT SMILJANIĆ</item>
      <item>MILJENKO DIKLIĆ</item>
      <item>ANA PEHAR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</izvorni_sadrzaj>
    <derivirana_varijabla naziv="DomainObject.Predmet.OstaliListNazivFormatedOIB_1">
      <item>ANTONIO BUHIN</item>
      <item>SENKA PERHAT SMILJANIĆ</item>
      <item>MILJENKO DIKLIĆ</item>
      <item>ANA 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 i dr.</izvorni_sadrzaj>
    <derivirana_varijabla naziv="DomainObject.Predmet.StrankaIDrugi_1">TOWER CENTER RIJEKA d.o.o. i dr.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 i dr.</izvorni_sadrzaj>
    <derivirana_varijabla naziv="DomainObject.Predmet.StrankaIDrugiAdressOIB_1">TOWER CENTER RIJEKA d.o.o., OIB 84184387126, Strossmayerova 16, 51000 Rijeka i dr.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ANTONIO BUHIN</item>
      <item>SENKA PERHAT SMILJANIĆ</item>
      <item>MILJENKO DIKLIĆ</item>
      <item>ANA PEHAR</item>
    </izvorni_sadrzaj>
    <derivirana_varijabla naziv="DomainObject.Predmet.SudioniciListNaziv_1">
      <item>TOWER CENTER RIJEKA d.o.o.</item>
      <item>JADRAN NEKRETNINE d.o.o.</item>
      <item>ANTONIO BUHIN</item>
      <item>ANTONIO BUHIN</item>
      <item>SENKA PERHAT SMILJANIĆ</item>
      <item>MILJENKO DIKLIĆ</item>
      <item>ANA PEHAR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72160339419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84184387126</item>
      <item>, OIB 72160339419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B2298-E7E2-4574-9276-47603B4BE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3060</properties:Characters>
  <properties:Lines>94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2017-07-04T09:39:00Z</dcterms:created>
  <dc:creator>Jasna Radulović</dc:creator>
  <cp:lastModifiedBy>Jasna Radulović</cp:lastModifiedBy>
  <cp:lastPrinted>2017-07-04T09:40:00Z</cp:lastPrinted>
  <dcterms:modified xmlns:xsi="http://www.w3.org/2001/XMLSchema-instance" xsi:type="dcterms:W3CDTF">2017-07-04T09:42:00Z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