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3bd8" w14:paraId="d873bd8" w:rsidRDefault="00950ADE" w:rsidP="00950ADE" w:rsidR="00950ADE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DE" w:rsidP="00950ADE" w:rsidR="00950ADE">
      <w:pPr>
        <w:rPr>
          <w:b/>
        </w:rPr>
      </w:pPr>
      <w:r>
        <w:rPr>
          <w:b/>
        </w:rPr>
        <w:t>REPUBLIKA HRVATSKA</w:t>
      </w:r>
    </w:p>
    <w:p w:rsidRDefault="00950ADE" w:rsidP="00950ADE" w:rsidR="00950ADE">
      <w:pPr>
        <w:rPr>
          <w:b/>
          <w:lang w:val="hr-HR"/>
        </w:rPr>
      </w:pPr>
      <w:r>
        <w:rPr>
          <w:b/>
          <w:lang w:val="hr-HR"/>
        </w:rPr>
        <w:t xml:space="preserve">TRGOVAČKI SUD U OSIJEKU  </w:t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  <w:t xml:space="preserve">   </w:t>
      </w:r>
      <w:r w:rsidR="005F758A">
        <w:rPr>
          <w:b/>
          <w:lang w:val="hr-HR"/>
        </w:rPr>
        <w:t xml:space="preserve">                 </w:t>
      </w:r>
      <w:r>
        <w:rPr>
          <w:b/>
          <w:lang w:val="hr-HR"/>
        </w:rPr>
        <w:t xml:space="preserve"> </w:t>
      </w:r>
      <w:r w:rsidR="005F758A">
        <w:rPr>
          <w:b/>
          <w:lang w:val="hr-HR"/>
        </w:rPr>
        <w:t>Broj: 7/St-53</w:t>
      </w:r>
      <w:r>
        <w:rPr>
          <w:b/>
          <w:lang w:val="hr-HR"/>
        </w:rPr>
        <w:t>/201</w:t>
      </w:r>
      <w:r w:rsidR="005F758A">
        <w:rPr>
          <w:b/>
          <w:lang w:val="hr-HR"/>
        </w:rPr>
        <w:t>7</w:t>
      </w:r>
      <w:r>
        <w:rPr>
          <w:b/>
          <w:lang w:val="hr-HR"/>
        </w:rPr>
        <w:t>-3</w:t>
      </w:r>
    </w:p>
    <w:p w:rsidRDefault="00950ADE" w:rsidP="00950ADE" w:rsidR="00950ADE">
      <w:pPr>
        <w:rPr>
          <w:b/>
          <w:lang w:val="hr-HR"/>
        </w:rPr>
      </w:pPr>
      <w:r>
        <w:rPr>
          <w:b/>
          <w:lang w:val="hr-HR"/>
        </w:rPr>
        <w:t>STALNA SLUŽBA U SLAVONSKOM BRODU</w:t>
      </w:r>
      <w:r>
        <w:rPr>
          <w:b/>
          <w:lang w:val="hr-HR"/>
        </w:rPr>
        <w:tab/>
      </w:r>
      <w:r>
        <w:rPr>
          <w:b/>
          <w:lang w:val="hr-HR"/>
        </w:rPr>
        <w:tab/>
        <w:t xml:space="preserve">        </w:t>
      </w:r>
    </w:p>
    <w:p w:rsidRDefault="00950ADE" w:rsidP="00950ADE" w:rsidR="00950ADE">
      <w:pPr>
        <w:rPr>
          <w:b/>
          <w:lang w:val="hr-HR"/>
        </w:rPr>
      </w:pPr>
      <w:r>
        <w:rPr>
          <w:b/>
          <w:lang w:val="hr-HR"/>
        </w:rPr>
        <w:t>Trg pobjede 13</w:t>
      </w:r>
    </w:p>
    <w:p w:rsidRDefault="00950ADE" w:rsidP="00950ADE" w:rsidR="00950ADE">
      <w:pPr>
        <w:rPr>
          <w:b/>
          <w:lang w:val="hr-HR"/>
        </w:rPr>
      </w:pPr>
      <w:r>
        <w:rPr>
          <w:b/>
          <w:lang w:val="hr-HR"/>
        </w:rPr>
        <w:t>SLAVONSKI BROD</w:t>
      </w:r>
    </w:p>
    <w:p w:rsidRDefault="00950ADE" w:rsidP="00950ADE" w:rsidR="00950ADE">
      <w:pPr>
        <w:rPr>
          <w:lang w:val="hr-HR"/>
        </w:rPr>
      </w:pPr>
      <w:r>
        <w:rPr>
          <w:lang w:val="hr-HR"/>
        </w:rPr>
        <w:t xml:space="preserve">   </w:t>
      </w:r>
    </w:p>
    <w:p w:rsidRDefault="00950ADE" w:rsidP="00950ADE" w:rsidR="00950ADE">
      <w:pPr>
        <w:rPr>
          <w:b/>
        </w:rPr>
      </w:pPr>
    </w:p>
    <w:p w:rsidRDefault="00950ADE" w:rsidP="00950ADE" w:rsidR="00950ADE">
      <w:pPr>
        <w:jc w:val="center"/>
        <w:rPr>
          <w:b/>
        </w:rPr>
      </w:pPr>
      <w:r>
        <w:rPr>
          <w:b/>
        </w:rPr>
        <w:t>Z A K L J U Č A K</w:t>
      </w:r>
    </w:p>
    <w:p w:rsidRDefault="00950ADE" w:rsidP="00950ADE" w:rsidR="00950ADE">
      <w:pPr>
        <w:jc w:val="center"/>
        <w:rPr>
          <w:b/>
        </w:rPr>
      </w:pPr>
    </w:p>
    <w:p w:rsidRDefault="00950ADE" w:rsidP="00950ADE" w:rsidR="00950ADE">
      <w:pPr>
        <w:jc w:val="both"/>
        <w:rPr>
          <w:lang w:val="hr-HR"/>
        </w:rPr>
      </w:pPr>
      <w:r>
        <w:rPr>
          <w:lang w:val="hr-HR"/>
        </w:rPr>
        <w:t xml:space="preserve">                 TRGOVAČKI SUD U OSIJEKU, STALNA SLUŽBA U SLAVONSKOM BRODU, po stečajnoj sutkinji Mirni Vujčić, postupajući po prijedlogu predlagatelja FINANCIJSKE AGENCIJE, Regionalnog centra Osijek, Podružnice </w:t>
      </w:r>
      <w:r w:rsidR="005F758A">
        <w:rPr>
          <w:lang w:val="hr-HR"/>
        </w:rPr>
        <w:t>Osijek</w:t>
      </w:r>
      <w:r>
        <w:rPr>
          <w:lang w:val="hr-HR"/>
        </w:rPr>
        <w:t xml:space="preserve">, za otvaranje stečajnog postupka nad stečajnim dužnikom </w:t>
      </w:r>
      <w:r w:rsidR="005F758A">
        <w:rPr>
          <w:lang w:val="hr-HR"/>
        </w:rPr>
        <w:t>ŽIVKOVIĆ UGOSTITELJSTVO j.d.o.o. za ugostiteljstvo i trgovinu,</w:t>
      </w:r>
      <w:r>
        <w:rPr>
          <w:lang w:val="hr-HR"/>
        </w:rPr>
        <w:t xml:space="preserve"> skraćena tvrtka: </w:t>
      </w:r>
      <w:r w:rsidR="005F758A" w:rsidRPr="005F758A">
        <w:rPr>
          <w:lang w:val="hr-HR"/>
        </w:rPr>
        <w:t xml:space="preserve">ŽIVKOVIĆ UGOSTITELJSTVO j.d.o.o. </w:t>
      </w:r>
      <w:r w:rsidR="005F758A">
        <w:rPr>
          <w:lang w:val="hr-HR"/>
        </w:rPr>
        <w:t>Požega, Osječka 70, OIB: 96900563565, dana 22</w:t>
      </w:r>
      <w:r>
        <w:rPr>
          <w:lang w:val="hr-HR"/>
        </w:rPr>
        <w:t xml:space="preserve">. </w:t>
      </w:r>
      <w:r w:rsidR="005F758A">
        <w:rPr>
          <w:lang w:val="hr-HR"/>
        </w:rPr>
        <w:t>veljače</w:t>
      </w:r>
      <w:r>
        <w:rPr>
          <w:lang w:val="hr-HR"/>
        </w:rPr>
        <w:t xml:space="preserve"> 201</w:t>
      </w:r>
      <w:r w:rsidR="005F758A">
        <w:rPr>
          <w:lang w:val="hr-HR"/>
        </w:rPr>
        <w:t>7</w:t>
      </w:r>
      <w:r>
        <w:rPr>
          <w:lang w:val="hr-HR"/>
        </w:rPr>
        <w:t xml:space="preserve">. godine </w:t>
      </w:r>
    </w:p>
    <w:p w:rsidRDefault="00950ADE" w:rsidP="00950ADE" w:rsidR="00950ADE">
      <w:pPr>
        <w:rPr>
          <w:lang w:val="hr-HR"/>
        </w:rPr>
      </w:pPr>
    </w:p>
    <w:p w:rsidRDefault="005F758A" w:rsidP="005F758A" w:rsidR="005F758A" w:rsidRPr="005F758A">
      <w:pPr>
        <w:jc w:val="center"/>
        <w:rPr>
          <w:lang w:val="hr-HR"/>
        </w:rPr>
      </w:pPr>
      <w:r w:rsidRPr="005F758A">
        <w:rPr>
          <w:lang w:val="hr-HR"/>
        </w:rPr>
        <w:t>z a k l j u č i o    j e</w:t>
      </w:r>
    </w:p>
    <w:p w:rsidRDefault="00950ADE" w:rsidP="00950ADE" w:rsidR="00950ADE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</w:p>
    <w:p w:rsidRDefault="00950ADE" w:rsidP="00950ADE" w:rsidR="00950ADE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I. Ročište radi rasprave o pretpostavkama za otvaranje stečajnog postupka i očitovanja o prijedlogu za otvaranje stečajnog postupka, zakazuje se za dan:</w:t>
      </w:r>
    </w:p>
    <w:p w:rsidRDefault="00950ADE" w:rsidP="00950ADE" w:rsidR="00950ADE">
      <w:pPr>
        <w:jc w:val="both"/>
        <w:rPr>
          <w:lang w:val="hr-HR"/>
        </w:rPr>
      </w:pPr>
    </w:p>
    <w:p w:rsidRDefault="00950ADE" w:rsidP="00950ADE" w:rsidR="00950ADE">
      <w:pPr>
        <w:ind w:left="360"/>
        <w:jc w:val="center"/>
        <w:rPr>
          <w:b/>
          <w:lang w:val="hr-HR"/>
        </w:rPr>
      </w:pPr>
      <w:r>
        <w:rPr>
          <w:b/>
          <w:lang w:val="hr-HR"/>
        </w:rPr>
        <w:t>27.</w:t>
      </w:r>
      <w:r w:rsidR="005F758A">
        <w:rPr>
          <w:b/>
          <w:lang w:val="hr-HR"/>
        </w:rPr>
        <w:t xml:space="preserve"> ožujka </w:t>
      </w:r>
      <w:r>
        <w:rPr>
          <w:b/>
          <w:lang w:val="hr-HR"/>
        </w:rPr>
        <w:t xml:space="preserve"> 201</w:t>
      </w:r>
      <w:r w:rsidR="005F758A">
        <w:rPr>
          <w:b/>
          <w:lang w:val="hr-HR"/>
        </w:rPr>
        <w:t>7</w:t>
      </w:r>
      <w:r>
        <w:rPr>
          <w:b/>
          <w:lang w:val="hr-HR"/>
        </w:rPr>
        <w:t xml:space="preserve">. godine u </w:t>
      </w:r>
      <w:r w:rsidR="005F758A">
        <w:rPr>
          <w:b/>
          <w:lang w:val="hr-HR"/>
        </w:rPr>
        <w:t>10</w:t>
      </w:r>
      <w:r>
        <w:rPr>
          <w:b/>
          <w:lang w:val="hr-HR"/>
        </w:rPr>
        <w:t>:</w:t>
      </w:r>
      <w:r w:rsidR="005F758A">
        <w:rPr>
          <w:b/>
          <w:lang w:val="hr-HR"/>
        </w:rPr>
        <w:t>0</w:t>
      </w:r>
      <w:r>
        <w:rPr>
          <w:b/>
          <w:lang w:val="hr-HR"/>
        </w:rPr>
        <w:t>0 sati</w:t>
      </w:r>
    </w:p>
    <w:p w:rsidRDefault="00950ADE" w:rsidP="00950ADE" w:rsidR="00950ADE">
      <w:pPr>
        <w:jc w:val="both"/>
        <w:rPr>
          <w:lang w:val="hr-HR"/>
        </w:rPr>
      </w:pPr>
    </w:p>
    <w:p w:rsidRDefault="00950ADE" w:rsidP="00950ADE" w:rsidR="00950ADE">
      <w:pPr>
        <w:jc w:val="both"/>
        <w:rPr>
          <w:lang w:val="hr-HR"/>
        </w:rPr>
      </w:pPr>
      <w:r>
        <w:rPr>
          <w:lang w:val="hr-HR"/>
        </w:rPr>
        <w:t>a na koje ročište se pozivaju predlagatelj - Financijska agencija, zastupnici po zakonu dužnika, te predstavnik pravne osobe koja za dužnika obavlja poslove platnog prometa.</w:t>
      </w:r>
    </w:p>
    <w:p w:rsidRDefault="00950ADE" w:rsidP="00950ADE" w:rsidR="00950ADE">
      <w:pPr>
        <w:jc w:val="both"/>
        <w:rPr>
          <w:lang w:val="hr-HR"/>
        </w:rPr>
      </w:pPr>
    </w:p>
    <w:p w:rsidRDefault="00950ADE" w:rsidP="00950ADE" w:rsidR="00950ADE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II. Nalaže se dužniku odnosno zastupniku po zakonu dužnika na ročište donijeti popis imovine i obveza dužnika, te godišnji financijski izvještaj odnosno bilancu za prethodnu godinu. </w:t>
      </w:r>
    </w:p>
    <w:p w:rsidRDefault="00950ADE" w:rsidP="00950ADE" w:rsidR="00950ADE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950ADE" w:rsidP="00950ADE" w:rsidR="00950ADE">
      <w:pPr>
        <w:jc w:val="both"/>
        <w:rPr>
          <w:lang w:val="hr-HR"/>
        </w:rPr>
      </w:pPr>
    </w:p>
    <w:p w:rsidRDefault="00950ADE" w:rsidP="00950ADE" w:rsidR="00950ADE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Predlagatelj – Financijska agen</w:t>
      </w:r>
      <w:r w:rsidR="005F758A">
        <w:rPr>
          <w:lang w:val="hr-HR"/>
        </w:rPr>
        <w:t>cija je na temelju odredbe čl. 110</w:t>
      </w:r>
      <w:r>
        <w:rPr>
          <w:lang w:val="hr-HR"/>
        </w:rPr>
        <w:t xml:space="preserve">. st. </w:t>
      </w:r>
      <w:r w:rsidR="005F758A">
        <w:rPr>
          <w:lang w:val="hr-HR"/>
        </w:rPr>
        <w:t>1</w:t>
      </w:r>
      <w:r>
        <w:rPr>
          <w:lang w:val="hr-HR"/>
        </w:rPr>
        <w:t xml:space="preserve">. Stečajnog zakona ( dalje: SZ, NN 71/15 ) podnijela prijedlog za otvaranje stečajnog postupka nad stečajnim dužnikom u kojem navodi da dužnik u Očevidniku redoslijeda osnova za plaćanje ima evidentirane neizvršene osnove za plaćanje u neprekinutom razdoblju od </w:t>
      </w:r>
      <w:r w:rsidR="005F758A">
        <w:rPr>
          <w:lang w:val="hr-HR"/>
        </w:rPr>
        <w:t>120</w:t>
      </w:r>
      <w:r>
        <w:rPr>
          <w:lang w:val="hr-HR"/>
        </w:rPr>
        <w:t xml:space="preserve"> dana, da ima dvije zaposlene osobe te ima otvoren poslovni račun kod </w:t>
      </w:r>
      <w:proofErr w:type="spellStart"/>
      <w:r w:rsidR="005F758A">
        <w:rPr>
          <w:lang w:val="hr-HR"/>
        </w:rPr>
        <w:t>Sberbanke</w:t>
      </w:r>
      <w:proofErr w:type="spellEnd"/>
      <w:r w:rsidR="005F758A">
        <w:rPr>
          <w:lang w:val="hr-HR"/>
        </w:rPr>
        <w:t xml:space="preserve"> d.d.</w:t>
      </w:r>
    </w:p>
    <w:p w:rsidRDefault="00950ADE" w:rsidP="00950ADE" w:rsidR="005F758A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Stoga je valjalo zakazati ročište radi rasprave o pretpostavkama za otvaranje stečajnog postupka i očitovanja o prijedlogu za otvaranje stečajnog postupka na koje su pozvane osobe koje je po zakonu potrebno pozvati, a sukladno odredbi čl. 128. SZ-a. 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</w:t>
      </w:r>
    </w:p>
    <w:p w:rsidRDefault="005F758A" w:rsidP="00950ADE" w:rsidR="005F758A">
      <w:pPr>
        <w:jc w:val="both"/>
        <w:rPr>
          <w:lang w:val="hr-HR"/>
        </w:rPr>
      </w:pPr>
    </w:p>
    <w:p w:rsidRDefault="005F758A" w:rsidP="00950ADE" w:rsidR="005F758A">
      <w:pPr>
        <w:jc w:val="both"/>
        <w:rPr>
          <w:lang w:val="hr-HR"/>
        </w:rPr>
      </w:pPr>
    </w:p>
    <w:p w:rsidRDefault="00934575" w:rsidP="00950ADE" w:rsidR="00934575">
      <w:pPr>
        <w:jc w:val="both"/>
        <w:rPr>
          <w:lang w:val="hr-HR"/>
        </w:rPr>
      </w:pPr>
    </w:p>
    <w:p w:rsidRDefault="005F758A" w:rsidP="00950ADE" w:rsidR="005F758A">
      <w:pPr>
        <w:jc w:val="both"/>
        <w:rPr>
          <w:lang w:val="hr-HR"/>
        </w:rPr>
      </w:pPr>
    </w:p>
    <w:p w:rsidRDefault="00934575" w:rsidP="00934575" w:rsidR="005F758A">
      <w:pPr>
        <w:jc w:val="right"/>
        <w:rPr>
          <w:b/>
          <w:lang w:val="hr-HR"/>
        </w:rPr>
      </w:pPr>
      <w:r w:rsidRPr="00934575">
        <w:rPr>
          <w:b/>
          <w:lang w:val="hr-HR"/>
        </w:rPr>
        <w:lastRenderedPageBreak/>
        <w:t>Broj: 7/St-53/2017-3</w:t>
      </w:r>
    </w:p>
    <w:p w:rsidRDefault="00934575" w:rsidP="00934575" w:rsidR="00934575">
      <w:pPr>
        <w:jc w:val="right"/>
        <w:rPr>
          <w:lang w:val="hr-HR"/>
        </w:rPr>
      </w:pPr>
    </w:p>
    <w:p w:rsidRDefault="00950ADE" w:rsidP="00950ADE" w:rsidR="00950ADE">
      <w:pPr>
        <w:jc w:val="both"/>
        <w:rPr>
          <w:lang w:val="hr-HR"/>
        </w:rPr>
      </w:pPr>
      <w:r>
        <w:rPr>
          <w:lang w:val="hr-HR"/>
        </w:rPr>
        <w:t>bez odgode pružiti sve potrebne podatke i obavijesti koje su relevantne za utvrđenje financijsko gospodarskog stanje stečajnog dužnika, kao i opseg njegove imovine, pa je odlučeno kao u točci II. izreke zaključka.</w:t>
      </w: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U Slavonsko</w:t>
      </w:r>
      <w:r w:rsidR="005F758A">
        <w:rPr>
          <w:lang w:val="hr-HR"/>
        </w:rPr>
        <w:t>m Brodu, 22</w:t>
      </w:r>
      <w:r>
        <w:rPr>
          <w:lang w:val="hr-HR"/>
        </w:rPr>
        <w:t xml:space="preserve">. </w:t>
      </w:r>
      <w:r w:rsidR="005F758A">
        <w:rPr>
          <w:lang w:val="hr-HR"/>
        </w:rPr>
        <w:t xml:space="preserve">veljače </w:t>
      </w:r>
      <w:r>
        <w:rPr>
          <w:lang w:val="hr-HR"/>
        </w:rPr>
        <w:t xml:space="preserve"> 201</w:t>
      </w:r>
      <w:r w:rsidR="005F758A">
        <w:rPr>
          <w:lang w:val="hr-HR"/>
        </w:rPr>
        <w:t>7</w:t>
      </w:r>
      <w:r>
        <w:rPr>
          <w:lang w:val="hr-HR"/>
        </w:rPr>
        <w:t>. godine</w:t>
      </w:r>
    </w:p>
    <w:p w:rsidRDefault="00950ADE" w:rsidP="00950ADE" w:rsidR="00950ADE">
      <w:pPr>
        <w:rPr>
          <w:lang w:val="hr-HR"/>
        </w:rPr>
      </w:pPr>
    </w:p>
    <w:p w:rsidRDefault="005F758A" w:rsidP="00950ADE" w:rsidR="005F758A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Stečajna sutkinja: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Mirna Vujčić </w:t>
      </w:r>
    </w:p>
    <w:p w:rsidRDefault="00950ADE" w:rsidP="00950ADE" w:rsidR="00950ADE">
      <w:pPr>
        <w:ind w:left="4320"/>
        <w:rPr>
          <w:lang w:val="hr-HR"/>
        </w:rPr>
      </w:pPr>
    </w:p>
    <w:p w:rsidRDefault="00950ADE" w:rsidP="00950ADE" w:rsidR="00950ADE">
      <w:pPr>
        <w:ind w:firstLine="720" w:left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950ADE" w:rsidP="00950ADE" w:rsidR="00950ADE">
      <w:pPr>
        <w:ind w:firstLine="720"/>
        <w:rPr>
          <w:lang w:val="hr-HR"/>
        </w:rPr>
      </w:pP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POUKA O PRAVNOM LIJEKU:</w:t>
      </w:r>
    </w:p>
    <w:p w:rsidRDefault="00950ADE" w:rsidP="00950ADE" w:rsidR="00950ADE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zaključka nije dopušten pravni lijek sukladno odredbi čl. 19. st. 7. Stečajnog zakona. </w:t>
      </w: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</w:p>
    <w:p w:rsidRDefault="00950ADE" w:rsidP="00950ADE" w:rsidR="00950ADE">
      <w:pPr>
        <w:rPr>
          <w:lang w:val="hr-HR"/>
        </w:rPr>
      </w:pPr>
      <w:r>
        <w:rPr>
          <w:lang w:val="hr-HR"/>
        </w:rPr>
        <w:t>DNA:</w:t>
      </w:r>
    </w:p>
    <w:p w:rsidRDefault="00950ADE" w:rsidP="00950ADE" w:rsidR="00950ADE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950ADE" w:rsidP="00950ADE" w:rsidR="00950ADE">
      <w:pPr>
        <w:rPr>
          <w:lang w:val="hr-HR"/>
        </w:rPr>
      </w:pPr>
      <w:r>
        <w:rPr>
          <w:lang w:val="hr-HR"/>
        </w:rPr>
        <w:t>2. Dostaviti:</w:t>
      </w:r>
    </w:p>
    <w:p w:rsidRDefault="00950ADE" w:rsidP="00950ADE" w:rsidR="00950ADE">
      <w:pPr>
        <w:rPr>
          <w:lang w:val="hr-HR"/>
        </w:rPr>
      </w:pPr>
      <w:r>
        <w:rPr>
          <w:lang w:val="hr-HR"/>
        </w:rPr>
        <w:t>- Zakonskom zastupniku dužnika</w:t>
      </w:r>
    </w:p>
    <w:p w:rsidRDefault="00950ADE" w:rsidP="00950ADE" w:rsidR="00950ADE">
      <w:pPr>
        <w:rPr>
          <w:lang w:val="hr-HR"/>
        </w:rPr>
      </w:pPr>
      <w:r>
        <w:rPr>
          <w:lang w:val="hr-HR"/>
        </w:rPr>
        <w:t>- FINI, Regionalni centar Osijek</w:t>
      </w:r>
    </w:p>
    <w:p w:rsidRDefault="00950ADE" w:rsidP="00950ADE" w:rsidR="00950ADE">
      <w:pPr>
        <w:rPr>
          <w:lang w:val="hr-HR"/>
        </w:rPr>
      </w:pPr>
    </w:p>
    <w:p w:rsidRDefault="00DB052E" w:rsidP="00950ADE" w:rsidR="00DB052E" w:rsidRPr="00950ADE"/>
    <w:sectPr w:rsidR="00DB052E" w:rsidRPr="00950AD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DE"/>
    <w:rsid w:val="005F758A"/>
    <w:rsid w:val="00934575"/>
    <w:rsid w:val="00950ADE"/>
    <w:rsid w:val="009D22C7"/>
    <w:rsid w:val="00B23DCD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0AD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50A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0ADE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23D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D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D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D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D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0AD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50A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0ADE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23D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D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D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D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D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318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</izvorni_sadrzaj>
    <derivirana_varijabla naziv="DomainObject.Predmet.Opis_1">ČL.110.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St-53/2017</izvorni_sadrzaj>
    <derivirana_varijabla naziv="DomainObject.Predmet.OznakaBroj_1">St-53/2017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ŽIVKOVIĆ UGOSTITELJSTVO  j.d.o.o. za ugostiteljstvo i trgovinu</izvorni_sadrzaj>
    <derivirana_varijabla naziv="DomainObject.Predmet.ProtustrankaFormated_1">  ŽIVKOVIĆ UGOSTITELJSTVO  j.d.o.o. za ugostiteljstvo i trgovinu</derivirana_varijabla>
  </DomainObject.Predmet.ProtustrankaFormated>
  <DomainObject.Predmet.ProtustrankaFormatedOIB>
    <izvorni_sadrzaj>  ŽIVKOVIĆ UGOSTITELJSTVO  j.d.o.o. za ugostiteljstvo i trgovinu, OIB 96900563565</izvorni_sadrzaj>
    <derivirana_varijabla naziv="DomainObject.Predmet.ProtustrankaFormatedOIB_1">  ŽIVKOVIĆ UGOSTITELJSTVO  j.d.o.o. za ugostiteljstvo i trgovinu, OIB 96900563565</derivirana_varijabla>
  </DomainObject.Predmet.ProtustrankaFormatedOIB>
  <DomainObject.Predmet.ProtustrankaFormatedWithAdress>
    <izvorni_sadrzaj> ŽIVKOVIĆ UGOSTITELJSTVO  j.d.o.o. za ugostiteljstvo i trgovinu, Osječka 70, 34000 Požega</izvorni_sadrzaj>
    <derivirana_varijabla naziv="DomainObject.Predmet.ProtustrankaFormatedWithAdress_1"> ŽIVKOVIĆ UGOSTITELJSTVO  j.d.o.o. za ugostiteljstvo i trgovinu, Osječka 70, 34000 Požega</derivirana_varijabla>
  </DomainObject.Predmet.ProtustrankaFormatedWithAdress>
  <DomainObject.Predmet.ProtustrankaFormatedWithAdressOIB>
    <izvorni_sadrzaj> ŽIVKOVIĆ UGOSTITELJSTVO  j.d.o.o. za ugostiteljstvo i trgovinu, OIB 96900563565, Osječka 70, 34000 Požega</izvorni_sadrzaj>
    <derivirana_varijabla naziv="DomainObject.Predmet.ProtustrankaFormatedWithAdressOIB_1"> ŽIVKOVIĆ UGOSTITELJSTVO  j.d.o.o. za ugostiteljstvo i trgovinu, OIB 96900563565, Osječka 70, 34000 Požega</derivirana_varijabla>
  </DomainObject.Predmet.ProtustrankaFormatedWithAdressOIB>
  <DomainObject.Predmet.ProtustrankaWithAdress>
    <izvorni_sadrzaj>ŽIVKOVIĆ UGOSTITELJSTVO  j.d.o.o. za ugostiteljstvo i trgovinu Osječka 70, 34000 Požega</izvorni_sadrzaj>
    <derivirana_varijabla naziv="DomainObject.Predmet.ProtustrankaWithAdress_1">ŽIVKOVIĆ UGOSTITELJSTVO  j.d.o.o. za ugostiteljstvo i trgovinu Osječka 70, 34000 Požega</derivirana_varijabla>
  </DomainObject.Predmet.ProtustrankaWithAdress>
  <DomainObject.Predmet.ProtustrankaWithAdressOIB>
    <izvorni_sadrzaj>ŽIVKOVIĆ UGOSTITELJSTVO  j.d.o.o. za ugostiteljstvo i trgovinu, OIB 96900563565, Osječka 70, 34000 Požega</izvorni_sadrzaj>
    <derivirana_varijabla naziv="DomainObject.Predmet.ProtustrankaWithAdressOIB_1">ŽIVKOVIĆ UGOSTITELJSTVO  j.d.o.o. za ugostiteljstvo i trgovinu, OIB 96900563565, Osječka 70, 34000 Požega</derivirana_varijabla>
  </DomainObject.Predmet.ProtustrankaWithAdressOIB>
  <DomainObject.Predmet.ProtustrankaNazivFormated>
    <izvorni_sadrzaj>ŽIVKOVIĆ UGOSTITELJSTVO  j.d.o.o. za ugostiteljstvo i trgovinu</izvorni_sadrzaj>
    <derivirana_varijabla naziv="DomainObject.Predmet.ProtustrankaNazivFormated_1">ŽIVKOVIĆ UGOSTITELJSTVO  j.d.o.o. za ugostiteljstvo i trgovinu</derivirana_varijabla>
  </DomainObject.Predmet.ProtustrankaNazivFormated>
  <DomainObject.Predmet.ProtustrankaNazivFormatedOIB>
    <izvorni_sadrzaj>ŽIVKOVIĆ UGOSTITELJSTVO  j.d.o.o. za ugostiteljstvo i trgovinu, OIB 96900563565</izvorni_sadrzaj>
    <derivirana_varijabla naziv="DomainObject.Predmet.ProtustrankaNazivFormatedOIB_1">ŽIVKOVIĆ UGOSTITELJSTVO  j.d.o.o. za ugostiteljstvo i trgovinu, OIB 96900563565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15643.41</izvorni_sadrzaj>
    <derivirana_varijabla naziv="DomainObject.Predmet.TrenutnaVrijednost_1">15643.41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ŽIVKOVIĆ UGOSTITELJSTVO  j.d.o.o. za ugostiteljstvo i trgovinu</item>
    </izvorni_sadrzaj>
    <derivirana_varijabla naziv="DomainObject.Predmet.ProtuStrankaListFormated_1">
      <item>ŽIVKOVIĆ UGOSTITELJSTVO  j.d.o.o. za ugostiteljstvo i trgovinu</item>
    </derivirana_varijabla>
  </DomainObject.Predmet.ProtuStrankaListFormated>
  <DomainObject.Predmet.ProtuStrankaListFormatedOIB>
    <izvorni_sadrzaj>
      <item>ŽIVKOVIĆ UGOSTITELJSTVO  j.d.o.o. za ugostiteljstvo i trgovinu, OIB 96900563565</item>
    </izvorni_sadrzaj>
    <derivirana_varijabla naziv="DomainObject.Predmet.ProtuStrankaListFormatedOIB_1">
      <item>ŽIVKOVIĆ UGOSTITELJSTVO  j.d.o.o. za ugostiteljstvo i trgovinu, OIB 96900563565</item>
    </derivirana_varijabla>
  </DomainObject.Predmet.ProtuStrankaListFormatedOIB>
  <DomainObject.Predmet.ProtuStrankaListFormatedWithAdress>
    <izvorni_sadrzaj>
      <item>ŽIVKOVIĆ UGOSTITELJSTVO  j.d.o.o. za ugostiteljstvo i trgovinu, Osječka 70, 34000 Požega</item>
    </izvorni_sadrzaj>
    <derivirana_varijabla naziv="DomainObject.Predmet.ProtuStrankaListFormatedWithAdress_1">
      <item>ŽIVKOVIĆ UGOSTITELJSTVO  j.d.o.o. za ugostiteljstvo i trgovinu, Osječka 70, 34000 Požega</item>
    </derivirana_varijabla>
  </DomainObject.Predmet.ProtuStrankaListFormatedWithAdress>
  <DomainObject.Predmet.ProtuStrankaListFormatedWithAdressOIB>
    <izvorni_sadrzaj>
      <item>ŽIVKOVIĆ UGOSTITELJSTVO  j.d.o.o. za ugostiteljstvo i trgovinu, OIB 96900563565, Osječka 70, 34000 Požega</item>
    </izvorni_sadrzaj>
    <derivirana_varijabla naziv="DomainObject.Predmet.ProtuStrankaListFormatedWithAdressOIB_1">
      <item>ŽIVKOVIĆ UGOSTITELJSTVO  j.d.o.o. za ugostiteljstvo i trgovinu, OIB 96900563565, Osječka 70, 34000 Požega</item>
    </derivirana_varijabla>
  </DomainObject.Predmet.ProtuStrankaListFormatedWithAdressOIB>
  <DomainObject.Predmet.ProtuStrankaListNazivFormated>
    <izvorni_sadrzaj>
      <item>ŽIVKOVIĆ UGOSTITELJSTVO  j.d.o.o. za ugostiteljstvo i trgovinu</item>
    </izvorni_sadrzaj>
    <derivirana_varijabla naziv="DomainObject.Predmet.ProtuStrankaListNazivFormated_1">
      <item>ŽIVKOVIĆ UGOSTITELJSTVO  j.d.o.o. za ugostiteljstvo i trgovinu</item>
    </derivirana_varijabla>
  </DomainObject.Predmet.ProtuStrankaListNazivFormated>
  <DomainObject.Predmet.ProtuStrankaListNazivFormatedOIB>
    <izvorni_sadrzaj>
      <item>ŽIVKOVIĆ UGOSTITELJSTVO  j.d.o.o. za ugostiteljstvo i trgovinu, OIB 96900563565</item>
    </izvorni_sadrzaj>
    <derivirana_varijabla naziv="DomainObject.Predmet.ProtuStrankaListNazivFormatedOIB_1">
      <item>ŽIVKOVIĆ UGOSTITELJSTVO  j.d.o.o. za ugostiteljstvo i trgovinu, OIB 96900563565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ŽIVKOVIĆ UGOSTITELJSTVO  j.d.o.o. za ugostiteljstvo i trgovinu</izvorni_sadrzaj>
    <derivirana_varijabla naziv="DomainObject.Predmet.ProtustrankaIDrugi_1">ŽIVKOVIĆ UGOSTITELJSTVO  j.d.o.o.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ŽIVKOVIĆ UGOSTITELJSTVO  j.d.o.o. za ugostiteljstvo i trgovinu, OIB 96900563565, Osječka 70, 34000 Požega</izvorni_sadrzaj>
    <derivirana_varijabla naziv="DomainObject.Predmet.ProtustrankaIDrugiAdressOIB_1">ŽIVKOVIĆ UGOSTITELJSTVO  j.d.o.o. za ugostiteljstvo i trgovinu, OIB 96900563565, Osječka 70,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ŽIVKOVIĆ UGOSTITELJSTVO  j.d.o.o. za ugostiteljstvo i trgovinu</item>
    </izvorni_sadrzaj>
    <derivirana_varijabla naziv="DomainObject.Predmet.SudioniciListNaziv_1">
      <item>Financijska agencija</item>
      <item>ŽIVKOVIĆ UGOSTITELJSTVO  j.d.o.o. za ugostiteljstvo i trgovinu</item>
    </derivirana_varijabla>
  </DomainObject.Predmet.SudioniciListNaziv>
  <DomainObject.Predmet.SudioniciListAdressOIB>
    <izvorni_sadrzaj>
      <item>Financijska agencija, OIB 85821130368, Ulica grada Vukovara 70,10000 Zagreb</item>
      <item>ŽIVKOVIĆ UGOSTITELJSTVO  j.d.o.o. za ugostiteljstvo i trgovinu, OIB 96900563565, Osječka 70,34000 Požega</item>
    </izvorni_sadrzaj>
    <derivirana_varijabla naziv="DomainObject.Predmet.SudioniciListAdressOIB_1">
      <item>Financijska agencija, OIB 85821130368, Ulica grada Vukovara 70,10000 Zagreb</item>
      <item>ŽIVKOVIĆ UGOSTITELJSTVO  j.d.o.o. za ugostiteljstvo i trgovinu, OIB 96900563565, Osječka 70,34000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96900563565</item>
    </izvorni_sadrzaj>
    <derivirana_varijabla naziv="DomainObject.Predmet.SudioniciListNazivOIB_1">
      <item>, OIB 85821130368</item>
      <item>, OIB 96900563565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2283</properties:Characters>
  <properties:Lines>78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2017-02-22T12:32:00Z</dcterms:created>
  <dc:creator>wsadmin</dc:creator>
  <cp:lastModifiedBy>wsadmin</cp:lastModifiedBy>
  <cp:lastPrinted>2017-02-22T12:42:00Z</cp:lastPrinted>
  <dcterms:modified xmlns:xsi="http://www.w3.org/2001/XMLSchema-instance" xsi:type="dcterms:W3CDTF">2017-02-22T12:48:00Z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