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b1b0" w14:paraId="255b1b0" w:rsidRDefault="005917D8" w:rsidP="00882FD1" w:rsidR="005917D8" w:rsidRPr="005A7F26">
      <w:pPr>
        <w:jc w:val="both"/>
        <w15:collapsed w:val="false"/>
        <w:rPr>
          <w:b/>
        </w:rPr>
      </w:pPr>
      <w:bookmarkStart w:name="_GoBack" w:id="0"/>
      <w:bookmarkEnd w:id="0"/>
    </w:p>
    <w:p w:rsidRDefault="007F5B2F" w:rsidP="00882FD1" w:rsidR="005917D8" w:rsidRPr="005A7F26">
      <w:pPr>
        <w:jc w:val="both"/>
        <w:rPr>
          <w:b/>
        </w:rPr>
      </w:pPr>
      <w:r>
        <w:rPr>
          <w:b/>
          <w:noProof/>
        </w:rPr>
        <w:t xml:space="preserve">            </w:t>
      </w:r>
      <w:r w:rsidRPr="007F5B2F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A64199" w:rsidR="00882FD1" w:rsidRPr="001C31C9">
      <w:pPr>
        <w:tabs>
          <w:tab w:pos="6420" w:val="left"/>
        </w:tabs>
        <w:jc w:val="both"/>
      </w:pPr>
      <w:r w:rsidRPr="001C31C9">
        <w:t>TRGOVAČKI SUD U ZAGREBU</w:t>
      </w:r>
      <w:r w:rsidR="00A64199">
        <w:tab/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="00973FC3">
        <w:rPr>
          <w:b w:val="false"/>
          <w:szCs w:val="24"/>
        </w:rPr>
        <w:t>70</w:t>
      </w:r>
      <w:r w:rsidRPr="001C31C9">
        <w:rPr>
          <w:b w:val="false"/>
          <w:szCs w:val="24"/>
        </w:rPr>
        <w:t>. St</w:t>
      </w:r>
      <w:r w:rsidR="001C31C9">
        <w:rPr>
          <w:b w:val="false"/>
          <w:szCs w:val="24"/>
        </w:rPr>
        <w:t>-</w:t>
      </w:r>
      <w:r w:rsidR="00973FC3">
        <w:rPr>
          <w:b w:val="false"/>
          <w:szCs w:val="24"/>
        </w:rPr>
        <w:t>4306/2015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B20CE9" w:rsidR="00B20CE9" w:rsidRPr="005A7F26">
      <w:pPr>
        <w:jc w:val="both"/>
      </w:pPr>
      <w:r w:rsidRPr="005A7F26">
        <w:t>TRGOVAČKI SUD U ZAGREBU, po sucu</w:t>
      </w:r>
      <w:r w:rsidR="00924323">
        <w:t xml:space="preserve"> Maji Jurovicki</w:t>
      </w:r>
      <w:r w:rsidRPr="005A7F26">
        <w:t>, u stečajnom predmetu stečajnog postupka nad dužnikom</w:t>
      </w:r>
      <w:r w:rsidR="00ED606A" w:rsidRPr="005A7F26">
        <w:t xml:space="preserve"> </w:t>
      </w:r>
      <w:r w:rsidR="00924323" w:rsidRPr="00924323">
        <w:t>BCA Planiranje d.o.o. OIB: 35953734941, MBS: 080708013 iz Zagreba, Petari 20</w:t>
      </w:r>
      <w:r w:rsidR="00924323">
        <w:t>, 15. ožujka 2017.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7F5B2F" w:rsidP="007F5B2F" w:rsidR="001C31C9">
      <w:pPr>
        <w:jc w:val="both"/>
      </w:pPr>
      <w:r>
        <w:t xml:space="preserve">I   </w:t>
      </w:r>
      <w:r w:rsidR="00BC7E98" w:rsidRPr="005A7F26">
        <w:t xml:space="preserve">Nastavlja se stečajni postupak nad dužnikom </w:t>
      </w:r>
      <w:r w:rsidR="00924323" w:rsidRPr="00924323">
        <w:t>BCA Planiranje d.o.o. OIB: 35953734941, MBS: 080708013 iz Zagreba, Petari 20</w:t>
      </w:r>
      <w:r w:rsidR="005E30EA">
        <w:t>.</w:t>
      </w:r>
    </w:p>
    <w:p w:rsidRDefault="007F5B2F" w:rsidP="007F5B2F" w:rsidR="007F5B2F">
      <w:pPr>
        <w:ind w:left="720"/>
        <w:jc w:val="both"/>
      </w:pPr>
    </w:p>
    <w:p w:rsidRDefault="001C31C9" w:rsidP="007F5B2F" w:rsidR="001C31C9" w:rsidRPr="005A7F26">
      <w:pPr>
        <w:jc w:val="both"/>
      </w:pPr>
      <w:r>
        <w:t>II.</w:t>
      </w:r>
      <w:r w:rsidR="005E30EA">
        <w:t xml:space="preserve"> </w:t>
      </w:r>
      <w:r w:rsidR="007F5B2F">
        <w:t xml:space="preserve">    </w:t>
      </w:r>
      <w:r w:rsidR="005E30EA">
        <w:t>Neven Pavišić OIB: 13342388025 iz Sesveta, Prva prigorska 21a</w:t>
      </w:r>
      <w:r>
        <w:t xml:space="preserve"> nastavlja zastupa</w:t>
      </w:r>
      <w:r w:rsidR="00FE6271">
        <w:t>ti stečajnu masu</w:t>
      </w:r>
      <w:r>
        <w:t>.</w:t>
      </w:r>
    </w:p>
    <w:p w:rsidRDefault="00257849" w:rsidP="00BC7E98" w:rsidR="002647F1" w:rsidRPr="005A7F26">
      <w:pPr>
        <w:numPr>
          <w:ilvl w:val="12"/>
          <w:numId w:val="0"/>
        </w:numPr>
        <w:jc w:val="both"/>
      </w:pPr>
      <w:r w:rsidRPr="005A7F26">
        <w:tab/>
      </w:r>
      <w:r w:rsidRPr="005A7F26">
        <w:tab/>
      </w:r>
      <w:r w:rsidRPr="005A7F26">
        <w:tab/>
      </w: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BC7E98">
      <w:pPr>
        <w:jc w:val="both"/>
      </w:pPr>
      <w:r w:rsidRPr="005A7F26">
        <w:tab/>
        <w:t>U  stečajnom postupku nad</w:t>
      </w:r>
      <w:r w:rsidR="00793AE0" w:rsidRPr="00793AE0">
        <w:t xml:space="preserve"> BCA Planiranje d.o.o. OIB: 35953734941, MBS: 080708013 iz Zagreba, Petari 20</w:t>
      </w:r>
      <w:r w:rsidRPr="005A7F26">
        <w:t xml:space="preserve"> </w:t>
      </w:r>
      <w:r w:rsidR="001C31C9" w:rsidRPr="001C31C9">
        <w:rPr>
          <w:lang w:val="en-US"/>
        </w:rPr>
        <w:t>u stečaju</w:t>
      </w:r>
      <w:r w:rsidRPr="005A7F26">
        <w:t xml:space="preserve">, </w:t>
      </w:r>
      <w:r w:rsidR="00793AE0">
        <w:t>otvoren je</w:t>
      </w:r>
      <w:r w:rsidRPr="005A7F26">
        <w:t xml:space="preserve">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7F5B2F" w:rsidP="00E41DEA" w:rsidR="007F5B2F" w:rsidRPr="005A7F26">
      <w:pPr>
        <w:jc w:val="both"/>
      </w:pPr>
    </w:p>
    <w:p w:rsidRDefault="00BC7E98" w:rsidP="00E41DEA" w:rsidR="005A7F26">
      <w:pPr>
        <w:jc w:val="both"/>
      </w:pPr>
      <w:r w:rsidRPr="005A7F26">
        <w:tab/>
      </w:r>
      <w:r w:rsidR="00BB616A">
        <w:t>Mira Krančević i Milenko Krančević iz Kutine</w:t>
      </w:r>
      <w:r w:rsidR="001C17EC">
        <w:t>, Ravnice, 80A</w:t>
      </w:r>
      <w:r w:rsidR="00BB616A">
        <w:t xml:space="preserve"> </w:t>
      </w:r>
      <w:r w:rsidR="001C17EC">
        <w:t>su</w:t>
      </w:r>
      <w:r w:rsidR="001C31C9">
        <w:t xml:space="preserve"> podneskom od </w:t>
      </w:r>
      <w:r w:rsidR="001C17EC">
        <w:t>08.03.2017</w:t>
      </w:r>
      <w:r w:rsidR="004C39D5">
        <w:t>. obavijestili sud kako je</w:t>
      </w:r>
      <w:r w:rsidR="001C31C9">
        <w:t xml:space="preserve">, nakon donošenja rješenja o zaključenju stečaja, </w:t>
      </w:r>
      <w:r w:rsidR="004C39D5">
        <w:t xml:space="preserve">pronađene </w:t>
      </w:r>
      <w:r w:rsidR="00330B79">
        <w:t xml:space="preserve">nekretnine </w:t>
      </w:r>
      <w:r w:rsidR="00F25389">
        <w:t xml:space="preserve">upisane </w:t>
      </w:r>
      <w:r w:rsidR="00330B79">
        <w:t xml:space="preserve">u zk.ul 4049 k.o. Kutina i to č.k.br.2560/3, kuća,gospodarska zgrada, dvorište i oranica površine 905m2 i </w:t>
      </w:r>
      <w:r w:rsidR="00F25389" w:rsidRPr="00F25389">
        <w:t xml:space="preserve">nekretnine upisane u zk.ul </w:t>
      </w:r>
      <w:r w:rsidR="00F25389">
        <w:t>671</w:t>
      </w:r>
      <w:r w:rsidR="00F25389" w:rsidRPr="00F25389">
        <w:t xml:space="preserve"> k.o. </w:t>
      </w:r>
      <w:r w:rsidR="00F25389">
        <w:t xml:space="preserve">Stupovača </w:t>
      </w:r>
      <w:r w:rsidR="00F25389" w:rsidRPr="00F25389">
        <w:t>i to č.k.br.</w:t>
      </w:r>
      <w:r w:rsidR="00F25389">
        <w:t xml:space="preserve"> 1455</w:t>
      </w:r>
      <w:r w:rsidR="00F25389" w:rsidRPr="00F25389">
        <w:t xml:space="preserve"> oranica </w:t>
      </w:r>
      <w:r w:rsidR="000D3D4D">
        <w:t>Ogradica površine 1554m2 i č.k.br.1456/3 oranica Ogradica površine 7307m2</w:t>
      </w:r>
      <w:r w:rsidR="004317D1">
        <w:t xml:space="preserve"> sve upisano u Zemljišnoknjižnom </w:t>
      </w:r>
      <w:r w:rsidR="007F5B2F">
        <w:t>odjelu</w:t>
      </w:r>
      <w:r w:rsidR="004317D1">
        <w:t xml:space="preserve"> Kutina, Općinski sud u Sisku</w:t>
      </w:r>
      <w:r w:rsidR="007F5B2F">
        <w:t>.</w:t>
      </w:r>
    </w:p>
    <w:p w:rsidRDefault="007F5B2F" w:rsidP="00E41DEA" w:rsidR="007F5B2F" w:rsidRPr="005A7F26">
      <w:pPr>
        <w:jc w:val="both"/>
      </w:pPr>
    </w:p>
    <w:p w:rsidRDefault="005A7F26" w:rsidP="007F5B2F" w:rsid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7F5B2F" w:rsidP="007F5B2F" w:rsidR="007F5B2F">
      <w:pPr>
        <w:ind w:firstLine="720"/>
        <w:jc w:val="both"/>
      </w:pPr>
    </w:p>
    <w:p w:rsidRDefault="007F5B2F" w:rsidP="007F5B2F" w:rsidR="007F5B2F">
      <w:pPr>
        <w:ind w:firstLine="720"/>
        <w:jc w:val="both"/>
      </w:pPr>
    </w:p>
    <w:p w:rsidRDefault="007F5B2F" w:rsidP="007F5B2F" w:rsidR="007F5B2F">
      <w:pPr>
        <w:ind w:firstLine="720"/>
        <w:jc w:val="both"/>
      </w:pPr>
    </w:p>
    <w:p w:rsidRDefault="007F5B2F" w:rsidP="007F5B2F" w:rsidR="007F5B2F" w:rsidRPr="005A7F26">
      <w:pPr>
        <w:ind w:firstLine="720"/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je u konkretnom slučaju pronađena imovina koja ulazi u stečajnu masu,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FE6271">
        <w:t xml:space="preserve">15. </w:t>
      </w:r>
      <w:r w:rsidR="00793AE0">
        <w:t>ožujka 2017.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793AE0" w:rsidR="005917D8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363B0E" w:rsidP="00793AE0" w:rsidR="00363B0E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5917D8" w:rsidP="00793AE0" w:rsidR="00C40D3E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</w:t>
      </w:r>
      <w:r w:rsidR="00793AE0">
        <w:rPr>
          <w:rFonts w:hAnsi="Times New Roman" w:ascii="Times New Roman"/>
          <w:szCs w:val="24"/>
        </w:rPr>
        <w:t>Maja Jurovicki</w:t>
      </w:r>
      <w:r w:rsidR="00F132E6">
        <w:rPr>
          <w:rFonts w:hAnsi="Times New Roman" w:ascii="Times New Roman"/>
          <w:szCs w:val="24"/>
        </w:rPr>
        <w:t xml:space="preserve">, v.r. </w:t>
      </w: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F132E6" w:rsidP="00445BA5" w:rsidR="00F132E6">
      <w:pPr>
        <w:jc w:val="right"/>
      </w:pPr>
      <w:r>
        <w:t>Za točnost otpravka-</w:t>
      </w:r>
    </w:p>
    <w:p w:rsidRDefault="00F132E6" w:rsidP="00445BA5" w:rsidR="00F132E6">
      <w:pPr>
        <w:jc w:val="right"/>
      </w:pPr>
      <w:r>
        <w:t>ovlašteni službenik</w:t>
      </w:r>
    </w:p>
    <w:p w:rsidRDefault="00F132E6" w:rsidP="00445BA5" w:rsidR="00F132E6" w:rsidRPr="007B269F">
      <w:pPr>
        <w:jc w:val="right"/>
      </w:pPr>
      <w:r>
        <w:t xml:space="preserve">Mirjana Gašparić 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</w:t>
    </w:r>
    <w:r w:rsidR="00A64199">
      <w:t>70.St-4306/2015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8512FE"/>
    <w:multiLevelType w:val="hybridMultilevel"/>
    <w:tmpl w:val="06AE868C"/>
    <w:lvl w:tplc="79483F76" w:ilvl="0">
      <w:start w:val="1"/>
      <w:numFmt w:val="upperRoman"/>
      <w:lvlText w:val="%1."/>
      <w:lvlJc w:val="left"/>
      <w:pPr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D3D4D"/>
    <w:rsid w:val="000E49B6"/>
    <w:rsid w:val="000E54BD"/>
    <w:rsid w:val="00104558"/>
    <w:rsid w:val="00112845"/>
    <w:rsid w:val="00132F51"/>
    <w:rsid w:val="00142ED7"/>
    <w:rsid w:val="001536AA"/>
    <w:rsid w:val="00160C6A"/>
    <w:rsid w:val="001742DB"/>
    <w:rsid w:val="001C17EC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30B79"/>
    <w:rsid w:val="003638C3"/>
    <w:rsid w:val="00363B0E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17D1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C39D5"/>
    <w:rsid w:val="004C6986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30EA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473D"/>
    <w:rsid w:val="006E5670"/>
    <w:rsid w:val="00706BA1"/>
    <w:rsid w:val="00712C93"/>
    <w:rsid w:val="00721E63"/>
    <w:rsid w:val="00776DE7"/>
    <w:rsid w:val="00793AE0"/>
    <w:rsid w:val="007978E1"/>
    <w:rsid w:val="007A6843"/>
    <w:rsid w:val="007B39F6"/>
    <w:rsid w:val="007B3F07"/>
    <w:rsid w:val="007D33D3"/>
    <w:rsid w:val="007D5812"/>
    <w:rsid w:val="007F0DBF"/>
    <w:rsid w:val="007F5B2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24323"/>
    <w:rsid w:val="009308F8"/>
    <w:rsid w:val="009505D9"/>
    <w:rsid w:val="00951C24"/>
    <w:rsid w:val="00955CD8"/>
    <w:rsid w:val="00960E2D"/>
    <w:rsid w:val="00973FC3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4199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B616A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132E6"/>
    <w:rsid w:val="00F21890"/>
    <w:rsid w:val="00F24E5C"/>
    <w:rsid w:val="00F25389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7F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2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2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2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2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7F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2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2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2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2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4306</izvorni_sadrzaj>
    <derivirana_varijabla naziv="DomainObject.Predmet.Broj_1">4306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veljače 2016.</izvorni_sadrzaj>
    <derivirana_varijabla naziv="DomainObject.Predmet.DatumZatvaranja_1">13.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St-4306/2015</izvorni_sadrzaj>
    <derivirana_varijabla naziv="DomainObject.Predmet.OznakaBroj_1">St-4306/2015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</izvorni_sadrzaj>
    <derivirana_varijabla naziv="DomainObject.Predmet.ProtustrankaFormated_1">  BCA Planiranje d.o.o.</derivirana_varijabla>
  </DomainObject.Predmet.ProtustrankaFormated>
  <DomainObject.Predmet.ProtustrankaFormatedOIB>
    <izvorni_sadrzaj>  BCA Planiranje d.o.o., OIB 35953734941</izvorni_sadrzaj>
    <derivirana_varijabla naziv="DomainObject.Predmet.ProtustrankaFormatedOIB_1">  BCA Planiranje d.o.o., OIB 35953734941</derivirana_varijabla>
  </DomainObject.Predmet.ProtustrankaFormatedOIB>
  <DomainObject.Predmet.ProtustrankaFormatedWithAdress>
    <izvorni_sadrzaj> BCA Planiranje d.o.o., Petari 20, 10000 Zagreb</izvorni_sadrzaj>
    <derivirana_varijabla naziv="DomainObject.Predmet.ProtustrankaFormatedWithAdress_1"> BCA Planiranje d.o.o., Petari 20, 10000 Zagreb</derivirana_varijabla>
  </DomainObject.Predmet.ProtustrankaFormatedWithAdress>
  <DomainObject.Predmet.ProtustrankaFormatedWithAdressOIB>
    <izvorni_sadrzaj> BCA Planiranje d.o.o., OIB 35953734941, Petari 20, 10000 Zagreb</izvorni_sadrzaj>
    <derivirana_varijabla naziv="DomainObject.Predmet.ProtustrankaFormatedWithAdressOIB_1"> BCA Planiranje d.o.o., OIB 35953734941, Petari 20, 10000 Zagreb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</item>
    </izvorni_sadrzaj>
    <derivirana_varijabla naziv="DomainObject.Predmet.ProtuStrankaListFormated_1">
      <item>BCA Planiranje d.o.o.</item>
    </derivirana_varijabla>
  </DomainObject.Predmet.ProtuStrankaListFormated>
  <DomainObject.Predmet.ProtuStrankaListFormatedOIB>
    <izvorni_sadrzaj>
      <item>BCA Planiranje d.o.o., OIB 35953734941</item>
    </izvorni_sadrzaj>
    <derivirana_varijabla naziv="DomainObject.Predmet.ProtuStrankaListFormatedOIB_1">
      <item>BCA Planiranje d.o.o., OIB 35953734941</item>
    </derivirana_varijabla>
  </DomainObject.Predmet.ProtuStrankaListFormatedOIB>
  <DomainObject.Predmet.ProtuStrankaListFormatedWithAdress>
    <izvorni_sadrzaj>
      <item>BCA Planiranje d.o.o., Petari 20, 10000 Zagreb</item>
    </izvorni_sadrzaj>
    <derivirana_varijabla naziv="DomainObject.Predmet.ProtuStrankaListFormatedWithAdress_1">
      <item>BCA Planiranje d.o.o., Petari 20, 10000 Zagreb</item>
    </derivirana_varijabla>
  </DomainObject.Predmet.ProtuStrankaListFormatedWithAdress>
  <DomainObject.Predmet.ProtuStrankaListFormatedWithAdressOIB>
    <izvorni_sadrzaj>
      <item>BCA Planiranje d.o.o., OIB 35953734941, Petari 20, 10000 Zagreb</item>
    </izvorni_sadrzaj>
    <derivirana_varijabla naziv="DomainObject.Predmet.ProtuStrankaListFormatedWithAdressOIB_1">
      <item>BCA Planiranje d.o.o., OIB 35953734941, Petari 20, 10000 Zagreb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Calle 7-65 zona 9, Guatemala City</item>
    </izvorni_sadrzaj>
    <derivirana_varijabla naziv="DomainObject.Predmet.OstaliListFormatedWithAdress_1">
      <item>BRIAN ALFONSO FUENTES, 13 Calle 7-65 zona 9, Guatemala City</item>
    </derivirana_varijabla>
  </DomainObject.Predmet.OstaliListFormatedWithAdress>
  <DomainObject.Predmet.OstaliListFormatedWithAdressOIB>
    <izvorni_sadrzaj>
      <item>BRIAN ALFONSO FUENTES, OIB 94930132517, 13 Calle 7-65 zona 9, Guatemala City</item>
    </izvorni_sadrzaj>
    <derivirana_varijabla naziv="DomainObject.Predmet.OstaliListFormatedWithAdressOIB_1">
      <item>BRIAN ALFONSO FUENTES, OIB 94930132517, 13 Calle 7-65 zona 9,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3. veljače 2016.</izvorni_sadrzaj>
    <derivirana_varijabla naziv="DomainObject.Predmet.OdlukaRjesenje.DatumPravomocnosti_1">3. veljače 2016.</derivirana_varijabla>
  </DomainObject.Predmet.OdlukaRjesenje.DatumPravomocnosti>
  <DomainObject.Predmet.OdlukaRjesenje.Oznaka>
    <izvorni_sadrzaj>St-4306/2015-6</izvorni_sadrzaj>
    <derivirana_varijabla naziv="DomainObject.Predmet.OdlukaRjesenje.Oznaka_1">St-4306/2015-6</derivirana_varijabla>
  </DomainObject.Predmet.OdlukaRjesenje.Oznaka>
  <DomainObject.Predmet.SudioniciListNaziv>
    <izvorni_sadrzaj>
      <item>FINA Regionalni centar Zagreb</item>
      <item>BCA Planiranje d.o.o.</item>
      <item>BRIAN ALFONSO FUENTES</item>
    </izvorni_sadrzaj>
    <derivirana_varijabla naziv="DomainObject.Predmet.SudioniciListNaziv_1">
      <item>FINA Regionalni centar Zagreb</item>
      <item>BCA Planiranje d.o.o.</item>
      <item>BRIAN ALFONSO FUENTES</item>
    </derivirana_varijabla>
  </DomainObject.Predmet.SudioniciListNaziv>
  <DomainObject.Predmet.SudioniciListAdressOIB>
    <izvorni_sadrzaj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izvorni_sadrzaj>
    <derivirana_varijabla naziv="DomainObject.Predmet.SudioniciListAdressOIB_1"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35953734941</item>
      <item>, OIB 94930132517</item>
    </izvorni_sadrzaj>
    <derivirana_varijabla naziv="DomainObject.Predmet.SudioniciListNazivOIB_1">
      <item>, OIB 85821130368</item>
      <item>, OIB 35953734941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CE2C4-2F6B-4421-B851-E2266224D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2108</properties:Characters>
  <properties:Lines>71</properties:Lines>
  <properties:Paragraphs>22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2017-03-15T13:30:00Z</dcterms:created>
  <dc:creator>nmarkovic</dc:creator>
  <cp:lastModifiedBy>Mirjana Gašparić</cp:lastModifiedBy>
  <cp:lastPrinted>2012-12-05T12:42:00Z</cp:lastPrinted>
  <dcterms:modified xmlns:xsi="http://www.w3.org/2001/XMLSchema-instance" xsi:type="dcterms:W3CDTF">2017-03-16T07:51:00Z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