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6e47" w14:paraId="72b6e47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AF288F">
        <w:rPr>
          <w:sz w:val="24"/>
          <w:szCs w:val="24"/>
        </w:rPr>
        <w:t>788</w:t>
      </w:r>
      <w:r w:rsidR="0072467F">
        <w:rPr>
          <w:sz w:val="24"/>
          <w:szCs w:val="24"/>
        </w:rPr>
        <w:t>/18</w:t>
      </w:r>
      <w:r w:rsidR="00ED1EA0">
        <w:rPr>
          <w:sz w:val="24"/>
          <w:szCs w:val="24"/>
        </w:rPr>
        <w:t>-23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AF288F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AF288F" w:rsidRPr="00AF288F">
        <w:rPr>
          <w:sz w:val="24"/>
          <w:szCs w:val="24"/>
        </w:rPr>
        <w:t>Stečajna masa iza LOVRENOVIĆ društvo s ograničenom odgovornošću za graditeljstvo</w:t>
      </w:r>
      <w:r w:rsidR="00AF288F">
        <w:rPr>
          <w:sz w:val="24"/>
          <w:szCs w:val="24"/>
        </w:rPr>
        <w:t xml:space="preserve">, trgovinu i usluge u stečaju, Zagreb (Grad Zagreb), </w:t>
      </w:r>
      <w:r w:rsidR="00AF288F" w:rsidRPr="00AF288F">
        <w:rPr>
          <w:sz w:val="24"/>
          <w:szCs w:val="24"/>
        </w:rPr>
        <w:t>Hribarov prilaz 10</w:t>
      </w:r>
      <w:r w:rsidR="00AF288F">
        <w:rPr>
          <w:sz w:val="24"/>
          <w:szCs w:val="24"/>
        </w:rPr>
        <w:t>, OIB 97686872933, dana 10</w:t>
      </w:r>
      <w:r>
        <w:rPr>
          <w:sz w:val="24"/>
          <w:szCs w:val="24"/>
        </w:rPr>
        <w:t xml:space="preserve">. </w:t>
      </w:r>
      <w:r w:rsidR="00AF288F">
        <w:rPr>
          <w:sz w:val="24"/>
          <w:szCs w:val="24"/>
        </w:rPr>
        <w:t>siječnja 2019</w:t>
      </w:r>
      <w:r>
        <w:rPr>
          <w:sz w:val="24"/>
          <w:szCs w:val="24"/>
        </w:rPr>
        <w:t>.</w:t>
      </w:r>
      <w:r w:rsidR="000A774B">
        <w:rPr>
          <w:sz w:val="24"/>
          <w:szCs w:val="24"/>
          <w:lang w:val="pt-BR"/>
        </w:rPr>
        <w:t xml:space="preserve"> 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5603CF" w:rsidR="005603CF" w:rsidRPr="005603C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5603CF">
        <w:rPr>
          <w:sz w:val="24"/>
          <w:szCs w:val="24"/>
        </w:rPr>
        <w:t>Utvrđuje se da je Rješenjem Trgovačkog suda u Zagrebu, pod posl. br. St-</w:t>
      </w:r>
      <w:r w:rsidR="005603CF">
        <w:rPr>
          <w:sz w:val="24"/>
          <w:szCs w:val="24"/>
        </w:rPr>
        <w:t>7308/15 od 29</w:t>
      </w:r>
      <w:r w:rsidRPr="005603CF">
        <w:rPr>
          <w:sz w:val="24"/>
          <w:szCs w:val="24"/>
        </w:rPr>
        <w:t xml:space="preserve">. </w:t>
      </w:r>
      <w:r w:rsidR="005603CF">
        <w:rPr>
          <w:sz w:val="24"/>
          <w:szCs w:val="24"/>
        </w:rPr>
        <w:t>veljače</w:t>
      </w:r>
      <w:r w:rsidRPr="005603CF">
        <w:rPr>
          <w:sz w:val="24"/>
          <w:szCs w:val="24"/>
        </w:rPr>
        <w:t xml:space="preserve"> 2016.g. za stečajnog upravitelja imenovan </w:t>
      </w:r>
      <w:r w:rsidR="005603CF" w:rsidRPr="005603CF">
        <w:rPr>
          <w:sz w:val="24"/>
          <w:szCs w:val="24"/>
        </w:rPr>
        <w:t>Tibor Toth, Zagreb, Hribarov prilaz 10, OIB: 65132060598.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 (NN 71/15,104/17),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="00F16360">
        <w:rPr>
          <w:sz w:val="24"/>
          <w:szCs w:val="24"/>
        </w:rPr>
        <w:t xml:space="preserve"> prijave svoje tražbine, te iste dostave na adresu stečajnog upravitelja.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0A774B">
        <w:rPr>
          <w:b/>
          <w:sz w:val="24"/>
          <w:szCs w:val="24"/>
          <w:u w:val="single"/>
        </w:rPr>
        <w:t>24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0A774B">
        <w:rPr>
          <w:b/>
          <w:sz w:val="24"/>
          <w:szCs w:val="24"/>
          <w:u w:val="single"/>
        </w:rPr>
        <w:t>travnja</w:t>
      </w:r>
      <w:r w:rsidR="00202DF6">
        <w:rPr>
          <w:b/>
          <w:sz w:val="24"/>
          <w:szCs w:val="24"/>
          <w:u w:val="single"/>
        </w:rPr>
        <w:t xml:space="preserve"> 2019</w:t>
      </w:r>
      <w:r w:rsidR="000A774B">
        <w:rPr>
          <w:b/>
          <w:sz w:val="24"/>
          <w:szCs w:val="24"/>
          <w:u w:val="single"/>
        </w:rPr>
        <w:t>. godine u 10:30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 w:rsidRPr="00202DF6">
      <w:pPr>
        <w:pStyle w:val="Odlomakpopisa"/>
        <w:numPr>
          <w:ilvl w:val="0"/>
          <w:numId w:val="4"/>
        </w:numPr>
        <w:jc w:val="both"/>
        <w:rPr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</w:t>
      </w:r>
      <w:r w:rsidRPr="00202DF6">
        <w:rPr>
          <w:sz w:val="24"/>
          <w:szCs w:val="24"/>
        </w:rPr>
        <w:t xml:space="preserve">se za </w:t>
      </w:r>
      <w:r w:rsidR="00202DF6" w:rsidRPr="00202DF6">
        <w:rPr>
          <w:sz w:val="24"/>
          <w:szCs w:val="24"/>
        </w:rPr>
        <w:t>isti dan na istom mjestu u</w:t>
      </w:r>
      <w:r w:rsidR="00202DF6" w:rsidRPr="00202DF6">
        <w:rPr>
          <w:sz w:val="24"/>
          <w:szCs w:val="24"/>
          <w:u w:val="single"/>
        </w:rPr>
        <w:t xml:space="preserve"> </w:t>
      </w:r>
      <w:r w:rsidR="00D23E59">
        <w:rPr>
          <w:b/>
          <w:sz w:val="24"/>
          <w:szCs w:val="24"/>
          <w:u w:val="single"/>
        </w:rPr>
        <w:t>10:</w:t>
      </w:r>
      <w:r w:rsidR="000A774B">
        <w:rPr>
          <w:b/>
          <w:sz w:val="24"/>
          <w:szCs w:val="24"/>
          <w:u w:val="single"/>
        </w:rPr>
        <w:t>45</w:t>
      </w:r>
      <w:r w:rsidR="00202DF6" w:rsidRPr="00202DF6">
        <w:rPr>
          <w:b/>
          <w:sz w:val="24"/>
          <w:szCs w:val="24"/>
          <w:u w:val="single"/>
        </w:rPr>
        <w:t xml:space="preserve"> sati.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građanskom sudu </w:t>
      </w:r>
      <w:r>
        <w:rPr>
          <w:sz w:val="24"/>
          <w:szCs w:val="24"/>
        </w:rPr>
        <w:t xml:space="preserve">u Zagrebu, zemljišnoknjižni odjel </w:t>
      </w:r>
      <w:r w:rsidR="00386705">
        <w:rPr>
          <w:sz w:val="24"/>
          <w:szCs w:val="24"/>
        </w:rPr>
        <w:t xml:space="preserve">Zagreb, </w:t>
      </w:r>
      <w:r>
        <w:rPr>
          <w:sz w:val="24"/>
          <w:szCs w:val="24"/>
        </w:rPr>
        <w:t>radi upisa zabilježbe provedbe nastavka stečajnog postupka</w:t>
      </w:r>
      <w:r w:rsidRPr="0001095E">
        <w:rPr>
          <w:sz w:val="24"/>
          <w:szCs w:val="24"/>
        </w:rPr>
        <w:t xml:space="preserve"> </w:t>
      </w:r>
      <w:r w:rsidR="008E56C5" w:rsidRPr="00AF288F">
        <w:rPr>
          <w:sz w:val="24"/>
          <w:szCs w:val="24"/>
        </w:rPr>
        <w:t xml:space="preserve">Stečajna masa iza LOVRENOVIĆ društvo s ograničenom </w:t>
      </w:r>
      <w:r w:rsidR="008E56C5" w:rsidRPr="00AF288F">
        <w:rPr>
          <w:sz w:val="24"/>
          <w:szCs w:val="24"/>
        </w:rPr>
        <w:lastRenderedPageBreak/>
        <w:t>odgovornošću za graditeljstvo</w:t>
      </w:r>
      <w:r w:rsidR="008E56C5">
        <w:rPr>
          <w:sz w:val="24"/>
          <w:szCs w:val="24"/>
        </w:rPr>
        <w:t xml:space="preserve">, trgovinu i usluge u stečaju, Zagreb (Grad Zagreb), </w:t>
      </w:r>
      <w:r w:rsidR="008E56C5" w:rsidRPr="00AF288F">
        <w:rPr>
          <w:sz w:val="24"/>
          <w:szCs w:val="24"/>
        </w:rPr>
        <w:t>Hribarov prilaz 10</w:t>
      </w:r>
      <w:r w:rsidR="008E56C5">
        <w:rPr>
          <w:sz w:val="24"/>
          <w:szCs w:val="24"/>
        </w:rPr>
        <w:t>, OIB 97686872933</w:t>
      </w:r>
      <w:r>
        <w:rPr>
          <w:sz w:val="24"/>
          <w:szCs w:val="24"/>
        </w:rPr>
        <w:t>, na nekretninama kako slijedi:</w:t>
      </w:r>
    </w:p>
    <w:p w:rsidRDefault="000656FB" w:rsidP="000656FB" w:rsidR="000656FB">
      <w:pPr>
        <w:pStyle w:val="Odlomakpopisa"/>
        <w:ind w:left="1440"/>
        <w:jc w:val="both"/>
        <w:rPr>
          <w:sz w:val="24"/>
          <w:szCs w:val="24"/>
        </w:rPr>
      </w:pPr>
    </w:p>
    <w:p w:rsidRDefault="00386705" w:rsidP="000656FB" w:rsidR="00A97F50">
      <w:pPr>
        <w:tabs>
          <w:tab w:pos="1528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15EF3">
        <w:rPr>
          <w:sz w:val="24"/>
          <w:szCs w:val="24"/>
        </w:rPr>
        <w:t xml:space="preserve">nekretnina upisana u zk ul.100528, k.o. Vrapče Novo, zkč. 5914/1 – STAMBENO-POSLOVNA ZGRADA BR. 1 KUZMINEČKA HORVAĆANSKA CESTA BR 75, 75A površine 1909 M2 I STAMBENO-POSLOVNA ZGRADA BR. 234 </w:t>
      </w:r>
      <w:r w:rsidR="000656FB">
        <w:rPr>
          <w:sz w:val="24"/>
          <w:szCs w:val="24"/>
        </w:rPr>
        <w:t>RUDEŠKA CESTA površine 524 M2 i DVORIŠTE površine 1256 m2, ukupne površine  3689 m2 i to:</w:t>
      </w:r>
    </w:p>
    <w:p w:rsidRDefault="000656FB" w:rsidP="00386705" w:rsidR="000A11C9">
      <w:pPr>
        <w:tabs>
          <w:tab w:pos="1528" w:val="left"/>
        </w:tabs>
        <w:ind w:left="1440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656FB" w:rsidP="000A11C9" w:rsidR="000656FB">
      <w:pPr>
        <w:tabs>
          <w:tab w:pos="1528" w:val="left"/>
        </w:tabs>
        <w:ind w:left="2124"/>
        <w:rPr>
          <w:sz w:val="24"/>
          <w:szCs w:val="24"/>
        </w:rPr>
      </w:pPr>
      <w:r>
        <w:rPr>
          <w:sz w:val="24"/>
          <w:szCs w:val="24"/>
        </w:rPr>
        <w:t>Rbr. 103. Suvlasnički dio: 6/1000 ETAŽNO VLASNIŠTVO (E-103), 1. stan smješten na četvrtom katu zgrade u Horvaćanskoj cesti br. 75a nacrtne</w:t>
      </w:r>
      <w:r w:rsidR="000A11C9">
        <w:rPr>
          <w:sz w:val="24"/>
          <w:szCs w:val="24"/>
        </w:rPr>
        <w:t xml:space="preserve"> oznake 411 površine 78 m2 kojem kao sporedni dio pripada spremište S87-1 od 2 m2 smješteno u podrumu zgrade (etaža-1), </w:t>
      </w:r>
    </w:p>
    <w:p w:rsidRDefault="000A11C9" w:rsidP="000A11C9" w:rsidR="000A11C9">
      <w:pPr>
        <w:tabs>
          <w:tab w:pos="1528" w:val="left"/>
        </w:tabs>
        <w:ind w:left="2124"/>
        <w:rPr>
          <w:sz w:val="24"/>
          <w:szCs w:val="24"/>
        </w:rPr>
      </w:pPr>
    </w:p>
    <w:p w:rsidRDefault="000A11C9" w:rsidP="000A11C9" w:rsidR="000A11C9">
      <w:pPr>
        <w:tabs>
          <w:tab w:pos="1528" w:val="left"/>
        </w:tabs>
        <w:ind w:left="2124"/>
        <w:jc w:val="both"/>
        <w:rPr>
          <w:sz w:val="24"/>
          <w:szCs w:val="24"/>
        </w:rPr>
      </w:pPr>
      <w:r>
        <w:rPr>
          <w:sz w:val="24"/>
          <w:szCs w:val="24"/>
        </w:rPr>
        <w:t>Rbr.170. Suvlasnički dio: 2/1000 ETAŽNO VLASNIŠTVO (E-170), 1. garaže smještene u podrumu zgrada u Kuzminečkoj ulici br. 1,  Horvaćanskoj cesti 75, 75a, i Rudeškoj cesti br. 234 nacrtne oznake G21-2 površine 19 m2 (etaža</w:t>
      </w:r>
      <w:r w:rsidR="005318DC">
        <w:rPr>
          <w:sz w:val="24"/>
          <w:szCs w:val="24"/>
        </w:rPr>
        <w:t>-1</w:t>
      </w:r>
      <w:r>
        <w:rPr>
          <w:sz w:val="24"/>
          <w:szCs w:val="24"/>
        </w:rPr>
        <w:t>)</w:t>
      </w:r>
      <w:r w:rsidR="005318DC">
        <w:rPr>
          <w:sz w:val="24"/>
          <w:szCs w:val="24"/>
        </w:rPr>
        <w:t>.</w:t>
      </w:r>
    </w:p>
    <w:p w:rsidRDefault="00F15EF3" w:rsidP="00386705" w:rsidR="00F15EF3" w:rsidRPr="008E56C5">
      <w:pPr>
        <w:tabs>
          <w:tab w:pos="1528" w:val="left"/>
        </w:tabs>
        <w:ind w:left="1440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CB522F">
        <w:rPr>
          <w:sz w:val="24"/>
          <w:szCs w:val="24"/>
        </w:rPr>
        <w:t>7308/15 od 29</w:t>
      </w:r>
      <w:r w:rsidRPr="0080637A">
        <w:rPr>
          <w:sz w:val="24"/>
          <w:szCs w:val="24"/>
        </w:rPr>
        <w:t xml:space="preserve">. </w:t>
      </w:r>
      <w:r w:rsidR="00CB522F">
        <w:rPr>
          <w:sz w:val="24"/>
          <w:szCs w:val="24"/>
        </w:rPr>
        <w:t>veljače</w:t>
      </w:r>
      <w:r w:rsidRPr="0080637A">
        <w:rPr>
          <w:sz w:val="24"/>
          <w:szCs w:val="24"/>
        </w:rPr>
        <w:t xml:space="preserve">  2016.</w:t>
      </w:r>
      <w:r w:rsidR="00CB522F">
        <w:rPr>
          <w:sz w:val="24"/>
          <w:szCs w:val="24"/>
        </w:rPr>
        <w:t xml:space="preserve"> godine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dužnikom </w:t>
      </w:r>
      <w:r w:rsidR="00CB522F" w:rsidRPr="00CB522F">
        <w:rPr>
          <w:sz w:val="24"/>
          <w:szCs w:val="24"/>
        </w:rPr>
        <w:t>LOVRENOVIĆ d.o.o., Zagreb, Hvarska 15b, O</w:t>
      </w:r>
      <w:r w:rsidR="00CB522F">
        <w:rPr>
          <w:sz w:val="24"/>
          <w:szCs w:val="24"/>
        </w:rPr>
        <w:t>IB: 50510858907, MBS: 080195110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CB522F">
        <w:rPr>
          <w:sz w:val="24"/>
          <w:szCs w:val="24"/>
        </w:rPr>
        <w:t>7308/15 od 29</w:t>
      </w:r>
      <w:r w:rsidRPr="0080637A">
        <w:rPr>
          <w:sz w:val="24"/>
          <w:szCs w:val="24"/>
        </w:rPr>
        <w:t xml:space="preserve">. </w:t>
      </w:r>
      <w:r w:rsidR="00CB522F">
        <w:rPr>
          <w:sz w:val="24"/>
          <w:szCs w:val="24"/>
        </w:rPr>
        <w:t>veljače</w:t>
      </w:r>
      <w:r w:rsidRPr="0080637A">
        <w:rPr>
          <w:sz w:val="24"/>
          <w:szCs w:val="24"/>
        </w:rPr>
        <w:t xml:space="preserve">  2016. nad dužnikom  </w:t>
      </w:r>
      <w:r w:rsidR="00CB522F" w:rsidRPr="00CB522F">
        <w:rPr>
          <w:sz w:val="24"/>
          <w:szCs w:val="24"/>
        </w:rPr>
        <w:t>LOVRENOVIĆ d.o.o., Zagreb, Hvarska 15b, O</w:t>
      </w:r>
      <w:r w:rsidR="00CB522F">
        <w:rPr>
          <w:sz w:val="24"/>
          <w:szCs w:val="24"/>
        </w:rPr>
        <w:t>IB: 50510858907, MBS: 080195110</w:t>
      </w:r>
      <w:r w:rsidRPr="0080637A">
        <w:rPr>
          <w:sz w:val="24"/>
          <w:szCs w:val="24"/>
        </w:rPr>
        <w:t>,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63257E">
        <w:rPr>
          <w:sz w:val="24"/>
          <w:szCs w:val="24"/>
        </w:rPr>
        <w:t xml:space="preserve">23. ožujka </w:t>
      </w:r>
      <w:r w:rsidRPr="0080637A">
        <w:rPr>
          <w:sz w:val="24"/>
          <w:szCs w:val="24"/>
        </w:rPr>
        <w:t>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Po prijedlogu stečajnog upravitelja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kako su se ispunile pretpostavke iz čl. 289. st. 1. toč. 3. SZ-a, te je sud rješenjem odredio nastavak postupka,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3132D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10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2019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ED1EA0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3132D" w:rsidP="00DB6400" w:rsidR="00A3132D">
      <w:pPr>
        <w:jc w:val="both"/>
        <w:rPr>
          <w:sz w:val="24"/>
          <w:szCs w:val="24"/>
        </w:rPr>
      </w:pPr>
    </w:p>
    <w:p w:rsidRDefault="00A3132D" w:rsidP="00DB6400" w:rsidR="00A3132D">
      <w:pPr>
        <w:jc w:val="both"/>
        <w:rPr>
          <w:sz w:val="24"/>
          <w:szCs w:val="24"/>
        </w:rPr>
      </w:pPr>
    </w:p>
    <w:p w:rsidRDefault="00A3132D" w:rsidP="00DB6400" w:rsidR="00A3132D">
      <w:pPr>
        <w:jc w:val="both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lastRenderedPageBreak/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A3132D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ED1EA0" w:rsidP="00692346" w:rsidR="00ED1EA0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ED1EA0" w:rsidP="00C662EE" w:rsidR="00ED1EA0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1EA0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sz w:val="24"/>
        <w:szCs w:val="24"/>
      </w:rPr>
      <w:t>20. St-</w:t>
    </w:r>
    <w:r w:rsidR="00202DF6">
      <w:rPr>
        <w:sz w:val="24"/>
        <w:szCs w:val="24"/>
      </w:rPr>
      <w:t>788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3AD3"/>
    <w:rsid w:val="00045636"/>
    <w:rsid w:val="000656FB"/>
    <w:rsid w:val="000A11C9"/>
    <w:rsid w:val="000A4267"/>
    <w:rsid w:val="000A774B"/>
    <w:rsid w:val="00202DF6"/>
    <w:rsid w:val="002B4A0D"/>
    <w:rsid w:val="00363AEE"/>
    <w:rsid w:val="00386705"/>
    <w:rsid w:val="00471EF3"/>
    <w:rsid w:val="005318DC"/>
    <w:rsid w:val="00555493"/>
    <w:rsid w:val="005603CF"/>
    <w:rsid w:val="00594FE6"/>
    <w:rsid w:val="0063257E"/>
    <w:rsid w:val="00695410"/>
    <w:rsid w:val="006A4AA1"/>
    <w:rsid w:val="006D0136"/>
    <w:rsid w:val="006D24E0"/>
    <w:rsid w:val="0072467F"/>
    <w:rsid w:val="00730D52"/>
    <w:rsid w:val="00782AA6"/>
    <w:rsid w:val="007C49EA"/>
    <w:rsid w:val="0080637A"/>
    <w:rsid w:val="008A5D33"/>
    <w:rsid w:val="008E56C5"/>
    <w:rsid w:val="00903B01"/>
    <w:rsid w:val="009A2A70"/>
    <w:rsid w:val="009F4FD0"/>
    <w:rsid w:val="00A3132D"/>
    <w:rsid w:val="00A97F50"/>
    <w:rsid w:val="00AC6969"/>
    <w:rsid w:val="00AF288F"/>
    <w:rsid w:val="00B82124"/>
    <w:rsid w:val="00BA07D0"/>
    <w:rsid w:val="00C410F2"/>
    <w:rsid w:val="00CB522F"/>
    <w:rsid w:val="00D23E59"/>
    <w:rsid w:val="00DB6400"/>
    <w:rsid w:val="00DC4915"/>
    <w:rsid w:val="00E415E4"/>
    <w:rsid w:val="00ED1EA0"/>
    <w:rsid w:val="00F15EF3"/>
    <w:rsid w:val="00F1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E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EA0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E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E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E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EA0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E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E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70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045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268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8552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37374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5103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9059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514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1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399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405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373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73206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St-788/2018-23</izvorni_sadrzaj>
    <derivirana_varijabla naziv="DomainObject.Oznaka_1">St-788/2018-23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St-788/2018-23</izvorni_sadrzaj>
    <derivirana_varijabla naziv="DomainObject.PoslovniBrojDokumenta_1">St-788/2018-23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3999</properties:Characters>
  <properties:Lines>108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2019-01-10T08:53:00Z</dcterms:created>
  <dc:creator>Monika Grbac</dc:creator>
  <cp:lastModifiedBy>Monika Grbac</cp:lastModifiedBy>
  <cp:lastPrinted>2018-03-23T13:25:00Z</cp:lastPrinted>
  <dcterms:modified xmlns:xsi="http://www.w3.org/2001/XMLSchema-instance" xsi:type="dcterms:W3CDTF">2019-01-10T09:10:00Z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St-788/2018-23 / Odluka - Rješenje o zakazivanju ispitnog - izvještajnog ročišta (ST-788-18 LOVRENOVIĆ.docx)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