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4232" w14:paraId="55b4232" w:rsidRDefault="00937FF9" w:rsidP="002761D5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ab/>
      </w:r>
      <w:r w:rsidRPr="002761D5">
        <w:rPr>
          <w:rFonts w:cs="Times New Roman" w:eastAsia="Times New Roman"/>
          <w:lang w:eastAsia="hr-HR"/>
        </w:rPr>
        <w:tab/>
      </w:r>
      <w:r w:rsidRPr="002761D5">
        <w:rPr>
          <w:rFonts w:cs="Times New Roman" w:eastAsia="Times New Roman"/>
          <w:lang w:eastAsia="hr-HR"/>
        </w:rPr>
        <w:tab/>
      </w:r>
      <w:r w:rsidRPr="002761D5">
        <w:rPr>
          <w:rFonts w:cs="Times New Roman" w:eastAsia="Times New Roman"/>
          <w:lang w:eastAsia="hr-HR"/>
        </w:rPr>
        <w:tab/>
      </w:r>
      <w:r w:rsidRPr="002761D5">
        <w:rPr>
          <w:rFonts w:cs="Times New Roman" w:eastAsia="Times New Roman"/>
          <w:lang w:eastAsia="hr-HR"/>
        </w:rPr>
        <w:tab/>
      </w:r>
      <w:r w:rsidRPr="002761D5">
        <w:rPr>
          <w:rFonts w:cs="Times New Roman" w:eastAsia="Times New Roman"/>
          <w:lang w:eastAsia="hr-HR"/>
        </w:rPr>
        <w:tab/>
      </w:r>
      <w:r w:rsidRPr="002761D5">
        <w:rPr>
          <w:rFonts w:cs="Times New Roman" w:eastAsia="Times New Roman"/>
          <w:lang w:eastAsia="hr-HR"/>
        </w:rPr>
        <w:tab/>
      </w:r>
      <w:r w:rsidRPr="002761D5">
        <w:rPr>
          <w:rFonts w:cs="Times New Roman" w:eastAsia="Times New Roman"/>
          <w:lang w:eastAsia="hr-HR"/>
        </w:rPr>
        <w:tab/>
      </w:r>
      <w:r w:rsidRPr="002761D5">
        <w:rPr>
          <w:rFonts w:cs="Times New Roman" w:eastAsia="Times New Roman"/>
          <w:lang w:eastAsia="hr-HR"/>
        </w:rPr>
        <w:tab/>
      </w:r>
      <w:r w:rsidRPr="002761D5">
        <w:rPr>
          <w:rFonts w:cs="Times New Roman" w:eastAsia="Times New Roman"/>
          <w:lang w:eastAsia="hr-HR"/>
        </w:rPr>
        <w:tab/>
        <w:t>1 St-5188/16</w:t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b/>
          <w:lang w:eastAsia="hr-HR"/>
        </w:rPr>
        <w:t xml:space="preserve">      </w:t>
      </w:r>
      <w:r w:rsidRPr="002761D5">
        <w:rPr>
          <w:rFonts w:cs="Times New Roman" w:eastAsia="Times New Roman"/>
          <w:lang w:eastAsia="hr-HR"/>
        </w:rPr>
        <w:t>REPUBLIKA HRVATSKA</w:t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 xml:space="preserve"> TRGOVAČKI SUD U ZAGREBU</w:t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 xml:space="preserve">        STALNA SLUŽBA </w:t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2761D5">
        <w:rPr>
          <w:rFonts w:cs="Times New Roman" w:eastAsia="Times New Roman"/>
          <w:lang w:eastAsia="hr-HR"/>
        </w:rPr>
        <w:t>Šestića</w:t>
      </w:r>
      <w:proofErr w:type="spellEnd"/>
      <w:r w:rsidRPr="002761D5">
        <w:rPr>
          <w:rFonts w:cs="Times New Roman" w:eastAsia="Times New Roman"/>
          <w:lang w:eastAsia="hr-HR"/>
        </w:rPr>
        <w:t xml:space="preserve"> 4</w:t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</w:p>
    <w:p w:rsidRDefault="002761D5" w:rsidP="002761D5" w:rsidR="002761D5" w:rsidRPr="002761D5">
      <w:pPr>
        <w:spacing w:after="0"/>
        <w:jc w:val="center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>R E P U B L I K A   H R V A T S K A</w:t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</w:p>
    <w:p w:rsidRDefault="002761D5" w:rsidP="002761D5" w:rsidR="002761D5" w:rsidRPr="002761D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>R J E Š E N J E</w:t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</w:p>
    <w:p w:rsidRDefault="002761D5" w:rsidP="002761D5" w:rsidR="002761D5" w:rsidRPr="002761D5">
      <w:pPr>
        <w:spacing w:after="0"/>
        <w:jc w:val="both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povodom prijedloga dužnika TIKVEŠ d.o.o., Zagreb, </w:t>
      </w:r>
      <w:proofErr w:type="spellStart"/>
      <w:r w:rsidRPr="002761D5">
        <w:rPr>
          <w:rFonts w:cs="Times New Roman" w:eastAsia="Times New Roman"/>
          <w:lang w:eastAsia="hr-HR"/>
        </w:rPr>
        <w:t>Bučarova</w:t>
      </w:r>
      <w:proofErr w:type="spellEnd"/>
      <w:r w:rsidRPr="002761D5">
        <w:rPr>
          <w:rFonts w:cs="Times New Roman" w:eastAsia="Times New Roman"/>
          <w:lang w:eastAsia="hr-HR"/>
        </w:rPr>
        <w:t xml:space="preserve"> 1a, OIB: 12377688388, za sklapanje </w:t>
      </w:r>
      <w:proofErr w:type="spellStart"/>
      <w:r w:rsidRPr="002761D5">
        <w:rPr>
          <w:rFonts w:cs="Times New Roman" w:eastAsia="Times New Roman"/>
          <w:lang w:eastAsia="hr-HR"/>
        </w:rPr>
        <w:t>predstečajne</w:t>
      </w:r>
      <w:proofErr w:type="spellEnd"/>
      <w:r w:rsidRPr="002761D5">
        <w:rPr>
          <w:rFonts w:cs="Times New Roman" w:eastAsia="Times New Roman"/>
          <w:lang w:eastAsia="hr-HR"/>
        </w:rPr>
        <w:t xml:space="preserve"> nagodbe, 16. ožujka 2017.</w:t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</w:p>
    <w:p w:rsidRDefault="002761D5" w:rsidP="002761D5" w:rsidR="002761D5" w:rsidRPr="002761D5">
      <w:pPr>
        <w:spacing w:after="0"/>
        <w:jc w:val="center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>r i j e š i o   j e</w:t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</w:p>
    <w:p w:rsidRDefault="002761D5" w:rsidP="002761D5" w:rsidR="002761D5" w:rsidRPr="002761D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2761D5">
        <w:rPr>
          <w:rFonts w:cs="Times New Roman" w:eastAsia="Times New Roman"/>
          <w:lang w:eastAsia="hr-HR"/>
        </w:rPr>
        <w:t>predstečajne</w:t>
      </w:r>
      <w:proofErr w:type="spellEnd"/>
      <w:r w:rsidRPr="002761D5">
        <w:rPr>
          <w:rFonts w:cs="Times New Roman" w:eastAsia="Times New Roman"/>
          <w:lang w:eastAsia="hr-HR"/>
        </w:rPr>
        <w:t xml:space="preserve"> nagodbe nad dužnikom TIKVEŠ d.o.o., Zagreb, </w:t>
      </w:r>
      <w:proofErr w:type="spellStart"/>
      <w:r w:rsidRPr="002761D5">
        <w:rPr>
          <w:rFonts w:cs="Times New Roman" w:eastAsia="Times New Roman"/>
          <w:lang w:eastAsia="hr-HR"/>
        </w:rPr>
        <w:t>Bučarova</w:t>
      </w:r>
      <w:proofErr w:type="spellEnd"/>
      <w:r w:rsidRPr="002761D5">
        <w:rPr>
          <w:rFonts w:cs="Times New Roman" w:eastAsia="Times New Roman"/>
          <w:lang w:eastAsia="hr-HR"/>
        </w:rPr>
        <w:t xml:space="preserve"> 1a, OIB: 12377688388, </w:t>
      </w:r>
      <w:r w:rsidRPr="002761D5">
        <w:rPr>
          <w:rFonts w:cs="Times New Roman" w:eastAsia="Times New Roman"/>
          <w:b/>
          <w:lang w:eastAsia="hr-HR"/>
        </w:rPr>
        <w:t>za dan 4. travnja 2017. godine u 13,00 sati</w:t>
      </w:r>
      <w:r w:rsidRPr="002761D5">
        <w:rPr>
          <w:rFonts w:cs="Times New Roman" w:eastAsia="Times New Roman"/>
          <w:lang w:eastAsia="hr-HR"/>
        </w:rPr>
        <w:t xml:space="preserve">, u zgradi Trgovačkog suda u Zagrebu, Stalna služba, Karlovac, Ljudevita </w:t>
      </w:r>
      <w:proofErr w:type="spellStart"/>
      <w:r w:rsidRPr="002761D5">
        <w:rPr>
          <w:rFonts w:cs="Times New Roman" w:eastAsia="Times New Roman"/>
          <w:lang w:eastAsia="hr-HR"/>
        </w:rPr>
        <w:t>Šestića</w:t>
      </w:r>
      <w:proofErr w:type="spellEnd"/>
      <w:r w:rsidRPr="002761D5">
        <w:rPr>
          <w:rFonts w:cs="Times New Roman" w:eastAsia="Times New Roman"/>
          <w:lang w:eastAsia="hr-HR"/>
        </w:rPr>
        <w:t xml:space="preserve"> 4, soba broj 7.  </w:t>
      </w:r>
    </w:p>
    <w:p w:rsidRDefault="002761D5" w:rsidP="002761D5" w:rsidR="002761D5" w:rsidRPr="002761D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761D5" w:rsidP="002761D5" w:rsidR="002761D5" w:rsidRPr="002761D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>2. Na ročište se pozivaju:</w:t>
      </w:r>
    </w:p>
    <w:p w:rsidRDefault="002761D5" w:rsidP="002761D5" w:rsidR="002761D5" w:rsidRPr="002761D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>- dužnik</w:t>
      </w:r>
    </w:p>
    <w:p w:rsidRDefault="002761D5" w:rsidP="002761D5" w:rsidR="002761D5" w:rsidRPr="002761D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>- vjerovnici.</w:t>
      </w:r>
    </w:p>
    <w:p w:rsidRDefault="002761D5" w:rsidP="002761D5" w:rsidR="002761D5" w:rsidRPr="002761D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761D5" w:rsidP="002761D5" w:rsidR="002761D5" w:rsidRPr="002761D5">
      <w:pPr>
        <w:spacing w:after="0"/>
        <w:jc w:val="center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>U Karlovcu, 16. ožujka 2017.</w:t>
      </w:r>
    </w:p>
    <w:p w:rsidRDefault="002761D5" w:rsidP="002761D5" w:rsidR="002761D5" w:rsidRPr="002761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61D5" w:rsidP="002761D5" w:rsidR="002761D5" w:rsidRPr="002761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1D5" w:rsidP="002761D5" w:rsidR="002761D5" w:rsidRPr="002761D5">
      <w:pPr>
        <w:spacing w:after="0"/>
        <w:jc w:val="both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>Protiv ovog rješenja nije dopuštena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2761D5" w:rsidP="002761D5" w:rsidR="002761D5">
      <w:pPr>
        <w:spacing w:after="0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2761D5">
          <w:rPr>
            <w:rFonts w:cs="Times New Roman" w:eastAsia="Times New Roman"/>
            <w:lang w:eastAsia="hr-HR"/>
          </w:rPr>
          <w:t>278. st</w:t>
        </w:r>
      </w:smartTag>
      <w:r w:rsidRPr="002761D5">
        <w:rPr>
          <w:rFonts w:cs="Times New Roman" w:eastAsia="Times New Roman"/>
          <w:lang w:eastAsia="hr-HR"/>
        </w:rPr>
        <w:t xml:space="preserve">. 1. i 2. ZPP-a).        </w:t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  <w:r w:rsidRPr="002761D5">
        <w:rPr>
          <w:rFonts w:cs="Times New Roman" w:eastAsia="Times New Roman"/>
          <w:lang w:eastAsia="hr-HR"/>
        </w:rPr>
        <w:t xml:space="preserve">        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</w:t>
      </w:r>
      <w:r w:rsidRPr="002761D5"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lang w:eastAsia="hr-HR"/>
        </w:rPr>
        <w:t>Draženka Prpić</w:t>
      </w:r>
    </w:p>
    <w:p w:rsidRDefault="002761D5" w:rsidP="002761D5" w:rsidR="002761D5" w:rsidRPr="002761D5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1D5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96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St-5188/2016-6</izvorni_sadrzaj>
    <derivirana_varijabla naziv="DomainObject.Oznaka_1">St-5188/2016-6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5188</izvorni_sadrzaj>
    <derivirana_varijabla naziv="DomainObject.Predmet.Broj_1">5188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St-5188/2016</izvorni_sadrzaj>
    <derivirana_varijabla naziv="DomainObject.Predmet.OznakaBroj_1">St-5188/2016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TIKVEŠ d.o.o.</izvorni_sadrzaj>
    <derivirana_varijabla naziv="DomainObject.Predmet.ProtustrankaFormated_1">  TIKVEŠ d.o.o.</derivirana_varijabla>
  </DomainObject.Predmet.ProtustrankaFormated>
  <DomainObject.Predmet.ProtustrankaFormatedOIB>
    <izvorni_sadrzaj>  TIKVEŠ d.o.o., OIB 12377688388</izvorni_sadrzaj>
    <derivirana_varijabla naziv="DomainObject.Predmet.ProtustrankaFormatedOIB_1">  TIKVEŠ d.o.o., OIB 12377688388</derivirana_varijabla>
  </DomainObject.Predmet.ProtustrankaFormatedOIB>
  <DomainObject.Predmet.ProtustrankaFormatedWithAdress>
    <izvorni_sadrzaj> TIKVEŠ d.o.o., Bučarova 1/A, 10000 Zagreb</izvorni_sadrzaj>
    <derivirana_varijabla naziv="DomainObject.Predmet.ProtustrankaFormatedWithAdress_1"> TIKVEŠ d.o.o., Bučarova 1/A, 10000 Zagreb</derivirana_varijabla>
  </DomainObject.Predmet.ProtustrankaFormatedWithAdress>
  <DomainObject.Predmet.ProtustrankaFormatedWithAdressOIB>
    <izvorni_sadrzaj> TIKVEŠ d.o.o., OIB 12377688388, Bučarova 1/A, 10000 Zagreb</izvorni_sadrzaj>
    <derivirana_varijabla naziv="DomainObject.Predmet.ProtustrankaFormatedWithAdressOIB_1"> TIKVEŠ d.o.o., OIB 12377688388, Bučarova 1/A, 10000 Zagreb</derivirana_varijabla>
  </DomainObject.Predmet.ProtustrankaFormatedWithAdressOIB>
  <DomainObject.Predmet.ProtustrankaWithAdress>
    <izvorni_sadrzaj>TIKVEŠ d.o.o. Bučarova 1/A, 10000 Zagreb</izvorni_sadrzaj>
    <derivirana_varijabla naziv="DomainObject.Predmet.ProtustrankaWithAdress_1">TIKVEŠ d.o.o. Bučarova 1/A, 10000 Zagreb</derivirana_varijabla>
  </DomainObject.Predmet.ProtustrankaWithAdress>
  <DomainObject.Predmet.ProtustrankaWithAdressOIB>
    <izvorni_sadrzaj>TIKVEŠ d.o.o., OIB 12377688388, Bučarova 1/A, 10000 Zagreb</izvorni_sadrzaj>
    <derivirana_varijabla naziv="DomainObject.Predmet.ProtustrankaWithAdressOIB_1">TIKVEŠ d.o.o., OIB 12377688388, Bučarova 1/A, 10000 Zagreb</derivirana_varijabla>
  </DomainObject.Predmet.ProtustrankaWithAdressOIB>
  <DomainObject.Predmet.ProtustrankaNazivFormated>
    <izvorni_sadrzaj>TIKVEŠ d.o.o.</izvorni_sadrzaj>
    <derivirana_varijabla naziv="DomainObject.Predmet.ProtustrankaNazivFormated_1">TIKVEŠ d.o.o.</derivirana_varijabla>
  </DomainObject.Predmet.ProtustrankaNazivFormated>
  <DomainObject.Predmet.ProtustrankaNazivFormatedOIB>
    <izvorni_sadrzaj>TIKVEŠ d.o.o., OIB 12377688388</izvorni_sadrzaj>
    <derivirana_varijabla naziv="DomainObject.Predmet.ProtustrankaNazivFormatedOIB_1">TIKVEŠ d.o.o., OIB 12377688388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TIKVEŠ d.o.o.</izvorni_sadrzaj>
    <derivirana_varijabla naziv="DomainObject.Predmet.StrankaFormated_1">  TIKVEŠ d.o.o.</derivirana_varijabla>
  </DomainObject.Predmet.StrankaFormated>
  <DomainObject.Predmet.StrankaFormatedOIB>
    <izvorni_sadrzaj>  TIKVEŠ d.o.o., OIB 12377688388</izvorni_sadrzaj>
    <derivirana_varijabla naziv="DomainObject.Predmet.StrankaFormatedOIB_1">  TIKVEŠ d.o.o., OIB 12377688388</derivirana_varijabla>
  </DomainObject.Predmet.StrankaFormatedOIB>
  <DomainObject.Predmet.StrankaFormatedWithAdress>
    <izvorni_sadrzaj> TIKVEŠ d.o.o., Bučarova 1/A, 10000 Zagreb</izvorni_sadrzaj>
    <derivirana_varijabla naziv="DomainObject.Predmet.StrankaFormatedWithAdress_1"> TIKVEŠ d.o.o., Bučarova 1/A, 10000 Zagreb</derivirana_varijabla>
  </DomainObject.Predmet.StrankaFormatedWithAdress>
  <DomainObject.Predmet.StrankaFormatedWithAdressOIB>
    <izvorni_sadrzaj> TIKVEŠ d.o.o., OIB 12377688388, Bučarova 1/A, 10000 Zagreb</izvorni_sadrzaj>
    <derivirana_varijabla naziv="DomainObject.Predmet.StrankaFormatedWithAdressOIB_1"> TIKVEŠ d.o.o., OIB 12377688388, Bučarova 1/A, 10000 Zagreb</derivirana_varijabla>
  </DomainObject.Predmet.StrankaFormatedWithAdressOIB>
  <DomainObject.Predmet.StrankaWithAdress>
    <izvorni_sadrzaj>TIKVEŠ d.o.o. Bučarova 1/A,10000 Zagreb</izvorni_sadrzaj>
    <derivirana_varijabla naziv="DomainObject.Predmet.StrankaWithAdress_1">TIKVEŠ d.o.o. Bučarova 1/A,10000 Zagreb</derivirana_varijabla>
  </DomainObject.Predmet.StrankaWithAdress>
  <DomainObject.Predmet.StrankaWithAdressOIB>
    <izvorni_sadrzaj>TIKVEŠ d.o.o., OIB 12377688388, Bučarova 1/A,10000 Zagreb</izvorni_sadrzaj>
    <derivirana_varijabla naziv="DomainObject.Predmet.StrankaWithAdressOIB_1">TIKVEŠ d.o.o., OIB 12377688388, Bučarova 1/A,10000 Zagreb</derivirana_varijabla>
  </DomainObject.Predmet.StrankaWithAdressOIB>
  <DomainObject.Predmet.StrankaNazivFormated>
    <izvorni_sadrzaj>TIKVEŠ d.o.o.</izvorni_sadrzaj>
    <derivirana_varijabla naziv="DomainObject.Predmet.StrankaNazivFormated_1">TIKVEŠ d.o.o.</derivirana_varijabla>
  </DomainObject.Predmet.StrankaNazivFormated>
  <DomainObject.Predmet.StrankaNazivFormatedOIB>
    <izvorni_sadrzaj>TIKVEŠ d.o.o., OIB 12377688388</izvorni_sadrzaj>
    <derivirana_varijabla naziv="DomainObject.Predmet.StrankaNazivFormatedOIB_1">TIKVEŠ d.o.o., OIB 12377688388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TIKVEŠ d.o.o.</item>
    </izvorni_sadrzaj>
    <derivirana_varijabla naziv="DomainObject.Predmet.StrankaListFormated_1">
      <item>TIKVEŠ d.o.o.</item>
    </derivirana_varijabla>
  </DomainObject.Predmet.StrankaListFormated>
  <DomainObject.Predmet.StrankaListFormatedOIB>
    <izvorni_sadrzaj>
      <item>TIKVEŠ d.o.o., OIB 12377688388</item>
    </izvorni_sadrzaj>
    <derivirana_varijabla naziv="DomainObject.Predmet.StrankaListFormatedOIB_1">
      <item>TIKVEŠ d.o.o., OIB 12377688388</item>
    </derivirana_varijabla>
  </DomainObject.Predmet.StrankaListFormatedOIB>
  <DomainObject.Predmet.StrankaListFormatedWithAdress>
    <izvorni_sadrzaj>
      <item>TIKVEŠ d.o.o., Bučarova 1/A, 10000 Zagreb</item>
    </izvorni_sadrzaj>
    <derivirana_varijabla naziv="DomainObject.Predmet.StrankaListFormatedWithAdress_1">
      <item>TIKVEŠ d.o.o., Bučarova 1/A, 10000 Zagreb</item>
    </derivirana_varijabla>
  </DomainObject.Predmet.StrankaListFormatedWithAdress>
  <DomainObject.Predmet.StrankaListFormatedWithAdressOIB>
    <izvorni_sadrzaj>
      <item>TIKVEŠ d.o.o., OIB 12377688388, Bučarova 1/A, 10000 Zagreb</item>
    </izvorni_sadrzaj>
    <derivirana_varijabla naziv="DomainObject.Predmet.StrankaListFormatedWithAdressOIB_1">
      <item>TIKVEŠ d.o.o., OIB 12377688388, Bučarova 1/A, 10000 Zagreb</item>
    </derivirana_varijabla>
  </DomainObject.Predmet.StrankaListFormatedWithAdressOIB>
  <DomainObject.Predmet.StrankaListNazivFormated>
    <izvorni_sadrzaj>
      <item>TIKVEŠ d.o.o.</item>
    </izvorni_sadrzaj>
    <derivirana_varijabla naziv="DomainObject.Predmet.StrankaListNazivFormated_1">
      <item>TIKVEŠ d.o.o.</item>
    </derivirana_varijabla>
  </DomainObject.Predmet.StrankaListNazivFormated>
  <DomainObject.Predmet.StrankaListNazivFormatedOIB>
    <izvorni_sadrzaj>
      <item>TIKVEŠ d.o.o., OIB 12377688388</item>
    </izvorni_sadrzaj>
    <derivirana_varijabla naziv="DomainObject.Predmet.StrankaListNazivFormatedOIB_1">
      <item>TIKVEŠ d.o.o., OIB 12377688388</item>
    </derivirana_varijabla>
  </DomainObject.Predmet.StrankaListNazivFormatedOIB>
  <DomainObject.Predmet.ProtuStrankaListFormated>
    <izvorni_sadrzaj>
      <item>TIKVEŠ d.o.o.</item>
    </izvorni_sadrzaj>
    <derivirana_varijabla naziv="DomainObject.Predmet.ProtuStrankaListFormated_1">
      <item>TIKVEŠ d.o.o.</item>
    </derivirana_varijabla>
  </DomainObject.Predmet.ProtuStrankaListFormated>
  <DomainObject.Predmet.ProtuStrankaListFormatedOIB>
    <izvorni_sadrzaj>
      <item>TIKVEŠ d.o.o., OIB 12377688388</item>
    </izvorni_sadrzaj>
    <derivirana_varijabla naziv="DomainObject.Predmet.ProtuStrankaListFormatedOIB_1">
      <item>TIKVEŠ d.o.o., OIB 12377688388</item>
    </derivirana_varijabla>
  </DomainObject.Predmet.ProtuStrankaListFormatedOIB>
  <DomainObject.Predmet.ProtuStrankaListFormatedWithAdress>
    <izvorni_sadrzaj>
      <item>TIKVEŠ d.o.o., Bučarova 1/A, 10000 Zagreb</item>
    </izvorni_sadrzaj>
    <derivirana_varijabla naziv="DomainObject.Predmet.ProtuStrankaListFormatedWithAdress_1">
      <item>TIKVEŠ d.o.o., Bučarova 1/A, 10000 Zagreb</item>
    </derivirana_varijabla>
  </DomainObject.Predmet.ProtuStrankaListFormatedWithAdress>
  <DomainObject.Predmet.ProtuStrankaListFormatedWithAdressOIB>
    <izvorni_sadrzaj>
      <item>TIKVEŠ d.o.o., OIB 12377688388, Bučarova 1/A, 10000 Zagreb</item>
    </izvorni_sadrzaj>
    <derivirana_varijabla naziv="DomainObject.Predmet.ProtuStrankaListFormatedWithAdressOIB_1">
      <item>TIKVEŠ d.o.o., OIB 12377688388, Bučarova 1/A, 10000 Zagreb</item>
    </derivirana_varijabla>
  </DomainObject.Predmet.ProtuStrankaListFormatedWithAdressOIB>
  <DomainObject.Predmet.ProtuStrankaListNazivFormated>
    <izvorni_sadrzaj>
      <item>TIKVEŠ d.o.o.</item>
    </izvorni_sadrzaj>
    <derivirana_varijabla naziv="DomainObject.Predmet.ProtuStrankaListNazivFormated_1">
      <item>TIKVEŠ d.o.o.</item>
    </derivirana_varijabla>
  </DomainObject.Predmet.ProtuStrankaListNazivFormated>
  <DomainObject.Predmet.ProtuStrankaListNazivFormatedOIB>
    <izvorni_sadrzaj>
      <item>TIKVEŠ d.o.o., OIB 12377688388</item>
    </izvorni_sadrzaj>
    <derivirana_varijabla naziv="DomainObject.Predmet.ProtuStrankaListNazivFormatedOIB_1">
      <item>TIKVEŠ d.o.o., OIB 12377688388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St-5188/2016-6</izvorni_sadrzaj>
    <derivirana_varijabla naziv="DomainObject.PoslovniBrojDokumenta_1">St-5188/2016-6</derivirana_varijabla>
  </DomainObject.PoslovniBrojDokumenta>
  <DomainObject.Predmet.StrankaIDrugi>
    <izvorni_sadrzaj>TIKVEŠ d.o.o.</izvorni_sadrzaj>
    <derivirana_varijabla naziv="DomainObject.Predmet.StrankaIDrugi_1">TIKVEŠ d.o.o.</derivirana_varijabla>
  </DomainObject.Predmet.StrankaIDrugi>
  <DomainObject.Predmet.ProtustrankaIDrugi>
    <izvorni_sadrzaj>TIKVEŠ d.o.o.</izvorni_sadrzaj>
    <derivirana_varijabla naziv="DomainObject.Predmet.ProtustrankaIDrugi_1">TIKVEŠ d.o.o.</derivirana_varijabla>
  </DomainObject.Predmet.ProtustrankaIDrugi>
  <DomainObject.Predmet.StrankaIDrugiAdressOIB>
    <izvorni_sadrzaj>TIKVEŠ d.o.o., OIB 12377688388, Bučarova 1/A, 10000 Zagreb</izvorni_sadrzaj>
    <derivirana_varijabla naziv="DomainObject.Predmet.StrankaIDrugiAdressOIB_1">TIKVEŠ d.o.o., OIB 12377688388, Bučarova 1/A, 10000 Zagreb</derivirana_varijabla>
  </DomainObject.Predmet.StrankaIDrugiAdressOIB>
  <DomainObject.Predmet.ProtustrankaIDrugiAdressOIB>
    <izvorni_sadrzaj>TIKVEŠ d.o.o., OIB 12377688388, Bučarova 1/A, 10000 Zagreb</izvorni_sadrzaj>
    <derivirana_varijabla naziv="DomainObject.Predmet.ProtustrankaIDrugiAdressOIB_1">TIKVEŠ d.o.o., OIB 12377688388, Bučarova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TIKVEŠ d.o.o.</item>
      <item>TIKVEŠ d.o.o.</item>
    </izvorni_sadrzaj>
    <derivirana_varijabla naziv="DomainObject.Predmet.SudioniciListNaziv_1">
      <item>TIKVEŠ d.o.o.</item>
      <item>TIKVEŠ d.o.o.</item>
    </derivirana_varijabla>
  </DomainObject.Predmet.SudioniciListNaziv>
  <DomainObject.Predmet.SudioniciListAdressOIB>
    <izvorni_sadrzaj>
      <item>TIKVEŠ d.o.o., OIB 12377688388, Bučarova 1/A,10000 Zagreb</item>
      <item>TIKVEŠ d.o.o., OIB 12377688388, Bučarova 1/A,10000 Zagreb</item>
    </izvorni_sadrzaj>
    <derivirana_varijabla naziv="DomainObject.Predmet.SudioniciListAdressOIB_1">
      <item>TIKVEŠ d.o.o., OIB 12377688388, Bučarova 1/A,10000 Zagreb</item>
      <item>TIKVEŠ d.o.o., OIB 12377688388, Bučarova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9613F-0112-43F5-8B0E-E16251354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762</properties:Characters>
  <properties:Lines>40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2017-03-16T08:34:00Z</cp:lastPrinted>
  <dcterms:modified xmlns:xsi="http://www.w3.org/2001/XMLSchema-instance" xsi:type="dcterms:W3CDTF">2017-03-16T08:34:00Z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St-5188/2016-6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