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2bce" w14:paraId="8e42bce" w:rsidRDefault="00C92A22" w:rsidP="00C92A22" w:rsidR="001E4556" w:rsidRPr="00081B83">
      <w:pPr>
        <w:pStyle w:val="Bezproreda"/>
        <w15:collapsed w:val="false"/>
        <w:rPr>
          <w:szCs w:val="24"/>
          <w:lang w:val="hr-HR"/>
        </w:rPr>
      </w:pPr>
      <w:bookmarkStart w:name="_GoBack" w:id="0"/>
      <w:bookmarkEnd w:id="0"/>
      <w:r w:rsidRPr="00081B83">
        <w:rPr>
          <w:szCs w:val="24"/>
          <w:lang w:val="hr-HR"/>
        </w:rPr>
        <w:t xml:space="preserve">                 </w:t>
      </w:r>
      <w:r w:rsidR="001E4556" w:rsidRPr="00081B83">
        <w:rPr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1B83" w:rsidP="00C92A22" w:rsidR="001E4556" w:rsidRPr="00081B83">
      <w:pPr>
        <w:pStyle w:val="Bezproreda"/>
        <w:rPr>
          <w:szCs w:val="24"/>
          <w:lang w:val="hr-HR"/>
        </w:rPr>
      </w:pPr>
      <w:r>
        <w:rPr>
          <w:rFonts w:eastAsia="MS Mincho"/>
          <w:szCs w:val="24"/>
          <w:lang w:val="hr-HR"/>
        </w:rPr>
        <w:t xml:space="preserve">  </w:t>
      </w:r>
      <w:r w:rsidR="001E4556" w:rsidRPr="00081B83">
        <w:rPr>
          <w:rFonts w:eastAsia="MS Mincho"/>
          <w:szCs w:val="24"/>
          <w:lang w:val="hr-HR"/>
        </w:rPr>
        <w:t>REPUBLIKA HRVATSKA</w:t>
      </w:r>
    </w:p>
    <w:p w:rsidRDefault="001E4556" w:rsidP="00C92A22" w:rsidR="001E4556" w:rsidRPr="00081B83">
      <w:pPr>
        <w:pStyle w:val="Bezproreda"/>
        <w:rPr>
          <w:szCs w:val="24"/>
          <w:lang w:val="hr-HR"/>
        </w:rPr>
      </w:pPr>
      <w:r w:rsidRPr="00081B83">
        <w:rPr>
          <w:rFonts w:eastAsia="MS Mincho"/>
          <w:szCs w:val="24"/>
          <w:lang w:val="hr-HR"/>
        </w:rPr>
        <w:t>TRGOVAČKI SUD U RIJECI</w:t>
      </w:r>
    </w:p>
    <w:p w:rsidRDefault="001E4556" w:rsidP="00C92A22" w:rsidR="001E4556" w:rsidRPr="00081B83">
      <w:pPr>
        <w:pStyle w:val="Bezproreda"/>
        <w:rPr>
          <w:szCs w:val="24"/>
          <w:lang w:val="hr-HR"/>
        </w:rPr>
      </w:pPr>
      <w:r w:rsidRPr="00081B83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C92A22" w:rsidR="001E4556" w:rsidRPr="00081B83">
      <w:pPr>
        <w:pStyle w:val="Bezproreda"/>
        <w:rPr>
          <w:szCs w:val="24"/>
          <w:lang w:val="hr-HR"/>
        </w:rPr>
      </w:pPr>
    </w:p>
    <w:p w:rsidRDefault="00E96F7C" w:rsidP="00C92A22" w:rsidR="00E96F7C" w:rsidRPr="00081B83">
      <w:pPr>
        <w:pStyle w:val="Bezproreda"/>
        <w:rPr>
          <w:szCs w:val="24"/>
          <w:lang w:val="hr-HR"/>
        </w:rPr>
      </w:pPr>
    </w:p>
    <w:p w:rsidRDefault="00E134EF" w:rsidP="00C92A22" w:rsidR="00E134EF" w:rsidRPr="00081B83">
      <w:pPr>
        <w:pStyle w:val="Bezproreda"/>
        <w:jc w:val="center"/>
        <w:rPr>
          <w:rFonts w:eastAsia="MS Mincho"/>
          <w:szCs w:val="24"/>
          <w:lang w:val="hr-HR"/>
        </w:rPr>
      </w:pPr>
      <w:r w:rsidRPr="00081B83">
        <w:rPr>
          <w:rFonts w:eastAsia="MS Mincho"/>
          <w:szCs w:val="24"/>
          <w:lang w:val="hr-HR"/>
        </w:rPr>
        <w:t>R E P U B L I K A   H R V A T S K A</w:t>
      </w:r>
    </w:p>
    <w:p w:rsidRDefault="00E134EF" w:rsidP="00C92A22" w:rsidR="00E134EF" w:rsidRPr="00081B83">
      <w:pPr>
        <w:pStyle w:val="Bezproreda"/>
        <w:jc w:val="center"/>
        <w:rPr>
          <w:rFonts w:eastAsia="MS Mincho"/>
          <w:szCs w:val="24"/>
          <w:lang w:val="hr-HR"/>
        </w:rPr>
      </w:pPr>
    </w:p>
    <w:p w:rsidRDefault="00E134EF" w:rsidP="00C92A22" w:rsidR="00E134EF" w:rsidRPr="00081B83">
      <w:pPr>
        <w:pStyle w:val="Bezproreda"/>
        <w:jc w:val="center"/>
        <w:rPr>
          <w:rFonts w:eastAsia="MS Mincho"/>
          <w:szCs w:val="24"/>
          <w:lang w:val="hr-HR"/>
        </w:rPr>
      </w:pPr>
      <w:r w:rsidRPr="00081B83">
        <w:rPr>
          <w:rFonts w:eastAsia="MS Mincho"/>
          <w:szCs w:val="24"/>
          <w:lang w:val="hr-HR"/>
        </w:rPr>
        <w:t>R J E Š E N J E</w:t>
      </w:r>
    </w:p>
    <w:p w:rsidRDefault="00E134EF" w:rsidP="00C92A22" w:rsidR="00E134EF" w:rsidRPr="00081B83">
      <w:pPr>
        <w:pStyle w:val="Bezproreda"/>
        <w:rPr>
          <w:rFonts w:eastAsia="MS Mincho"/>
          <w:szCs w:val="24"/>
          <w:lang w:val="hr-HR"/>
        </w:rPr>
      </w:pPr>
      <w:r w:rsidRPr="00081B83">
        <w:rPr>
          <w:rFonts w:eastAsia="MS Mincho"/>
          <w:szCs w:val="24"/>
          <w:lang w:val="hr-HR"/>
        </w:rPr>
        <w:t xml:space="preserve"> </w:t>
      </w:r>
    </w:p>
    <w:p w:rsidRDefault="00E134EF" w:rsidP="00C92A22" w:rsidR="00E134EF" w:rsidRPr="00081B83">
      <w:pPr>
        <w:pStyle w:val="Bezproreda"/>
        <w:rPr>
          <w:rFonts w:eastAsia="MS Mincho"/>
          <w:szCs w:val="24"/>
          <w:lang w:val="hr-HR"/>
        </w:rPr>
      </w:pPr>
    </w:p>
    <w:p w:rsidRDefault="00E134EF" w:rsidP="00C92A22" w:rsidR="00E134EF" w:rsidRPr="00081B83">
      <w:pPr>
        <w:pStyle w:val="Bezproreda"/>
        <w:jc w:val="both"/>
        <w:rPr>
          <w:rFonts w:eastAsia="MS Mincho"/>
          <w:szCs w:val="24"/>
          <w:lang w:val="hr-HR"/>
        </w:rPr>
      </w:pPr>
      <w:r w:rsidRPr="00081B83">
        <w:rPr>
          <w:rFonts w:eastAsia="MS Mincho"/>
          <w:szCs w:val="24"/>
          <w:lang w:val="hr-HR"/>
        </w:rPr>
        <w:tab/>
      </w:r>
      <w:r w:rsidR="00AC488C" w:rsidRPr="00081B83">
        <w:rPr>
          <w:rFonts w:eastAsia="MS Mincho"/>
          <w:szCs w:val="24"/>
          <w:lang w:val="hr-HR"/>
        </w:rPr>
        <w:t>Trgovački sud u Rijeci, po sucu Liljani Ugrin, kao sucu pojedincu u stečajnom predmetu, odlučujući o prijedlogu Financijsk</w:t>
      </w:r>
      <w:r w:rsidR="00081B83">
        <w:rPr>
          <w:rFonts w:eastAsia="MS Mincho"/>
          <w:szCs w:val="24"/>
          <w:lang w:val="hr-HR"/>
        </w:rPr>
        <w:t>e</w:t>
      </w:r>
      <w:r w:rsidR="00AC488C" w:rsidRPr="00081B83">
        <w:rPr>
          <w:rFonts w:eastAsia="MS Mincho"/>
          <w:szCs w:val="24"/>
          <w:lang w:val="hr-HR"/>
        </w:rPr>
        <w:t xml:space="preserve"> agencij</w:t>
      </w:r>
      <w:r w:rsidR="00081B83">
        <w:rPr>
          <w:rFonts w:eastAsia="MS Mincho"/>
          <w:szCs w:val="24"/>
          <w:lang w:val="hr-HR"/>
        </w:rPr>
        <w:t>e</w:t>
      </w:r>
      <w:r w:rsidR="00AC488C" w:rsidRPr="00081B83">
        <w:rPr>
          <w:rFonts w:eastAsia="MS Mincho"/>
          <w:szCs w:val="24"/>
          <w:lang w:val="hr-HR"/>
        </w:rPr>
        <w:t xml:space="preserve"> (OIB 85821130368) za otvaranje stečajnog postupka nad dužnikom PLAN B d.o.o. za marketing i turizam Korenica, Bjelopolje bb (MBS 020038104 - OIB 85147853216) </w:t>
      </w:r>
      <w:r w:rsidR="00A72098" w:rsidRPr="00081B83">
        <w:rPr>
          <w:rFonts w:eastAsia="MS Mincho"/>
          <w:szCs w:val="24"/>
          <w:lang w:val="hr-HR"/>
        </w:rPr>
        <w:t xml:space="preserve"> dana</w:t>
      </w:r>
      <w:r w:rsidRPr="00081B83">
        <w:rPr>
          <w:rFonts w:eastAsia="MS Mincho"/>
          <w:szCs w:val="24"/>
          <w:lang w:val="hr-HR"/>
        </w:rPr>
        <w:t xml:space="preserve"> </w:t>
      </w:r>
      <w:r w:rsidR="002F1D04" w:rsidRPr="00081B83">
        <w:rPr>
          <w:rFonts w:eastAsia="MS Mincho"/>
          <w:szCs w:val="24"/>
          <w:lang w:val="hr-HR"/>
        </w:rPr>
        <w:t>9</w:t>
      </w:r>
      <w:r w:rsidRPr="00081B83">
        <w:rPr>
          <w:rFonts w:eastAsia="MS Mincho"/>
          <w:szCs w:val="24"/>
          <w:lang w:val="hr-HR"/>
        </w:rPr>
        <w:t xml:space="preserve">. </w:t>
      </w:r>
      <w:r w:rsidR="002F1D04" w:rsidRPr="00081B83">
        <w:rPr>
          <w:rFonts w:eastAsia="MS Mincho"/>
          <w:szCs w:val="24"/>
          <w:lang w:val="hr-HR"/>
        </w:rPr>
        <w:t xml:space="preserve">ožujka </w:t>
      </w:r>
      <w:r w:rsidRPr="00081B83">
        <w:rPr>
          <w:rFonts w:eastAsia="MS Mincho"/>
          <w:szCs w:val="24"/>
          <w:lang w:val="hr-HR"/>
        </w:rPr>
        <w:t>201</w:t>
      </w:r>
      <w:r w:rsidR="002F1D04" w:rsidRPr="00081B83">
        <w:rPr>
          <w:rFonts w:eastAsia="MS Mincho"/>
          <w:szCs w:val="24"/>
          <w:lang w:val="hr-HR"/>
        </w:rPr>
        <w:t>8</w:t>
      </w:r>
      <w:r w:rsidRPr="00081B83">
        <w:rPr>
          <w:rFonts w:eastAsia="MS Mincho"/>
          <w:szCs w:val="24"/>
          <w:lang w:val="hr-HR"/>
        </w:rPr>
        <w:t>.</w:t>
      </w:r>
    </w:p>
    <w:p w:rsidRDefault="00C92A22" w:rsidP="00C92A22" w:rsidR="00C92A22" w:rsidRPr="00081B83">
      <w:pPr>
        <w:pStyle w:val="Bezproreda"/>
        <w:rPr>
          <w:rFonts w:eastAsia="MS Mincho"/>
          <w:szCs w:val="24"/>
          <w:lang w:val="hr-HR"/>
        </w:rPr>
      </w:pPr>
    </w:p>
    <w:p w:rsidRDefault="00AC488C" w:rsidP="00C92A22" w:rsidR="00AC488C" w:rsidRPr="00081B83">
      <w:pPr>
        <w:pStyle w:val="Bezproreda"/>
        <w:jc w:val="center"/>
        <w:rPr>
          <w:bCs/>
          <w:szCs w:val="24"/>
          <w:lang w:val="hr-HR"/>
        </w:rPr>
      </w:pPr>
    </w:p>
    <w:p w:rsidRDefault="00C34C19" w:rsidP="00C92A22" w:rsidR="00C34C19" w:rsidRPr="00081B83">
      <w:pPr>
        <w:pStyle w:val="Bezproreda"/>
        <w:jc w:val="center"/>
        <w:rPr>
          <w:bCs/>
          <w:szCs w:val="24"/>
          <w:lang w:val="hr-HR"/>
        </w:rPr>
      </w:pPr>
      <w:r w:rsidRPr="00081B83">
        <w:rPr>
          <w:bCs/>
          <w:szCs w:val="24"/>
          <w:lang w:val="hr-HR"/>
        </w:rPr>
        <w:t>r i j e š i o    j e</w:t>
      </w:r>
    </w:p>
    <w:p w:rsidRDefault="00AC488C" w:rsidP="00C92A22" w:rsidR="00AC488C" w:rsidRPr="00081B83">
      <w:pPr>
        <w:pStyle w:val="Bezproreda"/>
        <w:rPr>
          <w:szCs w:val="24"/>
          <w:lang w:val="hr-HR"/>
        </w:rPr>
      </w:pPr>
    </w:p>
    <w:p w:rsidRDefault="00C92A22" w:rsidP="00C92A22" w:rsidR="00C92A22" w:rsidRPr="00081B83">
      <w:pPr>
        <w:pStyle w:val="Bezproreda"/>
        <w:rPr>
          <w:szCs w:val="24"/>
          <w:lang w:val="hr-HR"/>
        </w:rPr>
      </w:pPr>
    </w:p>
    <w:p w:rsidRDefault="00C34C19" w:rsidP="00C92A22" w:rsidR="00C34C19" w:rsidRPr="00081B83">
      <w:pPr>
        <w:pStyle w:val="Bezproreda"/>
        <w:jc w:val="both"/>
        <w:rPr>
          <w:szCs w:val="24"/>
          <w:lang w:val="hr-HR"/>
        </w:rPr>
      </w:pPr>
      <w:r w:rsidRPr="00081B83">
        <w:rPr>
          <w:bCs/>
          <w:szCs w:val="24"/>
          <w:lang w:val="hr-HR"/>
        </w:rPr>
        <w:tab/>
      </w:r>
      <w:r w:rsidR="002F1D04" w:rsidRPr="00081B83">
        <w:rPr>
          <w:bCs/>
          <w:szCs w:val="24"/>
          <w:lang w:val="hr-HR"/>
        </w:rPr>
        <w:t xml:space="preserve">Privremenom stečajnom upravitelju </w:t>
      </w:r>
      <w:r w:rsidR="00AC488C" w:rsidRPr="00081B83">
        <w:rPr>
          <w:bCs/>
          <w:szCs w:val="24"/>
          <w:lang w:val="hr-HR"/>
        </w:rPr>
        <w:t>Rank</w:t>
      </w:r>
      <w:r w:rsidR="00023957" w:rsidRPr="00081B83">
        <w:rPr>
          <w:bCs/>
          <w:szCs w:val="24"/>
          <w:lang w:val="hr-HR"/>
        </w:rPr>
        <w:t>i</w:t>
      </w:r>
      <w:r w:rsidR="00AC488C" w:rsidRPr="00081B83">
        <w:rPr>
          <w:bCs/>
          <w:szCs w:val="24"/>
          <w:lang w:val="hr-HR"/>
        </w:rPr>
        <w:t xml:space="preserve"> Herljević (OIB 14109641646)</w:t>
      </w:r>
      <w:r w:rsidR="00081B83">
        <w:rPr>
          <w:bCs/>
          <w:szCs w:val="24"/>
          <w:lang w:val="hr-HR"/>
        </w:rPr>
        <w:t>,</w:t>
      </w:r>
      <w:r w:rsidR="00AC488C" w:rsidRPr="00081B83">
        <w:rPr>
          <w:bCs/>
          <w:szCs w:val="24"/>
          <w:lang w:val="hr-HR"/>
        </w:rPr>
        <w:t xml:space="preserve"> Soboli 10, Čavle</w:t>
      </w:r>
      <w:r w:rsidRPr="00081B83">
        <w:rPr>
          <w:bCs/>
          <w:szCs w:val="24"/>
          <w:lang w:val="hr-HR"/>
        </w:rPr>
        <w:t xml:space="preserve"> određuje </w:t>
      </w:r>
      <w:r w:rsidRPr="00081B83">
        <w:rPr>
          <w:szCs w:val="24"/>
          <w:lang w:val="hr-HR"/>
        </w:rPr>
        <w:t xml:space="preserve">se </w:t>
      </w:r>
      <w:r w:rsidR="002F1D04" w:rsidRPr="00081B83">
        <w:rPr>
          <w:szCs w:val="24"/>
          <w:lang w:val="hr-HR"/>
        </w:rPr>
        <w:t xml:space="preserve">jednokratna </w:t>
      </w:r>
      <w:r w:rsidRPr="00081B83">
        <w:rPr>
          <w:szCs w:val="24"/>
          <w:lang w:val="hr-HR"/>
        </w:rPr>
        <w:t xml:space="preserve"> nagrada za rad u</w:t>
      </w:r>
      <w:r w:rsidR="00BB662A" w:rsidRPr="00081B83">
        <w:rPr>
          <w:szCs w:val="24"/>
          <w:lang w:val="hr-HR"/>
        </w:rPr>
        <w:t xml:space="preserve"> </w:t>
      </w:r>
      <w:r w:rsidRPr="00081B83">
        <w:rPr>
          <w:szCs w:val="24"/>
          <w:lang w:val="hr-HR"/>
        </w:rPr>
        <w:t xml:space="preserve">iznosu od </w:t>
      </w:r>
      <w:r w:rsidR="00AC488C" w:rsidRPr="00081B83">
        <w:rPr>
          <w:szCs w:val="24"/>
          <w:lang w:val="hr-HR"/>
        </w:rPr>
        <w:t>5.000,00</w:t>
      </w:r>
      <w:r w:rsidR="008E06D9" w:rsidRPr="00081B83">
        <w:rPr>
          <w:szCs w:val="24"/>
          <w:lang w:val="hr-HR"/>
        </w:rPr>
        <w:t xml:space="preserve"> </w:t>
      </w:r>
      <w:r w:rsidRPr="00081B83">
        <w:rPr>
          <w:szCs w:val="24"/>
          <w:lang w:val="hr-HR"/>
        </w:rPr>
        <w:t>kn.</w:t>
      </w:r>
    </w:p>
    <w:p w:rsidRDefault="00C92A22" w:rsidP="00C92A22" w:rsidR="00C92A22" w:rsidRPr="00081B83">
      <w:pPr>
        <w:pStyle w:val="Bezproreda"/>
        <w:rPr>
          <w:szCs w:val="24"/>
          <w:lang w:val="hr-HR"/>
        </w:rPr>
      </w:pPr>
    </w:p>
    <w:p w:rsidRDefault="00EB2845" w:rsidP="00C92A22" w:rsidR="00EB2845" w:rsidRPr="00081B83">
      <w:pPr>
        <w:pStyle w:val="Bezproreda"/>
        <w:rPr>
          <w:szCs w:val="24"/>
          <w:lang w:val="hr-HR"/>
        </w:rPr>
      </w:pPr>
    </w:p>
    <w:p w:rsidRDefault="00C34C19" w:rsidP="00C92A22" w:rsidR="00C34C19" w:rsidRPr="00081B83">
      <w:pPr>
        <w:pStyle w:val="Bezproreda"/>
        <w:jc w:val="center"/>
        <w:rPr>
          <w:rFonts w:eastAsia="MS Mincho"/>
          <w:szCs w:val="24"/>
          <w:lang w:val="hr-HR"/>
        </w:rPr>
      </w:pPr>
      <w:r w:rsidRPr="00081B83">
        <w:rPr>
          <w:rFonts w:eastAsia="MS Mincho"/>
          <w:szCs w:val="24"/>
          <w:lang w:val="hr-HR"/>
        </w:rPr>
        <w:t>Obrazloženje</w:t>
      </w:r>
    </w:p>
    <w:p w:rsidRDefault="00C34C19" w:rsidP="00C92A22" w:rsidR="00C34C19" w:rsidRPr="00081B83">
      <w:pPr>
        <w:pStyle w:val="Bezproreda"/>
        <w:rPr>
          <w:rFonts w:eastAsia="MS Mincho"/>
          <w:szCs w:val="24"/>
          <w:lang w:val="hr-HR"/>
        </w:rPr>
      </w:pPr>
    </w:p>
    <w:p w:rsidRDefault="00C92A22" w:rsidP="00C92A22" w:rsidR="00C92A22" w:rsidRPr="00081B83">
      <w:pPr>
        <w:pStyle w:val="Bezproreda"/>
        <w:rPr>
          <w:rFonts w:eastAsia="MS Mincho"/>
          <w:szCs w:val="24"/>
          <w:lang w:val="hr-HR"/>
        </w:rPr>
      </w:pPr>
    </w:p>
    <w:p w:rsidRDefault="002F1D04" w:rsidP="002F1D04" w:rsidR="002F1D04" w:rsidRPr="00081B83">
      <w:pPr>
        <w:ind w:firstLine="720"/>
        <w:jc w:val="both"/>
        <w:rPr>
          <w:lang w:val="hr-HR"/>
        </w:rPr>
      </w:pPr>
      <w:r w:rsidRPr="00081B83">
        <w:rPr>
          <w:rFonts w:eastAsia="MS Mincho"/>
          <w:lang w:val="hr-HR"/>
        </w:rPr>
        <w:t xml:space="preserve">Ovosudnim rješenjem </w:t>
      </w:r>
      <w:r w:rsidRPr="00081B83">
        <w:rPr>
          <w:szCs w:val="24"/>
          <w:lang w:val="hr-HR"/>
        </w:rPr>
        <w:t>7 St-</w:t>
      </w:r>
      <w:r w:rsidR="00AC488C" w:rsidRPr="00081B83">
        <w:rPr>
          <w:szCs w:val="24"/>
          <w:lang w:val="hr-HR"/>
        </w:rPr>
        <w:t>730</w:t>
      </w:r>
      <w:r w:rsidRPr="00081B83">
        <w:rPr>
          <w:szCs w:val="24"/>
          <w:lang w:val="hr-HR"/>
        </w:rPr>
        <w:t xml:space="preserve">/2017-3 od 27. prosinca  2017. pokrenut je prethodni postupak radi utvrđivanja pretpostavki za otvaranje stečajnog postupka. Istim  rješenjem je imenovan privremeni upravitelj </w:t>
      </w:r>
      <w:r w:rsidRPr="00081B83">
        <w:rPr>
          <w:lang w:val="hr-HR"/>
        </w:rPr>
        <w:t>kojem je naloženo da ispita postoji li razlog za otvaranje stečajnog postupka, te mogu li se imovinom dužnika pokriti troškovi postupka i o tome podnese sudu izvješće.</w:t>
      </w:r>
    </w:p>
    <w:p w:rsidRDefault="002F1D04" w:rsidP="002F1D04" w:rsidR="002F1D04" w:rsidRPr="00081B83">
      <w:pPr>
        <w:ind w:firstLine="720"/>
        <w:jc w:val="both"/>
        <w:rPr>
          <w:lang w:val="hr-HR"/>
        </w:rPr>
      </w:pPr>
      <w:r w:rsidRPr="00081B83">
        <w:rPr>
          <w:lang w:val="hr-HR"/>
        </w:rPr>
        <w:t xml:space="preserve">Privremeni stečajni upravitelj je dana </w:t>
      </w:r>
      <w:r w:rsidR="00AC488C" w:rsidRPr="00081B83">
        <w:rPr>
          <w:lang w:val="hr-HR"/>
        </w:rPr>
        <w:t>19.</w:t>
      </w:r>
      <w:r w:rsidRPr="00081B83">
        <w:rPr>
          <w:lang w:val="hr-HR"/>
        </w:rPr>
        <w:t xml:space="preserve"> </w:t>
      </w:r>
      <w:r w:rsidR="00AC488C" w:rsidRPr="00081B83">
        <w:rPr>
          <w:lang w:val="hr-HR"/>
        </w:rPr>
        <w:t xml:space="preserve">siječnja </w:t>
      </w:r>
      <w:r w:rsidRPr="00081B83">
        <w:rPr>
          <w:lang w:val="hr-HR"/>
        </w:rPr>
        <w:t>2018. podnio sudu Izvješće.</w:t>
      </w:r>
    </w:p>
    <w:p w:rsidRDefault="002F1D04" w:rsidP="002F1D04" w:rsidR="002F1D04" w:rsidRPr="00081B83">
      <w:pPr>
        <w:ind w:firstLine="720"/>
        <w:jc w:val="both"/>
        <w:rPr>
          <w:lang w:val="hr-HR"/>
        </w:rPr>
      </w:pPr>
      <w:r w:rsidRPr="00081B83">
        <w:rPr>
          <w:lang w:val="hr-HR"/>
        </w:rPr>
        <w:t>Odredbom članka 94</w:t>
      </w:r>
      <w:r w:rsidR="00081B83">
        <w:rPr>
          <w:lang w:val="hr-HR"/>
        </w:rPr>
        <w:t>. stavak 1. Stečajnog zakona (</w:t>
      </w:r>
      <w:r w:rsidRPr="00081B83">
        <w:rPr>
          <w:lang w:val="hr-HR"/>
        </w:rPr>
        <w:t>“Narodne novine” 71/15, 104/17; u daljnjem tekstu: SZ) propisano je da stečajni upravitelj ima pravo na nagradu za svoj rad te na naknadu stvarnih troškova, time da je odredbom članka 119. stavak 6. točka 1. SZ-a propisano da se na privremenog stečajnog upravitelja na odgovarajući način primjenjuju odredbe tog Zakona o stečajnom upravitelju, pa stoga privremeni stečajni upravitelj ima pravo na nagradu za svoj rad, te na naknadu stvarnih troškova.</w:t>
      </w:r>
    </w:p>
    <w:p w:rsidRDefault="002F1D04" w:rsidP="002F1D04" w:rsidR="002F1D04" w:rsidRPr="00081B83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081B83">
        <w:rPr>
          <w:lang w:val="hr-HR"/>
        </w:rPr>
        <w:t xml:space="preserve">Odredbom članka 4. Uredbe o kriterijima i načinu obračuna i plaćanja nagrade stečajnim </w:t>
      </w:r>
      <w:r w:rsidR="00BB662A" w:rsidRPr="00081B83">
        <w:rPr>
          <w:lang w:val="hr-HR"/>
        </w:rPr>
        <w:t>upraviteljima („Narodne novine“</w:t>
      </w:r>
      <w:r w:rsidRPr="00081B83">
        <w:rPr>
          <w:lang w:val="hr-HR"/>
        </w:rPr>
        <w:t xml:space="preserve"> broj 105/15</w:t>
      </w:r>
      <w:r w:rsidR="00BB662A" w:rsidRPr="00081B83">
        <w:rPr>
          <w:lang w:val="hr-HR"/>
        </w:rPr>
        <w:t>, u daljnjem tekstu: Uredba</w:t>
      </w:r>
      <w:r w:rsidRPr="00081B83">
        <w:rPr>
          <w:lang w:val="hr-HR"/>
        </w:rPr>
        <w:t xml:space="preserve">) propisano je da </w:t>
      </w:r>
      <w:r w:rsidRPr="00081B83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2F1D04" w:rsidP="002F1D04" w:rsidR="002F1D04" w:rsidRPr="00081B83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081B83">
        <w:rPr>
          <w:lang w:val="hr-HR"/>
        </w:rPr>
        <w:lastRenderedPageBreak/>
        <w:t xml:space="preserve">Sud je nagradu odredio privremenom stečajnom upravitelju vodeći računa o složenosti poslova primjenom odredbe članka 4. </w:t>
      </w:r>
      <w:r w:rsidRPr="00081B83">
        <w:rPr>
          <w:color w:val="000000"/>
          <w:szCs w:val="24"/>
          <w:lang w:val="hr-HR"/>
        </w:rPr>
        <w:t>Uredbe.</w:t>
      </w:r>
    </w:p>
    <w:p w:rsidRDefault="002F1D04" w:rsidP="002F1D04" w:rsidR="002F1D04" w:rsidRPr="00081B83">
      <w:pPr>
        <w:ind w:firstLine="720"/>
        <w:jc w:val="both"/>
        <w:rPr>
          <w:lang w:val="hr-HR"/>
        </w:rPr>
      </w:pPr>
      <w:r w:rsidRPr="00081B83">
        <w:rPr>
          <w:lang w:val="hr-HR"/>
        </w:rPr>
        <w:t>Stoga je valjalo temeljem odredbe članka 94. SZ-a odlučiti kao u izreci ovog rješenja.</w:t>
      </w:r>
    </w:p>
    <w:p w:rsidRDefault="00C92A22" w:rsidP="00C92A22" w:rsidR="00C92A22" w:rsidRPr="00081B83">
      <w:pPr>
        <w:pStyle w:val="Bezproreda"/>
        <w:jc w:val="both"/>
        <w:rPr>
          <w:rFonts w:eastAsia="MS Mincho"/>
          <w:szCs w:val="24"/>
          <w:lang w:val="hr-HR"/>
        </w:rPr>
      </w:pPr>
    </w:p>
    <w:p w:rsidRDefault="00C34C19" w:rsidP="00C92A22" w:rsidR="00C34C19" w:rsidRPr="00081B83">
      <w:pPr>
        <w:pStyle w:val="Bezproreda"/>
        <w:jc w:val="center"/>
        <w:rPr>
          <w:szCs w:val="24"/>
          <w:lang w:val="hr-HR"/>
        </w:rPr>
      </w:pPr>
      <w:r w:rsidRPr="00081B83">
        <w:rPr>
          <w:rFonts w:eastAsia="MS Mincho"/>
          <w:szCs w:val="24"/>
          <w:lang w:val="hr-HR"/>
        </w:rPr>
        <w:t xml:space="preserve">U Rijeci, </w:t>
      </w:r>
      <w:r w:rsidR="002F1D04" w:rsidRPr="00081B83">
        <w:rPr>
          <w:rFonts w:eastAsia="MS Mincho"/>
          <w:szCs w:val="24"/>
          <w:lang w:val="hr-HR"/>
        </w:rPr>
        <w:t>9. ožujka 2018</w:t>
      </w:r>
      <w:r w:rsidRPr="00081B83">
        <w:rPr>
          <w:szCs w:val="24"/>
          <w:lang w:val="hr-HR"/>
        </w:rPr>
        <w:t>.</w:t>
      </w:r>
    </w:p>
    <w:p w:rsidRDefault="00C34C19" w:rsidP="00C92A22" w:rsidR="00C34C19" w:rsidRPr="00081B83">
      <w:pPr>
        <w:pStyle w:val="Bezproreda"/>
        <w:rPr>
          <w:szCs w:val="24"/>
          <w:lang w:val="hr-HR"/>
        </w:rPr>
      </w:pPr>
    </w:p>
    <w:p w:rsidRDefault="00075329" w:rsidP="00C92A22" w:rsidR="00C34C19" w:rsidRPr="00081B83">
      <w:pPr>
        <w:pStyle w:val="Bezproreda"/>
        <w:ind w:left="7200"/>
        <w:rPr>
          <w:rFonts w:eastAsia="MS Mincho"/>
          <w:szCs w:val="24"/>
          <w:lang w:val="hr-HR"/>
        </w:rPr>
      </w:pPr>
      <w:r w:rsidRPr="00081B83">
        <w:rPr>
          <w:rFonts w:eastAsia="MS Mincho"/>
          <w:szCs w:val="24"/>
          <w:lang w:val="hr-HR"/>
        </w:rPr>
        <w:t xml:space="preserve">     </w:t>
      </w:r>
      <w:r w:rsidR="00C34C19" w:rsidRPr="00081B83">
        <w:rPr>
          <w:rFonts w:eastAsia="MS Mincho"/>
          <w:szCs w:val="24"/>
          <w:lang w:val="hr-HR"/>
        </w:rPr>
        <w:t>Sudac</w:t>
      </w:r>
    </w:p>
    <w:p w:rsidRDefault="00C34C19" w:rsidP="00C92A22" w:rsidR="00C34C19" w:rsidRPr="00081B83">
      <w:pPr>
        <w:pStyle w:val="Bezproreda"/>
        <w:ind w:left="7200"/>
        <w:rPr>
          <w:rFonts w:eastAsia="MS Mincho"/>
          <w:szCs w:val="24"/>
          <w:lang w:val="hr-HR"/>
        </w:rPr>
      </w:pPr>
      <w:r w:rsidRPr="00081B83">
        <w:rPr>
          <w:rFonts w:eastAsia="MS Mincho"/>
          <w:szCs w:val="24"/>
          <w:lang w:val="hr-HR"/>
        </w:rPr>
        <w:t xml:space="preserve">Liljana Ugrin    </w:t>
      </w:r>
    </w:p>
    <w:p w:rsidRDefault="00C34C19" w:rsidP="00C92A22" w:rsidR="00C34C19" w:rsidRPr="00081B83">
      <w:pPr>
        <w:pStyle w:val="Bezproreda"/>
        <w:rPr>
          <w:rFonts w:eastAsia="MS Mincho"/>
          <w:szCs w:val="24"/>
          <w:lang w:val="hr-HR"/>
        </w:rPr>
      </w:pPr>
      <w:r w:rsidRPr="00081B83">
        <w:rPr>
          <w:rFonts w:eastAsia="MS Mincho"/>
          <w:szCs w:val="24"/>
          <w:lang w:val="hr-HR"/>
        </w:rPr>
        <w:t xml:space="preserve"> </w:t>
      </w:r>
    </w:p>
    <w:p w:rsidRDefault="00C34C19" w:rsidP="00C92A22" w:rsidR="00C34C19">
      <w:pPr>
        <w:pStyle w:val="Bezproreda"/>
        <w:rPr>
          <w:rFonts w:eastAsia="MS Mincho"/>
          <w:szCs w:val="24"/>
          <w:lang w:val="hr-HR"/>
        </w:rPr>
      </w:pPr>
    </w:p>
    <w:p w:rsidRDefault="00081B83" w:rsidP="00C92A22" w:rsidR="00081B83">
      <w:pPr>
        <w:pStyle w:val="Bezproreda"/>
        <w:rPr>
          <w:rFonts w:eastAsia="MS Mincho"/>
          <w:szCs w:val="24"/>
          <w:lang w:val="hr-HR"/>
        </w:rPr>
      </w:pPr>
    </w:p>
    <w:p w:rsidRDefault="00081B83" w:rsidP="00C92A22" w:rsidR="00081B83">
      <w:pPr>
        <w:pStyle w:val="Bezproreda"/>
        <w:rPr>
          <w:rFonts w:eastAsia="MS Mincho"/>
          <w:szCs w:val="24"/>
          <w:lang w:val="hr-HR"/>
        </w:rPr>
      </w:pPr>
    </w:p>
    <w:p w:rsidRDefault="00081B83" w:rsidP="00C92A22" w:rsidR="00081B83" w:rsidRPr="00081B83">
      <w:pPr>
        <w:pStyle w:val="Bezproreda"/>
        <w:rPr>
          <w:rFonts w:eastAsia="MS Mincho"/>
          <w:szCs w:val="24"/>
          <w:lang w:val="hr-HR"/>
        </w:rPr>
      </w:pPr>
    </w:p>
    <w:p w:rsidRDefault="00C34C19" w:rsidP="00C92A22" w:rsidR="00C34C19" w:rsidRPr="00081B83">
      <w:pPr>
        <w:pStyle w:val="Bezproreda"/>
        <w:rPr>
          <w:bCs/>
          <w:szCs w:val="24"/>
          <w:lang w:val="hr-HR"/>
        </w:rPr>
      </w:pPr>
      <w:r w:rsidRPr="00081B83">
        <w:rPr>
          <w:rFonts w:eastAsia="MS Mincho"/>
          <w:szCs w:val="24"/>
          <w:lang w:val="hr-HR"/>
        </w:rPr>
        <w:t xml:space="preserve">POUKA O PRAVOM LIJEKU </w:t>
      </w:r>
    </w:p>
    <w:p w:rsidRDefault="00C34C19" w:rsidP="008E06D9" w:rsidR="00C34C19" w:rsidRPr="00081B83">
      <w:pPr>
        <w:pStyle w:val="Bezproreda"/>
        <w:jc w:val="both"/>
        <w:rPr>
          <w:szCs w:val="24"/>
          <w:lang w:val="hr-HR"/>
        </w:rPr>
      </w:pPr>
      <w:r w:rsidRPr="00081B83">
        <w:rPr>
          <w:szCs w:val="24"/>
          <w:lang w:val="hr-HR"/>
        </w:rPr>
        <w:tab/>
        <w:t>Protiv ovog rješenja pravo na žalbu imaju stečajni upravitelj i svaki stečajni vjerovnik (član</w:t>
      </w:r>
      <w:r w:rsidR="00081B83" w:rsidRPr="00081B83">
        <w:rPr>
          <w:szCs w:val="24"/>
          <w:lang w:val="hr-HR"/>
        </w:rPr>
        <w:t>a</w:t>
      </w:r>
      <w:r w:rsidRPr="00081B83">
        <w:rPr>
          <w:szCs w:val="24"/>
          <w:lang w:val="hr-HR"/>
        </w:rPr>
        <w:t xml:space="preserve">k 94. stavak 5. SZ). Žalba se podnosi u roku od 8 dana od dana primitka istog putem ovog suda,  u tri istovjetna primjerka. O žalbi odlučuje Visoki trgovački sud Republike Hrvatske. </w:t>
      </w:r>
    </w:p>
    <w:p w:rsidRDefault="00C34C19" w:rsidP="00C92A22" w:rsidR="00C34C19" w:rsidRPr="00081B83">
      <w:pPr>
        <w:pStyle w:val="Bezproreda"/>
        <w:rPr>
          <w:rFonts w:eastAsia="MS Mincho"/>
          <w:szCs w:val="24"/>
          <w:lang w:val="hr-HR"/>
        </w:rPr>
      </w:pPr>
    </w:p>
    <w:p w:rsidRDefault="00C34C19" w:rsidP="00C92A22" w:rsidR="00C34C19" w:rsidRPr="00081B83">
      <w:pPr>
        <w:pStyle w:val="Bezproreda"/>
        <w:rPr>
          <w:rFonts w:eastAsia="MS Mincho"/>
          <w:szCs w:val="24"/>
          <w:lang w:val="hr-HR"/>
        </w:rPr>
      </w:pPr>
    </w:p>
    <w:p w:rsidRDefault="008E06D9" w:rsidP="00C92A22" w:rsidR="008E06D9" w:rsidRPr="00081B83">
      <w:pPr>
        <w:pStyle w:val="Bezproreda"/>
        <w:rPr>
          <w:rFonts w:eastAsia="MS Mincho"/>
          <w:szCs w:val="24"/>
          <w:lang w:val="hr-HR"/>
        </w:rPr>
      </w:pPr>
    </w:p>
    <w:p w:rsidRDefault="00BB662A" w:rsidP="00C92A22" w:rsidR="00C34C19" w:rsidRPr="00081B83">
      <w:pPr>
        <w:pStyle w:val="Bezproreda"/>
        <w:rPr>
          <w:rFonts w:eastAsia="MS Mincho"/>
          <w:szCs w:val="24"/>
          <w:lang w:val="hr-HR"/>
        </w:rPr>
      </w:pPr>
      <w:r w:rsidRPr="00081B83">
        <w:rPr>
          <w:rFonts w:eastAsia="MS Mincho"/>
          <w:szCs w:val="24"/>
          <w:lang w:val="hr-HR"/>
        </w:rPr>
        <w:t xml:space="preserve"> </w:t>
      </w:r>
    </w:p>
    <w:p w:rsidRDefault="00C51070" w:rsidP="00C92A22" w:rsidR="00C51070" w:rsidRPr="00081B83">
      <w:pPr>
        <w:pStyle w:val="Bezproreda"/>
        <w:rPr>
          <w:rFonts w:eastAsia="MS Mincho"/>
          <w:szCs w:val="24"/>
          <w:lang w:val="hr-HR"/>
        </w:rPr>
      </w:pPr>
    </w:p>
    <w:sectPr w:rsidR="00C51070" w:rsidRPr="00081B8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B7E" w:rsidR="00CF6B7E">
      <w:r>
        <w:separator/>
      </w:r>
    </w:p>
  </w:endnote>
  <w:endnote w:id="0" w:type="continuationSeparator">
    <w:p w:rsidRDefault="00CF6B7E" w:rsidR="00CF6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075329">
    <w:pPr>
      <w:pStyle w:val="Podnoje"/>
      <w:jc w:val="center"/>
    </w:pPr>
    <w:r w:rsidRPr="00075329">
      <w:rPr>
        <w:rStyle w:val="Brojstranice"/>
      </w:rPr>
      <w:fldChar w:fldCharType="begin"/>
    </w:r>
    <w:r w:rsidRPr="00075329">
      <w:rPr>
        <w:rStyle w:val="Brojstranice"/>
      </w:rPr>
      <w:instrText xml:space="preserve"> PAGE </w:instrText>
    </w:r>
    <w:r w:rsidRPr="00075329">
      <w:rPr>
        <w:rStyle w:val="Brojstranice"/>
      </w:rPr>
      <w:fldChar w:fldCharType="separate"/>
    </w:r>
    <w:r w:rsidR="00041858">
      <w:rPr>
        <w:rStyle w:val="Brojstranice"/>
        <w:noProof/>
      </w:rPr>
      <w:t>1</w:t>
    </w:r>
    <w:r w:rsidRPr="0007532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B7E" w:rsidR="00CF6B7E">
      <w:r>
        <w:separator/>
      </w:r>
    </w:p>
  </w:footnote>
  <w:footnote w:id="0" w:type="continuationSeparator">
    <w:p w:rsidRDefault="00CF6B7E" w:rsidR="00CF6B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6A7A05" w:rsidP="00AE3F0C" w:rsidR="00E72430" w:rsidRPr="00AE3F0C">
    <w:pPr>
      <w:pStyle w:val="Zaglavlje"/>
      <w:jc w:val="right"/>
      <w:rPr>
        <w:lang w:val="hr-HR"/>
      </w:rPr>
    </w:pPr>
    <w:r w:rsidRPr="006A7A05">
      <w:t>Poslovni broj 7 St-</w:t>
    </w:r>
    <w:r w:rsidR="004B5CB8">
      <w:t>730</w:t>
    </w:r>
    <w:r w:rsidRPr="006A7A05">
      <w:t>/2017-</w:t>
    </w:r>
    <w:r w:rsidR="00081B83">
      <w:t>19</w:t>
    </w:r>
    <w:r w:rsidR="004B5CB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23957"/>
    <w:rsid w:val="000301E7"/>
    <w:rsid w:val="00041858"/>
    <w:rsid w:val="000419C1"/>
    <w:rsid w:val="000655CD"/>
    <w:rsid w:val="00065EB5"/>
    <w:rsid w:val="00075329"/>
    <w:rsid w:val="00081B83"/>
    <w:rsid w:val="00087EBB"/>
    <w:rsid w:val="00096FF4"/>
    <w:rsid w:val="000A5022"/>
    <w:rsid w:val="000C6752"/>
    <w:rsid w:val="000D3008"/>
    <w:rsid w:val="001031B4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4FBA"/>
    <w:rsid w:val="001A5774"/>
    <w:rsid w:val="001C1C71"/>
    <w:rsid w:val="001C3A5D"/>
    <w:rsid w:val="001E39D7"/>
    <w:rsid w:val="001E4556"/>
    <w:rsid w:val="00221E1F"/>
    <w:rsid w:val="00227C64"/>
    <w:rsid w:val="00252E72"/>
    <w:rsid w:val="002829ED"/>
    <w:rsid w:val="00296899"/>
    <w:rsid w:val="002E5DE4"/>
    <w:rsid w:val="002F0C01"/>
    <w:rsid w:val="002F1D04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A4976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A592F"/>
    <w:rsid w:val="004B5CB8"/>
    <w:rsid w:val="004D4729"/>
    <w:rsid w:val="004D51EB"/>
    <w:rsid w:val="004E0B79"/>
    <w:rsid w:val="004E1B6E"/>
    <w:rsid w:val="005045A2"/>
    <w:rsid w:val="00533184"/>
    <w:rsid w:val="0053526E"/>
    <w:rsid w:val="00535FD7"/>
    <w:rsid w:val="00554367"/>
    <w:rsid w:val="00591A96"/>
    <w:rsid w:val="00594BFD"/>
    <w:rsid w:val="005F1EE4"/>
    <w:rsid w:val="0062063B"/>
    <w:rsid w:val="00630533"/>
    <w:rsid w:val="00664EF9"/>
    <w:rsid w:val="00667E5E"/>
    <w:rsid w:val="00681E86"/>
    <w:rsid w:val="006828FD"/>
    <w:rsid w:val="00692273"/>
    <w:rsid w:val="006934FF"/>
    <w:rsid w:val="006A7A05"/>
    <w:rsid w:val="006B0387"/>
    <w:rsid w:val="006B1A6D"/>
    <w:rsid w:val="006C08D9"/>
    <w:rsid w:val="006C0BAC"/>
    <w:rsid w:val="006C6DA5"/>
    <w:rsid w:val="006D533C"/>
    <w:rsid w:val="006E5DBA"/>
    <w:rsid w:val="006F00D1"/>
    <w:rsid w:val="006F244A"/>
    <w:rsid w:val="00704B92"/>
    <w:rsid w:val="007161EA"/>
    <w:rsid w:val="00727B78"/>
    <w:rsid w:val="00732597"/>
    <w:rsid w:val="00733FBA"/>
    <w:rsid w:val="00742E02"/>
    <w:rsid w:val="00744706"/>
    <w:rsid w:val="00746B9A"/>
    <w:rsid w:val="007627B5"/>
    <w:rsid w:val="00763C2A"/>
    <w:rsid w:val="00767065"/>
    <w:rsid w:val="00775277"/>
    <w:rsid w:val="00797D76"/>
    <w:rsid w:val="007B3514"/>
    <w:rsid w:val="007B3FC0"/>
    <w:rsid w:val="007B760A"/>
    <w:rsid w:val="007C58D2"/>
    <w:rsid w:val="007D3C76"/>
    <w:rsid w:val="007D3F02"/>
    <w:rsid w:val="007D5F5B"/>
    <w:rsid w:val="007D7D7D"/>
    <w:rsid w:val="007E01A2"/>
    <w:rsid w:val="0080700A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06D9"/>
    <w:rsid w:val="008E247B"/>
    <w:rsid w:val="008F0036"/>
    <w:rsid w:val="008F33C8"/>
    <w:rsid w:val="00905CA0"/>
    <w:rsid w:val="00916B6F"/>
    <w:rsid w:val="009258CE"/>
    <w:rsid w:val="00935667"/>
    <w:rsid w:val="009429A9"/>
    <w:rsid w:val="00950720"/>
    <w:rsid w:val="0096329B"/>
    <w:rsid w:val="009850B8"/>
    <w:rsid w:val="009A45DB"/>
    <w:rsid w:val="009B48CE"/>
    <w:rsid w:val="009C6E36"/>
    <w:rsid w:val="009D3A6A"/>
    <w:rsid w:val="009D4BEE"/>
    <w:rsid w:val="009E58DA"/>
    <w:rsid w:val="00A075FD"/>
    <w:rsid w:val="00A11839"/>
    <w:rsid w:val="00A178B4"/>
    <w:rsid w:val="00A26023"/>
    <w:rsid w:val="00A42A10"/>
    <w:rsid w:val="00A47036"/>
    <w:rsid w:val="00A474B4"/>
    <w:rsid w:val="00A542B7"/>
    <w:rsid w:val="00A66D05"/>
    <w:rsid w:val="00A72098"/>
    <w:rsid w:val="00A7461F"/>
    <w:rsid w:val="00A815D3"/>
    <w:rsid w:val="00A9585D"/>
    <w:rsid w:val="00AB5BC4"/>
    <w:rsid w:val="00AB6942"/>
    <w:rsid w:val="00AC2031"/>
    <w:rsid w:val="00AC3FD8"/>
    <w:rsid w:val="00AC488C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6A"/>
    <w:rsid w:val="00B958FB"/>
    <w:rsid w:val="00BB662A"/>
    <w:rsid w:val="00BD5AA5"/>
    <w:rsid w:val="00BE05B7"/>
    <w:rsid w:val="00C02A13"/>
    <w:rsid w:val="00C057A2"/>
    <w:rsid w:val="00C1375C"/>
    <w:rsid w:val="00C26879"/>
    <w:rsid w:val="00C33657"/>
    <w:rsid w:val="00C34C19"/>
    <w:rsid w:val="00C51070"/>
    <w:rsid w:val="00C612AF"/>
    <w:rsid w:val="00C67197"/>
    <w:rsid w:val="00C822CE"/>
    <w:rsid w:val="00C91176"/>
    <w:rsid w:val="00C92A22"/>
    <w:rsid w:val="00CA2329"/>
    <w:rsid w:val="00CD501C"/>
    <w:rsid w:val="00CF1A09"/>
    <w:rsid w:val="00CF2F41"/>
    <w:rsid w:val="00CF6B7E"/>
    <w:rsid w:val="00D23CFD"/>
    <w:rsid w:val="00D2503C"/>
    <w:rsid w:val="00D27C8F"/>
    <w:rsid w:val="00D4598E"/>
    <w:rsid w:val="00D568F4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134EF"/>
    <w:rsid w:val="00E308A9"/>
    <w:rsid w:val="00E43646"/>
    <w:rsid w:val="00E437FF"/>
    <w:rsid w:val="00E47B08"/>
    <w:rsid w:val="00E72430"/>
    <w:rsid w:val="00E83566"/>
    <w:rsid w:val="00E878FF"/>
    <w:rsid w:val="00E96F7C"/>
    <w:rsid w:val="00EB2845"/>
    <w:rsid w:val="00ED5C2E"/>
    <w:rsid w:val="00ED7590"/>
    <w:rsid w:val="00EF2B13"/>
    <w:rsid w:val="00F32013"/>
    <w:rsid w:val="00F3773F"/>
    <w:rsid w:val="00F45121"/>
    <w:rsid w:val="00F63396"/>
    <w:rsid w:val="00F81825"/>
    <w:rsid w:val="00F825FA"/>
    <w:rsid w:val="00F837DB"/>
    <w:rsid w:val="00F85F33"/>
    <w:rsid w:val="00F94EAE"/>
    <w:rsid w:val="00F9635E"/>
    <w:rsid w:val="00FC612D"/>
    <w:rsid w:val="00FD00A9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customStyle="true" w:styleId="T-98-2" w:type="paragraph">
    <w:name w:val="T-9/8-2"/>
    <w:rsid w:val="00C34C19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533184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Bezproreda" w:type="paragraph">
    <w:name w:val="No Spacing"/>
    <w:uiPriority w:val="1"/>
    <w:qFormat/>
    <w:rsid w:val="00AB5BC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1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8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85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8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8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customStyle="1" w:styleId="T-98-2" w:type="paragraph">
    <w:name w:val="T-9/8-2"/>
    <w:rsid w:val="00C34C19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533184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Bezproreda" w:type="paragraph">
    <w:name w:val="No Spacing"/>
    <w:uiPriority w:val="1"/>
    <w:qFormat/>
    <w:rsid w:val="00AB5BC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1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8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85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8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8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St-730/2017</izvorni_sadrzaj>
    <derivirana_varijabla naziv="DomainObject.Predmet.OznakaBroj_1">St-730/2017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 B d.o.o. zastupanog po punomoćniku Helena Klobučarić</izvorni_sadrzaj>
    <derivirana_varijabla naziv="DomainObject.Predmet.ProtustrankaFormated_1">  PLAN B d.o.o. zastupanog po punomoćniku Helena Klobučarić</derivirana_varijabla>
  </DomainObject.Predmet.ProtustrankaFormated>
  <DomainObject.Predmet.ProtustrankaFormatedOIB>
    <izvorni_sadrzaj>  PLAN B d.o.o., OIB 85147853216 zastupanog po punomoćniku Helena Klobučarić</izvorni_sadrzaj>
    <derivirana_varijabla naziv="DomainObject.Predmet.ProtustrankaFormatedOIB_1">  PLAN B d.o.o., OIB 85147853216 zastupanog po punomoćniku Helena Klobučarić</derivirana_varijabla>
  </DomainObject.Predmet.ProtustrankaFormatedOIB>
  <DomainObject.Predmet.ProtustrankaFormatedWithAdress>
    <izvorni_sadrzaj> PLAN B d.o.o., Bjelopolje bb, 53230 Korenica zastupanog po punomoćniku Helena Klobučarić</izvorni_sadrzaj>
    <derivirana_varijabla naziv="DomainObject.Predmet.ProtustrankaFormatedWithAdress_1"> PLAN B d.o.o., Bjelopolje bb, 53230 Korenica zastupanog po punomoćniku Helena Klobučarić</derivirana_varijabla>
  </DomainObject.Predmet.ProtustrankaFormatedWithAdress>
  <DomainObject.Predmet.ProtustrankaFormatedWithAdressOIB>
    <izvorni_sadrzaj> PLAN B d.o.o., OIB 85147853216, Bjelopolje bb, 53230 Korenica zastupanog po punomoćniku Helena Klobučarić</izvorni_sadrzaj>
    <derivirana_varijabla naziv="DomainObject.Predmet.ProtustrankaFormatedWithAdressOIB_1"> PLAN B d.o.o., OIB 85147853216, Bjelopolje bb, 53230 Korenica zastupanog po punomoćniku Helena Klobučarić</derivirana_varijabla>
  </DomainObject.Predmet.ProtustrankaFormatedWithAdressOIB>
  <DomainObject.Predmet.ProtustrankaWithAdress>
    <izvorni_sadrzaj>PLAN B d.o.o. Bjelopolje bb, 53230 Korenica</izvorni_sadrzaj>
    <derivirana_varijabla naziv="DomainObject.Predmet.ProtustrankaWithAdress_1">PLAN B d.o.o. Bjelopolje bb, 53230 Korenica</derivirana_varijabla>
  </DomainObject.Predmet.ProtustrankaWithAdress>
  <DomainObject.Predmet.ProtustrankaWithAdressOIB>
    <izvorni_sadrzaj>PLAN B d.o.o., OIB 85147853216, Bjelopolje bb, 53230 Korenica</izvorni_sadrzaj>
    <derivirana_varijabla naziv="DomainObject.Predmet.ProtustrankaWithAdressOIB_1">PLAN B d.o.o., OIB 85147853216, Bjelopolje bb, 53230 Korenica</derivirana_varijabla>
  </DomainObject.Predmet.ProtustrankaWithAdressOIB>
  <DomainObject.Predmet.ProtustrankaNazivFormated>
    <izvorni_sadrzaj>PLAN B d.o.o.</izvorni_sadrzaj>
    <derivirana_varijabla naziv="DomainObject.Predmet.ProtustrankaNazivFormated_1">PLAN B d.o.o.</derivirana_varijabla>
  </DomainObject.Predmet.ProtustrankaNazivFormated>
  <DomainObject.Predmet.ProtustrankaNazivFormatedOIB>
    <izvorni_sadrzaj>PLAN B d.o.o., OIB 85147853216</izvorni_sadrzaj>
    <derivirana_varijabla naziv="DomainObject.Predmet.ProtustrankaNazivFormatedOIB_1">PLAN B d.o.o., OIB 85147853216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PLAN B d.o.o. zastupanog po punomoćniku Helena Klobučarić</item>
    </izvorni_sadrzaj>
    <derivirana_varijabla naziv="DomainObject.Predmet.ProtuStrankaListFormated_1">
      <item>PLAN B d.o.o. zastupanog po punomoćniku Helena Klobučarić</item>
    </derivirana_varijabla>
  </DomainObject.Predmet.ProtuStrankaListFormated>
  <DomainObject.Predmet.ProtuStrankaListFormatedOIB>
    <izvorni_sadrzaj>
      <item>PLAN B d.o.o., OIB 85147853216 zastupanog po punomoćniku Helena Klobučarić</item>
    </izvorni_sadrzaj>
    <derivirana_varijabla naziv="DomainObject.Predmet.ProtuStrankaListFormatedOIB_1">
      <item>PLAN B d.o.o., OIB 85147853216 zastupanog po punomoćniku Helena Klobučarić</item>
    </derivirana_varijabla>
  </DomainObject.Predmet.ProtuStrankaListFormatedOIB>
  <DomainObject.Predmet.ProtuStrankaListFormatedWithAdress>
    <izvorni_sadrzaj>
      <item>PLAN B d.o.o., Bjelopolje bb, 53230 Korenica zastupanog po punomoćniku Helena Klobučarić</item>
    </izvorni_sadrzaj>
    <derivirana_varijabla naziv="DomainObject.Predmet.ProtuStrankaListFormatedWithAdress_1">
      <item>PLAN B d.o.o., Bjelopolje bb, 53230 Korenica zastupanog po punomoćniku Helena Klobučarić</item>
    </derivirana_varijabla>
  </DomainObject.Predmet.ProtuStrankaListFormatedWithAdress>
  <DomainObject.Predmet.ProtuStrankaListFormatedWithAdressOIB>
    <izvorni_sadrzaj>
      <item>PLAN B d.o.o., OIB 85147853216, Bjelopolje bb, 53230 Korenica zastupanog po punomoćniku Helena Klobučarić</item>
    </izvorni_sadrzaj>
    <derivirana_varijabla naziv="DomainObject.Predmet.ProtuStrankaListFormatedWithAdressOIB_1">
      <item>PLAN B d.o.o., OIB 85147853216, Bjelopolje bb, 53230 Korenica zastupanog po punomoćniku Helena Klobučarić</item>
    </derivirana_varijabla>
  </DomainObject.Predmet.ProtuStrankaListFormatedWithAdressOIB>
  <DomainObject.Predmet.ProtuStrankaListNazivFormated>
    <izvorni_sadrzaj>
      <item>PLAN B d.o.o.</item>
    </izvorni_sadrzaj>
    <derivirana_varijabla naziv="DomainObject.Predmet.ProtuStrankaListNazivFormated_1">
      <item>PLAN B d.o.o.</item>
    </derivirana_varijabla>
  </DomainObject.Predmet.ProtuStrankaListNazivFormated>
  <DomainObject.Predmet.ProtuStrankaListNazivFormatedOIB>
    <izvorni_sadrzaj>
      <item>PLAN B d.o.o., OIB 85147853216</item>
    </izvorni_sadrzaj>
    <derivirana_varijabla naziv="DomainObject.Predmet.ProtuStrankaListNazivFormatedOIB_1">
      <item>PLAN B d.o.o., OIB 85147853216</item>
    </derivirana_varijabla>
  </DomainObject.Predmet.ProtuStrankaListNazivFormatedOIB>
  <DomainObject.Predmet.OstaliListFormated>
    <izvorni_sadrzaj>
      <item>Helena Klobučarić punomoćnik sudionika u postupku PLAN B d.o.o.</item>
    </izvorni_sadrzaj>
    <derivirana_varijabla naziv="DomainObject.Predmet.OstaliListFormated_1">
      <item>Helena Klobučarić punomoćnik sudionika u postupku PLAN B d.o.o.</item>
    </derivirana_varijabla>
  </DomainObject.Predmet.OstaliListFormated>
  <DomainObject.Predmet.OstaliListFormatedOIB>
    <izvorni_sadrzaj>
      <item>Helena Klobučarić, OIB 69788716173 punomoćnik sudionika u postupku PLAN B d.o.o.</item>
    </izvorni_sadrzaj>
    <derivirana_varijabla naziv="DomainObject.Predmet.OstaliListFormatedOIB_1">
      <item>Helena Klobučarić, OIB 69788716173 punomoćnik sudionika u postupku PLAN B d.o.o.</item>
    </derivirana_varijabla>
  </DomainObject.Predmet.OstaliListFormatedOIB>
  <DomainObject.Predmet.OstaliListFormatedWithAdress>
    <izvorni_sadrzaj>
      <item>Helena Klobučarić, Hrvatskog sokola 55, 10000 Zagreb punomoćnik sudionika u postupku PLAN B d.o.o.</item>
    </izvorni_sadrzaj>
    <derivirana_varijabla naziv="DomainObject.Predmet.OstaliListFormatedWithAdress_1">
      <item>Helena Klobučarić, Hrvatskog sokola 55, 10000 Zagreb punomoćnik sudionika u postupku PLAN B d.o.o.</item>
    </derivirana_varijabla>
  </DomainObject.Predmet.OstaliListFormatedWithAdress>
  <DomainObject.Predmet.OstaliListFormatedWithAdressOIB>
    <izvorni_sadrzaj>
      <item>Helena Klobučarić, OIB 69788716173, Hrvatskog sokola 55, 10000 Zagreb punomoćnik sudionika u postupku PLAN B d.o.o.</item>
    </izvorni_sadrzaj>
    <derivirana_varijabla naziv="DomainObject.Predmet.OstaliListFormatedWithAdressOIB_1">
      <item>Helena Klobučarić, OIB 69788716173, Hrvatskog sokola 55, 10000 Zagreb punomoćnik sudionika u postupku PLAN B d.o.o.</item>
    </derivirana_varijabla>
  </DomainObject.Predmet.OstaliListFormatedWithAdressOIB>
  <DomainObject.Predmet.OstaliListNazivFormated>
    <izvorni_sadrzaj>
      <item>Helena Klobučarić</item>
    </izvorni_sadrzaj>
    <derivirana_varijabla naziv="DomainObject.Predmet.OstaliListNazivFormated_1">
      <item>Helena Klobučarić</item>
    </derivirana_varijabla>
  </DomainObject.Predmet.OstaliListNazivFormated>
  <DomainObject.Predmet.OstaliListNazivFormatedOIB>
    <izvorni_sadrzaj>
      <item>Helena Klobučarić, OIB 69788716173</item>
    </izvorni_sadrzaj>
    <derivirana_varijabla naziv="DomainObject.Predmet.OstaliListNazivFormatedOIB_1">
      <item>Helena Klobučarić, OIB 69788716173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PLAN B d.o.o.</izvorni_sadrzaj>
    <derivirana_varijabla naziv="DomainObject.Predmet.ProtustrankaIDrugi_1">PLAN 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PLAN B d.o.o., OIB 85147853216, Bjelopolje bb, 53230 Korenica</izvorni_sadrzaj>
    <derivirana_varijabla naziv="DomainObject.Predmet.ProtustrankaIDrugiAdressOIB_1">PLAN B d.o.o., OIB 85147853216, Bjelopolje bb, 53230 Korenica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PLAN B d.o.o.</item>
      <item>Helena Klobučarić</item>
    </izvorni_sadrzaj>
    <derivirana_varijabla naziv="DomainObject.Predmet.SudioniciListNaziv_1">
      <item>FINA  Rijeka</item>
      <item>PLAN B d.o.o.</item>
      <item>Helena Klobučarić</item>
    </derivirana_varijabla>
  </DomainObject.Predmet.SudioniciListNaziv>
  <DomainObject.Predmet.SudioniciListAdressOIB>
    <izvorni_sadrzaj>
      <item>FINA  Rijeka, OIB 85821130368, Frana Kurelca 8,51000 Rijeka</item>
      <item>PLAN B d.o.o., OIB 85147853216, Bjelopolje bb,53230 Korenica</item>
      <item>Helena Klobučarić, OIB 69788716173, Hrvatskog sokola 55,10000 Zagreb</item>
    </izvorni_sadrzaj>
    <derivirana_varijabla naziv="DomainObject.Predmet.SudioniciListAdressOIB_1">
      <item>FINA  Rijeka, OIB 85821130368, Frana Kurelca 8,51000 Rijeka</item>
      <item>PLAN B d.o.o., OIB 85147853216, Bjelopolje bb,53230 Korenica</item>
      <item>Helena Klobučarić, OIB 69788716173, Hrvatskog sokola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85147853216</item>
      <item>, OIB 69788716173</item>
    </izvorni_sadrzaj>
    <derivirana_varijabla naziv="DomainObject.Predmet.SudioniciListNazivOIB_1">
      <item>, OIB 85821130368</item>
      <item>, OIB 85147853216</item>
      <item>, OIB 69788716173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388</properties:Words>
  <properties:Characters>2062</properties:Characters>
  <properties:Lines>67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2018-03-09T11:25:00Z</dcterms:created>
  <dc:creator>radni</dc:creator>
  <cp:lastModifiedBy>Elizabet Jovanović</cp:lastModifiedBy>
  <cp:lastPrinted>2018-03-09T11:23:00Z</cp:lastPrinted>
  <dcterms:modified xmlns:xsi="http://www.w3.org/2001/XMLSchema-instance" xsi:type="dcterms:W3CDTF">2018-03-09T11:25:00Z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(730   17    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