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01f54" w14:paraId="8201f54" w:rsidRDefault="008E024B" w:rsidP="008E024B" w:rsidR="008E024B">
      <w:pPr>
        <w:pStyle w:val="Zaglavlje"/>
        <w15:collapsed w:val="false"/>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8E024B" w:rsidP="008E024B" w:rsidR="008E024B">
      <w:pPr>
        <w:pStyle w:val="Zaglavlje"/>
        <w:rPr>
          <w:rFonts w:hAnsi="Times New Roman" w:ascii="Times New Roman"/>
          <w:sz w:val="20"/>
          <w:lang w:val="hr-HR"/>
        </w:rPr>
      </w:pPr>
      <w:r>
        <w:rPr>
          <w:rFonts w:hAnsi="Times New Roman" w:ascii="Times New Roman"/>
          <w:szCs w:val="24"/>
          <w:lang w:val="hr-HR"/>
        </w:rPr>
        <w:tab/>
      </w:r>
      <w:r>
        <w:rPr>
          <w:rFonts w:hAnsi="Times New Roman" w:ascii="Times New Roman"/>
          <w:szCs w:val="24"/>
          <w:lang w:val="hr-HR"/>
        </w:rPr>
        <w:tab/>
        <w:t>20.St-</w:t>
      </w:r>
      <w:r w:rsidR="00250F88">
        <w:rPr>
          <w:rFonts w:hAnsi="Times New Roman" w:ascii="Times New Roman"/>
          <w:szCs w:val="24"/>
          <w:lang w:val="hr-HR"/>
        </w:rPr>
        <w:t>2932</w:t>
      </w:r>
      <w:r>
        <w:rPr>
          <w:rFonts w:hAnsi="Times New Roman" w:ascii="Times New Roman"/>
          <w:szCs w:val="24"/>
          <w:lang w:val="hr-HR"/>
        </w:rPr>
        <w:t>/16</w:t>
      </w:r>
      <w:r w:rsidR="008A6AAC">
        <w:rPr>
          <w:rFonts w:hAnsi="Times New Roman" w:ascii="Times New Roman"/>
          <w:szCs w:val="24"/>
          <w:lang w:val="hr-HR"/>
        </w:rPr>
        <w:t>-8</w:t>
      </w:r>
    </w:p>
    <w:p w:rsidRDefault="008E024B" w:rsidP="008E024B" w:rsidR="008E024B">
      <w:pPr>
        <w:rPr>
          <w:noProof/>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pic:spPr>
                </pic:pic>
              </a:graphicData>
            </a:graphic>
          </wp:anchor>
        </w:drawing>
      </w:r>
    </w:p>
    <w:p w:rsidRDefault="008E024B" w:rsidP="008E024B" w:rsidR="008E024B">
      <w:pPr>
        <w:pStyle w:val="Zaglavlje"/>
        <w:rPr>
          <w:rFonts w:hAnsi="Times New Roman" w:ascii="Times New Roman"/>
          <w:lang w:val="hr-HR"/>
        </w:rPr>
      </w:pPr>
    </w:p>
    <w:p w:rsidRDefault="008E024B" w:rsidP="008E024B" w:rsidR="008E024B">
      <w:pPr>
        <w:pStyle w:val="Zaglavlje"/>
        <w:rPr>
          <w:rFonts w:hAnsi="Times New Roman" w:ascii="Times New Roman"/>
          <w:lang w:val="hr-HR"/>
        </w:rPr>
      </w:pPr>
    </w:p>
    <w:p w:rsidRDefault="008E024B" w:rsidP="008E024B" w:rsidR="008E024B">
      <w:pPr>
        <w:pStyle w:val="Zaglavlje"/>
        <w:rPr>
          <w:rFonts w:hAnsi="Times New Roman" w:ascii="Times New Roman"/>
          <w:lang w:val="hr-HR"/>
        </w:rPr>
      </w:pPr>
    </w:p>
    <w:p w:rsidRDefault="008E024B" w:rsidP="008E024B" w:rsidR="008E024B">
      <w:pPr>
        <w:pStyle w:val="Zaglavlje"/>
        <w:rPr>
          <w:rFonts w:hAnsi="Times New Roman" w:ascii="Times New Roman"/>
          <w:lang w:val="hr-HR"/>
        </w:rPr>
      </w:pPr>
    </w:p>
    <w:p w:rsidRDefault="005152EF" w:rsidP="008E024B" w:rsidR="005152EF">
      <w:pPr>
        <w:pStyle w:val="Zaglavlje"/>
        <w:rPr>
          <w:rFonts w:hAnsi="Times New Roman" w:ascii="Times New Roman"/>
          <w:lang w:val="hr-HR"/>
        </w:rPr>
      </w:pPr>
    </w:p>
    <w:p w:rsidRDefault="008E024B" w:rsidP="00FA1546" w:rsidR="008E024B">
      <w:pPr>
        <w:pStyle w:val="Zaglavlje"/>
        <w:tabs>
          <w:tab w:pos="0" w:val="left"/>
        </w:tabs>
        <w:rPr>
          <w:rFonts w:hAnsi="Times New Roman" w:ascii="Times New Roman"/>
          <w:lang w:val="hr-HR"/>
        </w:rPr>
      </w:pPr>
      <w:r>
        <w:rPr>
          <w:rFonts w:hAnsi="Times New Roman" w:ascii="Times New Roman"/>
          <w:lang w:val="hr-HR"/>
        </w:rPr>
        <w:t>REPUBLIKA HRVATSKA</w:t>
      </w:r>
    </w:p>
    <w:p w:rsidRDefault="008E024B" w:rsidP="00FA1546" w:rsidR="008E024B">
      <w:pPr>
        <w:pStyle w:val="Zaglavlje"/>
        <w:tabs>
          <w:tab w:pos="0" w:val="left"/>
        </w:tabs>
        <w:rPr>
          <w:rFonts w:hAnsi="Times New Roman" w:ascii="Times New Roman"/>
          <w:lang w:val="hr-HR"/>
        </w:rPr>
      </w:pPr>
      <w:r>
        <w:rPr>
          <w:rFonts w:hAnsi="Times New Roman" w:ascii="Times New Roman"/>
          <w:lang w:val="hr-HR"/>
        </w:rPr>
        <w:t>Trgovački sud u Zagrebu</w:t>
      </w:r>
    </w:p>
    <w:p w:rsidRDefault="008E024B" w:rsidP="00FA1546" w:rsidR="008E024B">
      <w:pPr>
        <w:pStyle w:val="Zaglavlje"/>
        <w:tabs>
          <w:tab w:pos="0" w:val="left"/>
        </w:tabs>
        <w:rPr>
          <w:sz w:val="20"/>
          <w:lang w:val="hr-HR"/>
        </w:rPr>
      </w:pPr>
      <w:r>
        <w:rPr>
          <w:rFonts w:hAnsi="Times New Roman" w:ascii="Times New Roman"/>
          <w:lang w:val="hr-HR"/>
        </w:rPr>
        <w:t xml:space="preserve">Zagreb, </w:t>
      </w:r>
      <w:proofErr w:type="spellStart"/>
      <w:r>
        <w:rPr>
          <w:rFonts w:hAnsi="Times New Roman" w:ascii="Times New Roman"/>
          <w:lang w:val="hr-HR"/>
        </w:rPr>
        <w:t>Amruševa</w:t>
      </w:r>
      <w:proofErr w:type="spellEnd"/>
      <w:r>
        <w:rPr>
          <w:rFonts w:hAnsi="Times New Roman" w:ascii="Times New Roman"/>
          <w:lang w:val="hr-HR"/>
        </w:rPr>
        <w:t xml:space="preserve"> 2/II, desno (p.p. 432)</w:t>
      </w:r>
    </w:p>
    <w:p w:rsidRDefault="008E024B" w:rsidP="008E024B" w:rsidR="008E024B">
      <w:pPr>
        <w:jc w:val="both"/>
        <w:rPr>
          <w:rFonts w:hAnsi="Times New Roman" w:ascii="Times New Roman"/>
          <w:szCs w:val="24"/>
          <w:lang w:val="hr-HR"/>
        </w:rPr>
      </w:pPr>
      <w:r>
        <w:rPr>
          <w:rFonts w:hAnsi="Times New Roman" w:ascii="Times New Roman"/>
          <w:szCs w:val="24"/>
          <w:lang w:val="hr-HR"/>
        </w:rPr>
        <w:tab/>
      </w:r>
    </w:p>
    <w:p w:rsidRDefault="008E024B" w:rsidP="008E024B" w:rsidR="008E024B">
      <w:pPr>
        <w:jc w:val="center"/>
        <w:rPr>
          <w:rFonts w:hAnsi="Times New Roman" w:ascii="Times New Roman"/>
          <w:szCs w:val="24"/>
          <w:lang w:val="hr-HR"/>
        </w:rPr>
      </w:pPr>
    </w:p>
    <w:p w:rsidRDefault="008E024B" w:rsidP="008E024B" w:rsidR="008E024B">
      <w:pPr>
        <w:jc w:val="center"/>
        <w:rPr>
          <w:lang w:val="hr-HR"/>
        </w:rPr>
      </w:pPr>
      <w:r>
        <w:rPr>
          <w:rFonts w:hAnsi="Times New Roman" w:ascii="Times New Roman"/>
          <w:szCs w:val="24"/>
          <w:lang w:val="hr-HR"/>
        </w:rPr>
        <w:t>R E P U B L I K A  H R V A T S K A</w:t>
      </w:r>
    </w:p>
    <w:p w:rsidRDefault="008E024B" w:rsidP="008E024B" w:rsidR="008E024B">
      <w:pPr>
        <w:ind w:left="-284"/>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8E024B" w:rsidP="008E024B" w:rsidR="008E024B">
      <w:pPr>
        <w:jc w:val="center"/>
        <w:rPr>
          <w:rFonts w:hAnsi="Times New Roman" w:ascii="Times New Roman"/>
          <w:szCs w:val="24"/>
          <w:lang w:val="hr-HR"/>
        </w:rPr>
      </w:pPr>
      <w:r>
        <w:rPr>
          <w:rFonts w:hAnsi="Times New Roman" w:ascii="Times New Roman"/>
          <w:szCs w:val="24"/>
          <w:lang w:val="hr-HR"/>
        </w:rPr>
        <w:t>R J E Š E N J E</w:t>
      </w:r>
    </w:p>
    <w:p w:rsidRDefault="008E024B" w:rsidP="008E024B" w:rsidR="008E024B">
      <w:pPr>
        <w:jc w:val="both"/>
        <w:rPr>
          <w:rFonts w:hAnsi="Times New Roman" w:ascii="Times New Roman"/>
          <w:szCs w:val="24"/>
          <w:lang w:val="hr-HR"/>
        </w:rPr>
      </w:pPr>
    </w:p>
    <w:p w:rsidRDefault="008E024B" w:rsidP="008E024B" w:rsidR="008E024B" w:rsidRPr="00394F39">
      <w:pPr>
        <w:ind w:firstLine="720"/>
        <w:jc w:val="both"/>
        <w:rPr>
          <w:rFonts w:hAnsi="Times New Roman" w:ascii="Times New Roman"/>
          <w:szCs w:val="24"/>
          <w:lang w:val="hr-HR"/>
        </w:rPr>
      </w:pPr>
      <w:r>
        <w:rPr>
          <w:rFonts w:hAnsi="Times New Roman" w:ascii="Times New Roman"/>
          <w:szCs w:val="24"/>
          <w:lang w:val="hr-HR"/>
        </w:rPr>
        <w:t xml:space="preserve">Trgovački sud u Zagrebu po sucu pojedincu Luciji Butigan, povodom prijedloga </w:t>
      </w:r>
      <w:r w:rsidRPr="00FA1546">
        <w:rPr>
          <w:rFonts w:hAnsi="Times New Roman" w:ascii="Times New Roman"/>
          <w:szCs w:val="24"/>
          <w:lang w:val="hr-HR"/>
        </w:rPr>
        <w:t xml:space="preserve">predlagatelja Financijske agencije, RC Zagreb, Podružnica Zagreb, Zagreb, Trg svibanjskih </w:t>
      </w:r>
      <w:r w:rsidRPr="00394F39">
        <w:rPr>
          <w:rFonts w:hAnsi="Times New Roman" w:ascii="Times New Roman"/>
          <w:szCs w:val="24"/>
          <w:lang w:val="hr-HR"/>
        </w:rPr>
        <w:t xml:space="preserve">žrtva 1995. 1, za otvaranjem stečajnog postupka nad dužnikom </w:t>
      </w:r>
      <w:r w:rsidR="00250F88" w:rsidRPr="00250F88">
        <w:rPr>
          <w:rFonts w:hAnsi="Times New Roman" w:ascii="Times New Roman"/>
          <w:lang w:val="hr-HR"/>
        </w:rPr>
        <w:t>TRGO – KOVINA d.o.o., Zagreb, Andrije Žaje 10, OIB:</w:t>
      </w:r>
      <w:r w:rsidR="00250F88">
        <w:rPr>
          <w:rFonts w:hAnsi="Times New Roman" w:ascii="Times New Roman"/>
          <w:lang w:val="hr-HR"/>
        </w:rPr>
        <w:t xml:space="preserve"> </w:t>
      </w:r>
      <w:r w:rsidR="00250F88" w:rsidRPr="00250F88">
        <w:rPr>
          <w:rFonts w:hAnsi="Times New Roman" w:ascii="Times New Roman"/>
          <w:lang w:val="hr-HR"/>
        </w:rPr>
        <w:t>27088386168</w:t>
      </w:r>
      <w:r w:rsidR="00260903" w:rsidRPr="00250F88">
        <w:rPr>
          <w:rFonts w:hAnsi="Times New Roman" w:ascii="Times New Roman"/>
          <w:szCs w:val="24"/>
          <w:lang w:val="hr-HR"/>
        </w:rPr>
        <w:t>,</w:t>
      </w:r>
      <w:r w:rsidR="00250F88">
        <w:rPr>
          <w:rFonts w:hAnsi="Times New Roman" w:ascii="Times New Roman"/>
          <w:szCs w:val="24"/>
          <w:lang w:val="hr-HR"/>
        </w:rPr>
        <w:t xml:space="preserve"> dana 19</w:t>
      </w:r>
      <w:r w:rsidR="00FA1546" w:rsidRPr="00250F88">
        <w:rPr>
          <w:rFonts w:hAnsi="Times New Roman" w:ascii="Times New Roman"/>
          <w:szCs w:val="24"/>
          <w:lang w:val="hr-HR"/>
        </w:rPr>
        <w:t>. rujna</w:t>
      </w:r>
      <w:r w:rsidRPr="00250F88">
        <w:rPr>
          <w:rFonts w:hAnsi="Times New Roman" w:ascii="Times New Roman"/>
          <w:szCs w:val="24"/>
          <w:lang w:val="hr-HR"/>
        </w:rPr>
        <w:t xml:space="preserve"> 2017. godine</w:t>
      </w:r>
    </w:p>
    <w:p w:rsidRDefault="008E024B" w:rsidP="008E024B" w:rsidR="008E024B" w:rsidRPr="00394F39">
      <w:pPr>
        <w:ind w:firstLine="720"/>
        <w:jc w:val="both"/>
        <w:rPr>
          <w:rFonts w:hAnsi="Times New Roman" w:ascii="Times New Roman"/>
          <w:szCs w:val="24"/>
          <w:lang w:val="hr-HR"/>
        </w:rPr>
      </w:pPr>
    </w:p>
    <w:p w:rsidRDefault="008E024B" w:rsidP="008E024B" w:rsidR="008E024B" w:rsidRPr="00394F39">
      <w:pPr>
        <w:jc w:val="center"/>
        <w:rPr>
          <w:rFonts w:hAnsi="Times New Roman" w:ascii="Times New Roman"/>
          <w:szCs w:val="24"/>
          <w:lang w:val="hr-HR"/>
        </w:rPr>
      </w:pPr>
      <w:r w:rsidRPr="00394F39">
        <w:rPr>
          <w:rFonts w:hAnsi="Times New Roman" w:ascii="Times New Roman"/>
          <w:szCs w:val="24"/>
          <w:lang w:val="hr-HR"/>
        </w:rPr>
        <w:t>r i j e š i o      j e</w:t>
      </w:r>
    </w:p>
    <w:p w:rsidRDefault="008E024B" w:rsidP="008E024B" w:rsidR="008E024B">
      <w:pPr>
        <w:jc w:val="both"/>
        <w:rPr>
          <w:rFonts w:hAnsi="Times New Roman" w:ascii="Times New Roman"/>
          <w:b/>
          <w:szCs w:val="24"/>
          <w:lang w:val="hr-HR"/>
        </w:rPr>
      </w:pPr>
    </w:p>
    <w:p w:rsidRDefault="008E024B" w:rsidP="005152EF" w:rsidR="008E024B">
      <w:pPr>
        <w:pStyle w:val="Odlomakpopisa"/>
        <w:numPr>
          <w:ilvl w:val="0"/>
          <w:numId w:val="1"/>
        </w:numPr>
        <w:ind w:hanging="349" w:left="426"/>
        <w:jc w:val="both"/>
        <w:rPr>
          <w:rFonts w:hAnsi="Times New Roman" w:ascii="Times New Roman"/>
          <w:szCs w:val="24"/>
          <w:lang w:val="hr-HR"/>
        </w:rPr>
      </w:pPr>
      <w:r w:rsidRPr="00FA1546">
        <w:rPr>
          <w:rFonts w:hAnsi="Times New Roman" w:ascii="Times New Roman"/>
          <w:szCs w:val="24"/>
          <w:lang w:val="hr-HR"/>
        </w:rPr>
        <w:t xml:space="preserve">U prethodnom postupku pokrenutim nad dužnikom </w:t>
      </w:r>
      <w:r w:rsidR="00250F88" w:rsidRPr="00250F88">
        <w:rPr>
          <w:rFonts w:hAnsi="Times New Roman" w:ascii="Times New Roman"/>
          <w:lang w:val="hr-HR"/>
        </w:rPr>
        <w:t>TRGO – KOVINA d.o.o., Zagreb, Andrije Žaje 10, OIB:</w:t>
      </w:r>
      <w:r w:rsidR="00250F88">
        <w:rPr>
          <w:rFonts w:hAnsi="Times New Roman" w:ascii="Times New Roman"/>
          <w:lang w:val="hr-HR"/>
        </w:rPr>
        <w:t xml:space="preserve"> </w:t>
      </w:r>
      <w:r w:rsidR="00250F88" w:rsidRPr="00250F88">
        <w:rPr>
          <w:rFonts w:hAnsi="Times New Roman" w:ascii="Times New Roman"/>
          <w:lang w:val="hr-HR"/>
        </w:rPr>
        <w:t>27088386168</w:t>
      </w:r>
      <w:r w:rsidRPr="00FA1546">
        <w:rPr>
          <w:rFonts w:hAnsi="Times New Roman" w:ascii="Times New Roman"/>
          <w:szCs w:val="24"/>
          <w:lang w:val="hr-HR"/>
        </w:rPr>
        <w:t>, za privremenog stečajnog upravitelja imenuje se</w:t>
      </w:r>
      <w:r w:rsidR="005B1F44">
        <w:rPr>
          <w:rFonts w:hAnsi="Times New Roman" w:ascii="Times New Roman"/>
          <w:szCs w:val="24"/>
          <w:lang w:val="hr-HR"/>
        </w:rPr>
        <w:t xml:space="preserve"> </w:t>
      </w:r>
      <w:r w:rsidR="00646171">
        <w:rPr>
          <w:rFonts w:hAnsi="Times New Roman" w:ascii="Times New Roman"/>
          <w:szCs w:val="24"/>
          <w:lang w:val="hr-HR"/>
        </w:rPr>
        <w:t>Goran Jujnović Lučić, Zagreb, Strojarska cesta 20/XXII</w:t>
      </w:r>
      <w:r>
        <w:rPr>
          <w:rFonts w:hAnsi="Times New Roman" w:ascii="Times New Roman"/>
          <w:szCs w:val="24"/>
          <w:lang w:val="hr-HR"/>
        </w:rPr>
        <w:t>, OIB</w:t>
      </w:r>
      <w:r w:rsidR="00FA1546">
        <w:rPr>
          <w:rFonts w:hAnsi="Times New Roman" w:ascii="Times New Roman"/>
          <w:szCs w:val="24"/>
          <w:lang w:val="hr-HR"/>
        </w:rPr>
        <w:t xml:space="preserve">: </w:t>
      </w:r>
      <w:r w:rsidR="00646171">
        <w:rPr>
          <w:rFonts w:hAnsi="Times New Roman" w:ascii="Times New Roman"/>
          <w:szCs w:val="24"/>
          <w:lang w:val="hr-HR"/>
        </w:rPr>
        <w:t>62461289936</w:t>
      </w:r>
      <w:r>
        <w:rPr>
          <w:rFonts w:hAnsi="Times New Roman" w:ascii="Times New Roman"/>
          <w:szCs w:val="24"/>
          <w:lang w:val="hr-HR"/>
        </w:rPr>
        <w:t>.</w:t>
      </w:r>
    </w:p>
    <w:p w:rsidRDefault="008E024B" w:rsidP="005152EF" w:rsidR="008E024B">
      <w:pPr>
        <w:pStyle w:val="Odlomakpopisa"/>
        <w:ind w:hanging="349" w:left="426"/>
        <w:jc w:val="both"/>
        <w:rPr>
          <w:rFonts w:hAnsi="Times New Roman" w:ascii="Times New Roman"/>
          <w:szCs w:val="24"/>
          <w:lang w:val="hr-HR"/>
        </w:rPr>
      </w:pPr>
    </w:p>
    <w:p w:rsidRDefault="008E024B" w:rsidP="005152EF" w:rsidR="008E024B">
      <w:pPr>
        <w:pStyle w:val="Odlomakpopisa"/>
        <w:numPr>
          <w:ilvl w:val="0"/>
          <w:numId w:val="1"/>
        </w:numPr>
        <w:ind w:hanging="349" w:left="426"/>
        <w:jc w:val="both"/>
        <w:rPr>
          <w:rFonts w:hAnsi="Times New Roman" w:ascii="Times New Roman"/>
          <w:szCs w:val="24"/>
          <w:lang w:val="hr-HR"/>
        </w:rPr>
      </w:pPr>
      <w:r>
        <w:rPr>
          <w:rFonts w:hAnsi="Times New Roman" w:ascii="Times New Roman"/>
          <w:szCs w:val="24"/>
          <w:lang w:val="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w:t>
      </w:r>
      <w:r w:rsidR="00B225BE">
        <w:rPr>
          <w:rFonts w:hAnsi="Times New Roman" w:ascii="Times New Roman"/>
          <w:szCs w:val="24"/>
          <w:lang w:val="hr-HR"/>
        </w:rPr>
        <w:t xml:space="preserve"> </w:t>
      </w:r>
      <w:r>
        <w:rPr>
          <w:rFonts w:hAnsi="Times New Roman" w:ascii="Times New Roman"/>
          <w:szCs w:val="24"/>
          <w:lang w:val="hr-HR"/>
        </w:rPr>
        <w:t>Stečajnog zakona.</w:t>
      </w:r>
    </w:p>
    <w:p w:rsidRDefault="008E024B" w:rsidP="008E024B" w:rsidR="008E024B">
      <w:pPr>
        <w:jc w:val="both"/>
        <w:rPr>
          <w:rFonts w:hAnsi="Times New Roman" w:ascii="Times New Roman"/>
          <w:szCs w:val="24"/>
          <w:lang w:val="hr-HR"/>
        </w:rPr>
      </w:pPr>
    </w:p>
    <w:p w:rsidRDefault="008E024B" w:rsidP="005B1F44" w:rsidR="008E024B">
      <w:pPr>
        <w:pStyle w:val="Odlomakpopisa"/>
        <w:numPr>
          <w:ilvl w:val="0"/>
          <w:numId w:val="1"/>
        </w:numPr>
        <w:ind w:hanging="437" w:left="426"/>
        <w:jc w:val="both"/>
        <w:rPr>
          <w:rFonts w:hAnsi="Times New Roman" w:ascii="Times New Roman"/>
          <w:szCs w:val="24"/>
          <w:lang w:val="hr-HR"/>
        </w:rPr>
      </w:pPr>
      <w:r>
        <w:rPr>
          <w:rFonts w:hAnsi="Times New Roman" w:ascii="Times New Roman"/>
          <w:szCs w:val="24"/>
          <w:lang w:val="hr-HR"/>
        </w:rPr>
        <w:t>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lang w:val="hr-HR"/>
        </w:rPr>
        <w:tab/>
      </w:r>
    </w:p>
    <w:p w:rsidRDefault="00646171" w:rsidP="00646171" w:rsidR="00646171" w:rsidRPr="00646171">
      <w:pPr>
        <w:pStyle w:val="Odlomakpopisa"/>
        <w:rPr>
          <w:rFonts w:hAnsi="Times New Roman" w:ascii="Times New Roman"/>
          <w:szCs w:val="24"/>
          <w:lang w:val="hr-HR"/>
        </w:rPr>
      </w:pPr>
    </w:p>
    <w:p w:rsidRDefault="008E024B" w:rsidP="005B1F44" w:rsidR="008E024B">
      <w:pPr>
        <w:pStyle w:val="Odlomakpopisa"/>
        <w:numPr>
          <w:ilvl w:val="0"/>
          <w:numId w:val="1"/>
        </w:numPr>
        <w:ind w:hanging="437" w:left="426"/>
        <w:jc w:val="both"/>
        <w:rPr>
          <w:rFonts w:hAnsi="Times New Roman" w:ascii="Times New Roman"/>
          <w:szCs w:val="24"/>
          <w:lang w:val="hr-HR"/>
        </w:rPr>
      </w:pPr>
      <w:r>
        <w:rPr>
          <w:rFonts w:hAnsi="Times New Roman" w:ascii="Times New Roman"/>
          <w:szCs w:val="24"/>
          <w:lang w:val="hr-HR"/>
        </w:rPr>
        <w:t>Zakazuje se ročište radi rasprave o pretpostavkama za otvaranje stečajnog postupka kod dužnika za dan:</w:t>
      </w:r>
    </w:p>
    <w:p w:rsidRDefault="008E024B" w:rsidP="008E024B" w:rsidR="008E024B">
      <w:pPr>
        <w:pStyle w:val="Odlomakpopisa"/>
        <w:ind w:left="709"/>
        <w:jc w:val="both"/>
        <w:rPr>
          <w:rFonts w:hAnsi="Times New Roman" w:ascii="Times New Roman"/>
          <w:szCs w:val="24"/>
          <w:lang w:val="hr-HR"/>
        </w:rPr>
      </w:pPr>
    </w:p>
    <w:p w:rsidRDefault="00D5175B" w:rsidP="00394F39" w:rsidR="008E024B">
      <w:pPr>
        <w:jc w:val="center"/>
        <w:rPr>
          <w:rFonts w:hAnsi="Times New Roman" w:ascii="Times New Roman"/>
          <w:szCs w:val="24"/>
          <w:lang w:val="hr-HR"/>
        </w:rPr>
      </w:pPr>
      <w:r>
        <w:rPr>
          <w:rFonts w:hAnsi="Times New Roman" w:ascii="Times New Roman"/>
          <w:szCs w:val="24"/>
          <w:lang w:val="hr-HR"/>
        </w:rPr>
        <w:t>14</w:t>
      </w:r>
      <w:r w:rsidR="00B225BE">
        <w:rPr>
          <w:rFonts w:hAnsi="Times New Roman" w:ascii="Times New Roman"/>
          <w:szCs w:val="24"/>
          <w:lang w:val="hr-HR"/>
        </w:rPr>
        <w:t>. studenoga</w:t>
      </w:r>
      <w:r w:rsidR="008E024B">
        <w:rPr>
          <w:rFonts w:hAnsi="Times New Roman" w:ascii="Times New Roman"/>
          <w:szCs w:val="24"/>
          <w:lang w:val="hr-HR"/>
        </w:rPr>
        <w:t xml:space="preserve"> 2017. godine u </w:t>
      </w:r>
      <w:r w:rsidR="008F73FD">
        <w:rPr>
          <w:rFonts w:hAnsi="Times New Roman" w:ascii="Times New Roman"/>
          <w:szCs w:val="24"/>
          <w:lang w:val="hr-HR"/>
        </w:rPr>
        <w:t>11:10</w:t>
      </w:r>
      <w:r w:rsidR="008E024B">
        <w:rPr>
          <w:rFonts w:hAnsi="Times New Roman" w:ascii="Times New Roman"/>
          <w:szCs w:val="24"/>
          <w:lang w:val="hr-HR"/>
        </w:rPr>
        <w:t xml:space="preserve"> sati</w:t>
      </w:r>
    </w:p>
    <w:p w:rsidRDefault="008E024B" w:rsidP="008E024B" w:rsidR="008E024B">
      <w:pPr>
        <w:ind w:firstLine="720"/>
        <w:jc w:val="center"/>
        <w:rPr>
          <w:rFonts w:hAnsi="Times New Roman" w:ascii="Times New Roman"/>
          <w:szCs w:val="24"/>
          <w:lang w:val="hr-HR"/>
        </w:rPr>
      </w:pPr>
    </w:p>
    <w:p w:rsidRDefault="008E024B" w:rsidP="008E024B" w:rsidR="008E024B">
      <w:pPr>
        <w:ind w:firstLine="720"/>
        <w:jc w:val="both"/>
        <w:rPr>
          <w:rFonts w:hAnsi="Times New Roman" w:ascii="Times New Roman"/>
          <w:szCs w:val="24"/>
          <w:lang w:val="hr-HR"/>
        </w:rPr>
      </w:pPr>
      <w:r>
        <w:rPr>
          <w:rFonts w:hAnsi="Times New Roman" w:ascii="Times New Roman"/>
          <w:szCs w:val="24"/>
          <w:lang w:val="hr-HR"/>
        </w:rPr>
        <w:t>na Trgovačkom sudu u Zagrebu, soba 91 (II kat) u zgradi ovog suda u Zagrebu, Petrinjska 8, na koje se pozivaju dostavom ovog rješenja:</w:t>
      </w:r>
    </w:p>
    <w:p w:rsidRDefault="008E024B" w:rsidP="008E024B" w:rsidR="008E024B">
      <w:pPr>
        <w:ind w:firstLine="720"/>
        <w:rPr>
          <w:rFonts w:hAnsi="Times New Roman" w:ascii="Times New Roman"/>
          <w:szCs w:val="24"/>
          <w:lang w:val="hr-HR"/>
        </w:rPr>
      </w:pPr>
    </w:p>
    <w:p w:rsidRDefault="008E024B" w:rsidP="008E024B" w:rsidR="008E024B">
      <w:pPr>
        <w:pStyle w:val="Odlomakpopisa"/>
        <w:numPr>
          <w:ilvl w:val="0"/>
          <w:numId w:val="2"/>
        </w:numPr>
        <w:rPr>
          <w:rFonts w:hAnsi="Times New Roman" w:ascii="Times New Roman"/>
          <w:szCs w:val="24"/>
          <w:lang w:val="hr-HR"/>
        </w:rPr>
      </w:pPr>
      <w:r>
        <w:rPr>
          <w:rFonts w:hAnsi="Times New Roman" w:ascii="Times New Roman"/>
          <w:szCs w:val="24"/>
          <w:lang w:val="hr-HR"/>
        </w:rPr>
        <w:t>Predlagatelj, Financijska agencija,</w:t>
      </w:r>
    </w:p>
    <w:p w:rsidRDefault="008E024B" w:rsidP="008E024B" w:rsidR="008E024B">
      <w:pPr>
        <w:pStyle w:val="Odlomakpopisa"/>
        <w:numPr>
          <w:ilvl w:val="0"/>
          <w:numId w:val="2"/>
        </w:numPr>
        <w:rPr>
          <w:rFonts w:hAnsi="Times New Roman" w:ascii="Times New Roman"/>
          <w:szCs w:val="24"/>
          <w:lang w:val="hr-HR"/>
        </w:rPr>
      </w:pPr>
      <w:r>
        <w:rPr>
          <w:rFonts w:hAnsi="Times New Roman" w:ascii="Times New Roman"/>
          <w:szCs w:val="24"/>
          <w:lang w:val="hr-HR"/>
        </w:rPr>
        <w:t xml:space="preserve">Privremeni stečajni upravitelj </w:t>
      </w:r>
    </w:p>
    <w:p w:rsidRDefault="006C267B" w:rsidP="006C267B" w:rsidR="006C267B" w:rsidRPr="006C267B">
      <w:pPr>
        <w:pStyle w:val="Odlomakpopisa"/>
        <w:ind w:left="1080"/>
        <w:jc w:val="right"/>
        <w:rPr>
          <w:rFonts w:hAnsi="Times New Roman" w:ascii="Times New Roman"/>
          <w:szCs w:val="24"/>
          <w:lang w:val="hr-HR"/>
        </w:rPr>
      </w:pPr>
      <w:r w:rsidRPr="006C267B">
        <w:rPr>
          <w:rFonts w:hAnsi="Times New Roman" w:ascii="Times New Roman"/>
          <w:szCs w:val="24"/>
          <w:lang w:val="hr-HR"/>
        </w:rPr>
        <w:lastRenderedPageBreak/>
        <w:t>20. St-2932/16</w:t>
      </w:r>
    </w:p>
    <w:p w:rsidRDefault="006C267B" w:rsidP="006C267B" w:rsidR="006C267B">
      <w:pPr>
        <w:pStyle w:val="Odlomakpopisa"/>
        <w:ind w:left="1080"/>
        <w:rPr>
          <w:rFonts w:hAnsi="Times New Roman" w:ascii="Times New Roman"/>
          <w:szCs w:val="24"/>
          <w:lang w:val="hr-HR"/>
        </w:rPr>
      </w:pPr>
    </w:p>
    <w:p w:rsidRDefault="008E024B" w:rsidP="008E024B" w:rsidR="008E024B">
      <w:pPr>
        <w:pStyle w:val="Odlomakpopisa"/>
        <w:numPr>
          <w:ilvl w:val="0"/>
          <w:numId w:val="2"/>
        </w:numPr>
        <w:rPr>
          <w:rFonts w:hAnsi="Times New Roman" w:ascii="Times New Roman"/>
          <w:szCs w:val="24"/>
          <w:lang w:val="hr-HR"/>
        </w:rPr>
      </w:pPr>
      <w:r>
        <w:rPr>
          <w:rFonts w:hAnsi="Times New Roman" w:ascii="Times New Roman"/>
          <w:szCs w:val="24"/>
          <w:lang w:val="hr-HR"/>
        </w:rPr>
        <w:t xml:space="preserve">Dužnik </w:t>
      </w:r>
    </w:p>
    <w:p w:rsidRDefault="008E024B" w:rsidP="008E024B" w:rsidR="008E024B">
      <w:pPr>
        <w:pStyle w:val="Odlomakpopisa"/>
        <w:numPr>
          <w:ilvl w:val="0"/>
          <w:numId w:val="2"/>
        </w:numPr>
        <w:rPr>
          <w:rFonts w:hAnsi="Times New Roman" w:ascii="Times New Roman"/>
          <w:szCs w:val="24"/>
          <w:lang w:val="hr-HR"/>
        </w:rPr>
      </w:pPr>
      <w:r>
        <w:rPr>
          <w:rFonts w:hAnsi="Times New Roman" w:ascii="Times New Roman"/>
          <w:szCs w:val="24"/>
          <w:lang w:val="hr-HR"/>
        </w:rPr>
        <w:t>Zakonski zastupnik dužnika</w:t>
      </w:r>
    </w:p>
    <w:p w:rsidRDefault="008E024B" w:rsidP="008E024B" w:rsidR="008E024B">
      <w:pPr>
        <w:ind w:firstLine="720"/>
        <w:jc w:val="both"/>
        <w:rPr>
          <w:rFonts w:hAnsi="Times New Roman" w:ascii="Times New Roman"/>
          <w:szCs w:val="24"/>
          <w:lang w:val="hr-HR"/>
        </w:rPr>
      </w:pPr>
    </w:p>
    <w:p w:rsidRDefault="008E024B" w:rsidP="008E024B" w:rsidR="008E024B">
      <w:pPr>
        <w:ind w:firstLine="720"/>
        <w:jc w:val="both"/>
        <w:rPr>
          <w:rFonts w:hAnsi="Times New Roman" w:ascii="Times New Roman"/>
          <w:szCs w:val="24"/>
          <w:lang w:val="hr-HR"/>
        </w:rPr>
      </w:pPr>
    </w:p>
    <w:p w:rsidRDefault="000968C9" w:rsidP="008E024B" w:rsidR="008E024B">
      <w:pPr>
        <w:jc w:val="center"/>
        <w:rPr>
          <w:rFonts w:hAnsi="Times New Roman" w:ascii="Times New Roman"/>
          <w:szCs w:val="24"/>
          <w:lang w:val="hr-HR"/>
        </w:rPr>
      </w:pPr>
      <w:r>
        <w:rPr>
          <w:rFonts w:hAnsi="Times New Roman" w:ascii="Times New Roman"/>
          <w:szCs w:val="24"/>
          <w:lang w:val="hr-HR"/>
        </w:rPr>
        <w:t>Obrazloženje</w:t>
      </w:r>
    </w:p>
    <w:p w:rsidRDefault="008E024B" w:rsidP="008E024B" w:rsidR="008E024B">
      <w:pPr>
        <w:jc w:val="both"/>
        <w:rPr>
          <w:rFonts w:hAnsi="Times New Roman" w:ascii="Times New Roman"/>
          <w:szCs w:val="24"/>
          <w:lang w:val="hr-HR"/>
        </w:rPr>
      </w:pPr>
    </w:p>
    <w:p w:rsidRDefault="000968C9" w:rsidP="000968C9" w:rsidR="000968C9" w:rsidRPr="000968C9">
      <w:pPr>
        <w:ind w:firstLine="708"/>
        <w:jc w:val="both"/>
        <w:rPr>
          <w:rFonts w:hAnsi="Times New Roman" w:ascii="Times New Roman"/>
          <w:szCs w:val="24"/>
          <w:lang w:val="hr-HR"/>
        </w:rPr>
      </w:pPr>
      <w:r w:rsidRPr="000968C9">
        <w:rPr>
          <w:rFonts w:hAnsi="Times New Roman" w:ascii="Times New Roman"/>
          <w:szCs w:val="24"/>
          <w:lang w:val="hr-HR"/>
        </w:rPr>
        <w:t xml:space="preserve">FINANCIJSKA AGENCIJA, Regionalni centar Zagreb, Podružnica Zagreb, Trg svibanjskih žrtava 1995. 1, podnijela je ovom sudu prijedlog za otvaranje stečajnog postupka nad dužnikom </w:t>
      </w:r>
      <w:r w:rsidR="00AA7E62" w:rsidRPr="00250F88">
        <w:rPr>
          <w:rFonts w:hAnsi="Times New Roman" w:ascii="Times New Roman"/>
          <w:lang w:val="hr-HR"/>
        </w:rPr>
        <w:t>TRGO – KOVINA d.o.o., Zagreb, Andrije Žaje 10, OIB:</w:t>
      </w:r>
      <w:r w:rsidR="00AA7E62">
        <w:rPr>
          <w:rFonts w:hAnsi="Times New Roman" w:ascii="Times New Roman"/>
          <w:lang w:val="hr-HR"/>
        </w:rPr>
        <w:t xml:space="preserve"> </w:t>
      </w:r>
      <w:r w:rsidR="00AA7E62" w:rsidRPr="00250F88">
        <w:rPr>
          <w:rFonts w:hAnsi="Times New Roman" w:ascii="Times New Roman"/>
          <w:lang w:val="hr-HR"/>
        </w:rPr>
        <w:t>27088386168</w:t>
      </w:r>
      <w:r w:rsidRPr="000968C9">
        <w:rPr>
          <w:rFonts w:hAnsi="Times New Roman" w:ascii="Times New Roman"/>
          <w:szCs w:val="24"/>
          <w:lang w:val="hr-HR"/>
        </w:rPr>
        <w:t>.</w:t>
      </w:r>
    </w:p>
    <w:p w:rsidRDefault="000968C9" w:rsidP="000968C9" w:rsidR="000968C9" w:rsidRPr="000968C9">
      <w:pPr>
        <w:ind w:firstLine="709"/>
        <w:jc w:val="both"/>
        <w:rPr>
          <w:rFonts w:hAnsi="Times New Roman" w:ascii="Times New Roman"/>
          <w:szCs w:val="24"/>
          <w:lang w:val="hr-HR"/>
        </w:rPr>
      </w:pPr>
      <w:r w:rsidRPr="000968C9">
        <w:rPr>
          <w:rFonts w:hAnsi="Times New Roman" w:ascii="Times New Roman"/>
          <w:szCs w:val="24"/>
          <w:lang w:val="hr-HR"/>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r w:rsidR="00AA7E62">
        <w:rPr>
          <w:rFonts w:hAnsi="Times New Roman" w:ascii="Times New Roman"/>
          <w:szCs w:val="24"/>
          <w:lang w:val="hr-HR"/>
        </w:rPr>
        <w:t xml:space="preserve"> </w:t>
      </w:r>
    </w:p>
    <w:p w:rsidRDefault="000968C9" w:rsidP="000968C9" w:rsidR="000968C9">
      <w:pPr>
        <w:ind w:firstLine="709"/>
        <w:jc w:val="both"/>
        <w:rPr>
          <w:rFonts w:hAnsi="Times New Roman" w:ascii="Times New Roman"/>
          <w:szCs w:val="24"/>
          <w:lang w:val="hr-HR"/>
        </w:rPr>
      </w:pPr>
      <w:r w:rsidRPr="000968C9">
        <w:rPr>
          <w:rFonts w:hAnsi="Times New Roman" w:ascii="Times New Roman"/>
          <w:szCs w:val="24"/>
          <w:lang w:val="hr-HR"/>
        </w:rPr>
        <w:t xml:space="preserve">Financijska agencija, kao predlagatelj, navela je u prijedlogu za otvaranje stečajnog postupka kako dužnik na dan </w:t>
      </w:r>
      <w:r w:rsidR="00AA7E62">
        <w:rPr>
          <w:rFonts w:hAnsi="Times New Roman" w:ascii="Times New Roman"/>
          <w:szCs w:val="24"/>
          <w:lang w:val="hr-HR"/>
        </w:rPr>
        <w:t>22. ožujka</w:t>
      </w:r>
      <w:r w:rsidRPr="000968C9">
        <w:rPr>
          <w:rFonts w:hAnsi="Times New Roman" w:ascii="Times New Roman"/>
          <w:szCs w:val="24"/>
          <w:lang w:val="hr-HR"/>
        </w:rPr>
        <w:t xml:space="preserve"> 2016. u Očevidniku redoslijeda osnova za plaćanje, ima evidentirane neizvršene osnove za plaćanje u neprekinutom razdoblju od 120 dana, u ukupnom iznosu od </w:t>
      </w:r>
      <w:r w:rsidR="00AA7E62">
        <w:rPr>
          <w:rFonts w:hAnsi="Times New Roman" w:ascii="Times New Roman"/>
          <w:szCs w:val="24"/>
          <w:lang w:val="hr-HR"/>
        </w:rPr>
        <w:t>6.249.951,20</w:t>
      </w:r>
      <w:r w:rsidRPr="000968C9">
        <w:rPr>
          <w:rFonts w:hAnsi="Times New Roman" w:ascii="Times New Roman"/>
          <w:szCs w:val="24"/>
          <w:lang w:val="hr-HR"/>
        </w:rPr>
        <w:t xml:space="preserve"> kn kao i da dužnik im</w:t>
      </w:r>
      <w:r w:rsidR="00AA7E62">
        <w:rPr>
          <w:rFonts w:hAnsi="Times New Roman" w:ascii="Times New Roman"/>
          <w:szCs w:val="24"/>
          <w:lang w:val="hr-HR"/>
        </w:rPr>
        <w:t>a 3 zaposlenika</w:t>
      </w:r>
      <w:r w:rsidRPr="000968C9">
        <w:rPr>
          <w:rFonts w:hAnsi="Times New Roman" w:ascii="Times New Roman"/>
          <w:szCs w:val="24"/>
          <w:lang w:val="hr-HR"/>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AA7E62" w:rsidP="000968C9" w:rsidR="00AA7E62" w:rsidRPr="000968C9">
      <w:pPr>
        <w:ind w:firstLine="709"/>
        <w:jc w:val="both"/>
        <w:rPr>
          <w:rFonts w:hAnsi="Times New Roman" w:ascii="Times New Roman"/>
          <w:szCs w:val="24"/>
          <w:lang w:val="hr-HR"/>
        </w:rPr>
      </w:pPr>
    </w:p>
    <w:p w:rsidRDefault="000968C9" w:rsidP="000968C9" w:rsidR="000968C9" w:rsidRPr="000968C9">
      <w:pPr>
        <w:ind w:firstLine="709"/>
        <w:jc w:val="both"/>
        <w:rPr>
          <w:rFonts w:hAnsi="Times New Roman" w:ascii="Times New Roman"/>
          <w:szCs w:val="24"/>
          <w:lang w:val="hr-HR"/>
        </w:rPr>
      </w:pPr>
      <w:r w:rsidRPr="000968C9">
        <w:rPr>
          <w:rFonts w:hAnsi="Times New Roman" w:ascii="Times New Roman"/>
          <w:szCs w:val="24"/>
          <w:lang w:val="hr-HR"/>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E024B" w:rsidP="008E024B" w:rsidR="008E024B">
      <w:pPr>
        <w:jc w:val="both"/>
        <w:rPr>
          <w:rFonts w:hAnsi="Times New Roman" w:ascii="Times New Roman"/>
          <w:szCs w:val="24"/>
          <w:lang w:val="hr-HR"/>
        </w:rPr>
      </w:pPr>
    </w:p>
    <w:p w:rsidRDefault="008E024B" w:rsidP="008E024B" w:rsidR="008E024B">
      <w:pPr>
        <w:jc w:val="both"/>
        <w:rPr>
          <w:rFonts w:hAnsi="Times New Roman" w:ascii="Times New Roman"/>
          <w:szCs w:val="24"/>
          <w:lang w:val="hr-HR"/>
        </w:rPr>
      </w:pPr>
      <w:r>
        <w:rPr>
          <w:rFonts w:hAnsi="Times New Roman" w:ascii="Times New Roman"/>
          <w:szCs w:val="24"/>
          <w:lang w:val="hr-HR"/>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8E024B" w:rsidP="008E024B" w:rsidR="008E024B">
      <w:pPr>
        <w:jc w:val="both"/>
        <w:rPr>
          <w:rFonts w:hAnsi="Times New Roman" w:ascii="Times New Roman"/>
          <w:szCs w:val="24"/>
          <w:lang w:val="hr-HR"/>
        </w:rPr>
      </w:pPr>
    </w:p>
    <w:p w:rsidRDefault="008E024B" w:rsidP="008E024B" w:rsidR="00AA7E62">
      <w:pPr>
        <w:ind w:firstLine="720"/>
        <w:jc w:val="both"/>
        <w:rPr>
          <w:rFonts w:hAnsi="Times New Roman" w:ascii="Times New Roman"/>
          <w:szCs w:val="24"/>
          <w:lang w:val="hr-HR"/>
        </w:rPr>
      </w:pPr>
      <w:r>
        <w:rPr>
          <w:rFonts w:hAnsi="Times New Roman" w:ascii="Times New Roman"/>
          <w:szCs w:val="24"/>
          <w:lang w:val="hr-HR"/>
        </w:rPr>
        <w:t xml:space="preserve">Na ročištu radi očitovanja o prijedlogu za otvaranje stečajnog postupka, zakonski zastupnik dužnika </w:t>
      </w:r>
      <w:r w:rsidR="00AA7E62">
        <w:rPr>
          <w:rFonts w:hAnsi="Times New Roman" w:ascii="Times New Roman"/>
          <w:szCs w:val="24"/>
          <w:lang w:val="hr-HR"/>
        </w:rPr>
        <w:t>nije pristupio, a niti je u spis dostavio traženo izvješće.</w:t>
      </w:r>
    </w:p>
    <w:p w:rsidRDefault="00260903" w:rsidP="00AA7E62" w:rsidR="00260903">
      <w:pPr>
        <w:jc w:val="both"/>
        <w:rPr>
          <w:rFonts w:hAnsi="Times New Roman" w:ascii="Times New Roman"/>
          <w:szCs w:val="24"/>
          <w:lang w:val="hr-HR"/>
        </w:rPr>
      </w:pPr>
    </w:p>
    <w:p w:rsidRDefault="00260903" w:rsidP="008E024B" w:rsidR="00260903">
      <w:pPr>
        <w:ind w:firstLine="720"/>
        <w:jc w:val="both"/>
        <w:rPr>
          <w:rFonts w:hAnsi="Times New Roman" w:ascii="Times New Roman"/>
          <w:szCs w:val="24"/>
          <w:lang w:val="hr-HR"/>
        </w:rPr>
      </w:pPr>
      <w:r>
        <w:rPr>
          <w:rFonts w:hAnsi="Times New Roman" w:ascii="Times New Roman"/>
          <w:szCs w:val="24"/>
          <w:lang w:val="hr-HR"/>
        </w:rPr>
        <w:t xml:space="preserve">Fina je pisanim podneskom od </w:t>
      </w:r>
      <w:r w:rsidR="00AA7E62">
        <w:rPr>
          <w:rFonts w:hAnsi="Times New Roman" w:ascii="Times New Roman"/>
          <w:szCs w:val="24"/>
          <w:lang w:val="hr-HR"/>
        </w:rPr>
        <w:t>22. svibnja</w:t>
      </w:r>
      <w:r>
        <w:rPr>
          <w:rFonts w:hAnsi="Times New Roman" w:ascii="Times New Roman"/>
          <w:szCs w:val="24"/>
          <w:lang w:val="hr-HR"/>
        </w:rPr>
        <w:t xml:space="preserve"> 2017. g., a kao predlagatelj, u ovosudni spis dost</w:t>
      </w:r>
      <w:r w:rsidR="00AA7E62">
        <w:rPr>
          <w:rFonts w:hAnsi="Times New Roman" w:ascii="Times New Roman"/>
          <w:szCs w:val="24"/>
          <w:lang w:val="hr-HR"/>
        </w:rPr>
        <w:t>avila pisano očitovanje (list 10</w:t>
      </w:r>
      <w:r>
        <w:rPr>
          <w:rFonts w:hAnsi="Times New Roman" w:ascii="Times New Roman"/>
          <w:szCs w:val="24"/>
          <w:lang w:val="hr-HR"/>
        </w:rPr>
        <w:t xml:space="preserve"> spisa), navodeći da u cijelosti ostaje kod navoda iz prijedloga za </w:t>
      </w:r>
      <w:r w:rsidR="00AA7E62">
        <w:rPr>
          <w:rFonts w:hAnsi="Times New Roman" w:ascii="Times New Roman"/>
          <w:szCs w:val="24"/>
          <w:lang w:val="hr-HR"/>
        </w:rPr>
        <w:t>otvaranje stečajnog postupka.</w:t>
      </w:r>
    </w:p>
    <w:p w:rsidRDefault="008E024B" w:rsidP="002C2C41" w:rsidR="008E024B">
      <w:pPr>
        <w:jc w:val="both"/>
        <w:rPr>
          <w:rFonts w:hAnsi="Times New Roman" w:ascii="Times New Roman"/>
          <w:color w:val="FF0000"/>
          <w:szCs w:val="24"/>
          <w:lang w:val="hr-HR"/>
        </w:rPr>
      </w:pPr>
    </w:p>
    <w:p w:rsidRDefault="008E024B" w:rsidP="008E024B" w:rsidR="008E024B">
      <w:pPr>
        <w:ind w:firstLine="720"/>
        <w:jc w:val="both"/>
        <w:rPr>
          <w:rFonts w:hAnsi="Times New Roman" w:ascii="Times New Roman"/>
          <w:szCs w:val="24"/>
          <w:lang w:val="hr-HR"/>
        </w:rPr>
      </w:pPr>
      <w:r>
        <w:rPr>
          <w:rFonts w:hAnsi="Times New Roman" w:ascii="Times New Roman"/>
          <w:szCs w:val="24"/>
          <w:lang w:val="hr-HR"/>
        </w:rPr>
        <w:t>Sud je imenovao privremenog stečajnog upravitelja s ovlastima i dužnost</w:t>
      </w:r>
      <w:r w:rsidR="002C2C41">
        <w:rPr>
          <w:rFonts w:hAnsi="Times New Roman" w:ascii="Times New Roman"/>
          <w:szCs w:val="24"/>
          <w:lang w:val="hr-HR"/>
        </w:rPr>
        <w:t xml:space="preserve">ima kao u izreci ovog rješenja, </w:t>
      </w:r>
      <w:r>
        <w:rPr>
          <w:rFonts w:hAnsi="Times New Roman" w:ascii="Times New Roman"/>
          <w:szCs w:val="24"/>
          <w:lang w:val="hr-HR"/>
        </w:rPr>
        <w:t>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8E024B" w:rsidP="008E024B" w:rsidR="008E024B">
      <w:pPr>
        <w:ind w:firstLine="720"/>
        <w:jc w:val="both"/>
        <w:rPr>
          <w:rFonts w:hAnsi="Times New Roman" w:ascii="Times New Roman"/>
          <w:szCs w:val="24"/>
          <w:lang w:val="hr-HR"/>
        </w:rPr>
      </w:pPr>
    </w:p>
    <w:p w:rsidRDefault="00AA7E62" w:rsidP="008E024B" w:rsidR="00AA7E62">
      <w:pPr>
        <w:ind w:firstLine="720"/>
        <w:jc w:val="both"/>
        <w:rPr>
          <w:rFonts w:hAnsi="Times New Roman" w:ascii="Times New Roman"/>
          <w:szCs w:val="24"/>
          <w:lang w:val="hr-HR"/>
        </w:rPr>
      </w:pPr>
    </w:p>
    <w:p w:rsidRDefault="00AA7E62" w:rsidP="008E024B" w:rsidR="00AA7E62">
      <w:pPr>
        <w:ind w:firstLine="720"/>
        <w:jc w:val="both"/>
        <w:rPr>
          <w:rFonts w:hAnsi="Times New Roman" w:ascii="Times New Roman"/>
          <w:szCs w:val="24"/>
          <w:lang w:val="hr-HR"/>
        </w:rPr>
      </w:pPr>
    </w:p>
    <w:p w:rsidRDefault="00AA7E62" w:rsidP="005476B1" w:rsidR="00AA7E62">
      <w:pPr>
        <w:jc w:val="both"/>
        <w:rPr>
          <w:rFonts w:hAnsi="Times New Roman" w:ascii="Times New Roman"/>
          <w:szCs w:val="24"/>
          <w:lang w:val="hr-HR"/>
        </w:rPr>
      </w:pPr>
    </w:p>
    <w:p w:rsidRDefault="006C267B" w:rsidP="006C267B" w:rsidR="006C267B">
      <w:pPr>
        <w:ind w:firstLine="720"/>
        <w:jc w:val="right"/>
        <w:rPr>
          <w:rFonts w:hAnsi="Times New Roman" w:ascii="Times New Roman"/>
          <w:szCs w:val="24"/>
          <w:lang w:val="hr-HR"/>
        </w:rPr>
      </w:pPr>
      <w:r>
        <w:rPr>
          <w:rFonts w:hAnsi="Times New Roman" w:ascii="Times New Roman"/>
          <w:szCs w:val="24"/>
          <w:lang w:val="hr-HR"/>
        </w:rPr>
        <w:t>20. St-2932/16</w:t>
      </w:r>
    </w:p>
    <w:p w:rsidRDefault="006C267B" w:rsidP="008E024B" w:rsidR="006C267B">
      <w:pPr>
        <w:ind w:firstLine="720"/>
        <w:jc w:val="both"/>
        <w:rPr>
          <w:rFonts w:hAnsi="Times New Roman" w:ascii="Times New Roman"/>
          <w:szCs w:val="24"/>
          <w:lang w:val="hr-HR"/>
        </w:rPr>
      </w:pPr>
    </w:p>
    <w:p w:rsidRDefault="006C267B" w:rsidP="006C267B" w:rsidR="006C267B">
      <w:pPr>
        <w:jc w:val="both"/>
        <w:rPr>
          <w:rFonts w:hAnsi="Times New Roman" w:ascii="Times New Roman"/>
          <w:szCs w:val="24"/>
          <w:lang w:val="hr-HR"/>
        </w:rPr>
      </w:pPr>
    </w:p>
    <w:p w:rsidRDefault="006C267B" w:rsidP="008E024B" w:rsidR="006C267B">
      <w:pPr>
        <w:ind w:firstLine="720"/>
        <w:jc w:val="both"/>
        <w:rPr>
          <w:rFonts w:hAnsi="Times New Roman" w:ascii="Times New Roman"/>
          <w:szCs w:val="24"/>
          <w:lang w:val="hr-HR"/>
        </w:rPr>
      </w:pPr>
    </w:p>
    <w:p w:rsidRDefault="008E024B" w:rsidP="008E024B" w:rsidR="008E024B">
      <w:pPr>
        <w:ind w:firstLine="720"/>
        <w:jc w:val="both"/>
        <w:rPr>
          <w:rFonts w:hAnsi="Times New Roman" w:ascii="Times New Roman"/>
          <w:szCs w:val="24"/>
          <w:lang w:val="hr-HR"/>
        </w:rPr>
      </w:pPr>
      <w:r>
        <w:rPr>
          <w:rFonts w:hAnsi="Times New Roman" w:ascii="Times New Roman"/>
          <w:szCs w:val="24"/>
          <w:lang w:val="hr-HR"/>
        </w:rPr>
        <w:t>Sukladno odredbi članka 128. SZ-a odmah je određeno i drugo ročište radi rasprave o pretpostavkama za otvaranje stečajnog postupka.</w:t>
      </w:r>
    </w:p>
    <w:p w:rsidRDefault="008E024B" w:rsidP="008E024B" w:rsidR="008E024B">
      <w:pPr>
        <w:jc w:val="both"/>
        <w:rPr>
          <w:rFonts w:hAnsi="Times New Roman" w:ascii="Times New Roman"/>
          <w:szCs w:val="24"/>
          <w:lang w:val="hr-HR"/>
        </w:rPr>
      </w:pPr>
    </w:p>
    <w:p w:rsidRDefault="00260903" w:rsidP="008E024B" w:rsidR="008E024B">
      <w:pPr>
        <w:jc w:val="center"/>
        <w:rPr>
          <w:rFonts w:hAnsi="Times New Roman" w:ascii="Times New Roman"/>
          <w:szCs w:val="24"/>
          <w:lang w:val="hr-HR"/>
        </w:rPr>
      </w:pPr>
      <w:r>
        <w:rPr>
          <w:rFonts w:hAnsi="Times New Roman" w:ascii="Times New Roman"/>
          <w:szCs w:val="24"/>
          <w:lang w:val="hr-HR"/>
        </w:rPr>
        <w:t>U</w:t>
      </w:r>
      <w:r w:rsidR="00AA7E62">
        <w:rPr>
          <w:rFonts w:hAnsi="Times New Roman" w:ascii="Times New Roman"/>
          <w:szCs w:val="24"/>
          <w:lang w:val="hr-HR"/>
        </w:rPr>
        <w:t xml:space="preserve"> Zagrebu, 19</w:t>
      </w:r>
      <w:r w:rsidR="008E024B">
        <w:rPr>
          <w:rFonts w:hAnsi="Times New Roman" w:ascii="Times New Roman"/>
          <w:szCs w:val="24"/>
          <w:lang w:val="hr-HR"/>
        </w:rPr>
        <w:t xml:space="preserve">. </w:t>
      </w:r>
      <w:r w:rsidR="002C2C41">
        <w:rPr>
          <w:rFonts w:hAnsi="Times New Roman" w:ascii="Times New Roman"/>
          <w:szCs w:val="24"/>
          <w:lang w:val="hr-HR"/>
        </w:rPr>
        <w:t>rujna</w:t>
      </w:r>
      <w:r w:rsidR="008E024B">
        <w:rPr>
          <w:rFonts w:hAnsi="Times New Roman" w:ascii="Times New Roman"/>
          <w:szCs w:val="24"/>
          <w:lang w:val="hr-HR"/>
        </w:rPr>
        <w:t xml:space="preserve"> 2017.</w:t>
      </w:r>
    </w:p>
    <w:p w:rsidRDefault="008E024B" w:rsidP="008E024B" w:rsidR="002C2C41">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Pr>
          <w:rFonts w:hAnsi="Times New Roman" w:ascii="Times New Roman"/>
          <w:szCs w:val="24"/>
          <w:lang w:val="hr-HR"/>
        </w:rPr>
        <w:tab/>
        <w:t xml:space="preserve">         </w:t>
      </w:r>
    </w:p>
    <w:p w:rsidRDefault="008E024B" w:rsidP="002C2C41" w:rsidR="008E024B">
      <w:pPr>
        <w:jc w:val="right"/>
        <w:rPr>
          <w:rFonts w:hAnsi="Times New Roman" w:ascii="Times New Roman"/>
          <w:szCs w:val="24"/>
          <w:lang w:val="hr-HR"/>
        </w:rPr>
      </w:pPr>
      <w:r>
        <w:rPr>
          <w:rFonts w:hAnsi="Times New Roman" w:ascii="Times New Roman"/>
          <w:szCs w:val="24"/>
          <w:lang w:val="hr-HR"/>
        </w:rPr>
        <w:t xml:space="preserve">  SUDAC:</w:t>
      </w:r>
    </w:p>
    <w:p w:rsidRDefault="008E024B" w:rsidP="002C2C41" w:rsidR="008E024B">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2C2C41">
        <w:rPr>
          <w:rFonts w:hAnsi="Times New Roman" w:ascii="Times New Roman"/>
          <w:szCs w:val="24"/>
          <w:lang w:val="hr-HR"/>
        </w:rPr>
        <w:t>LUCIJA BUTIGAN</w:t>
      </w:r>
      <w:r w:rsidR="00BE1116">
        <w:rPr>
          <w:rFonts w:hAnsi="Times New Roman" w:ascii="Times New Roman"/>
          <w:szCs w:val="24"/>
          <w:lang w:val="hr-HR"/>
        </w:rPr>
        <w:t xml:space="preserve"> v.r.</w:t>
      </w:r>
    </w:p>
    <w:p w:rsidRDefault="00BE1116" w:rsidP="002C2C41" w:rsidR="00BE1116">
      <w:pPr>
        <w:jc w:val="right"/>
        <w:rPr>
          <w:rFonts w:hAnsi="Times New Roman" w:ascii="Times New Roman"/>
          <w:szCs w:val="24"/>
          <w:lang w:val="hr-HR"/>
        </w:rPr>
      </w:pPr>
    </w:p>
    <w:p w:rsidRDefault="00BE1116" w:rsidP="00681078" w:rsidR="00BE1116" w:rsidRPr="00BE1116">
      <w:pPr>
        <w:pStyle w:val="Odlomakpopisa"/>
        <w:jc w:val="right"/>
        <w:rPr>
          <w:rFonts w:hAnsi="Times New Roman" w:ascii="Times New Roman"/>
        </w:rPr>
      </w:pPr>
      <w:proofErr w:type="spellStart"/>
      <w:r w:rsidRPr="00BE1116">
        <w:rPr>
          <w:rFonts w:hAnsi="Times New Roman" w:ascii="Times New Roman"/>
        </w:rPr>
        <w:t>Za</w:t>
      </w:r>
      <w:proofErr w:type="spellEnd"/>
      <w:r w:rsidRPr="00BE1116">
        <w:rPr>
          <w:rFonts w:hAnsi="Times New Roman" w:ascii="Times New Roman"/>
        </w:rPr>
        <w:t xml:space="preserve"> </w:t>
      </w:r>
      <w:proofErr w:type="spellStart"/>
      <w:r w:rsidRPr="00BE1116">
        <w:rPr>
          <w:rFonts w:hAnsi="Times New Roman" w:ascii="Times New Roman"/>
        </w:rPr>
        <w:t>točnost</w:t>
      </w:r>
      <w:proofErr w:type="spellEnd"/>
      <w:r w:rsidRPr="00BE1116">
        <w:rPr>
          <w:rFonts w:hAnsi="Times New Roman" w:ascii="Times New Roman"/>
        </w:rPr>
        <w:t xml:space="preserve"> </w:t>
      </w:r>
      <w:proofErr w:type="spellStart"/>
      <w:r w:rsidRPr="00BE1116">
        <w:rPr>
          <w:rFonts w:hAnsi="Times New Roman" w:ascii="Times New Roman"/>
        </w:rPr>
        <w:t>otpravka</w:t>
      </w:r>
      <w:proofErr w:type="spellEnd"/>
      <w:r w:rsidRPr="00BE1116">
        <w:rPr>
          <w:rFonts w:hAnsi="Times New Roman" w:ascii="Times New Roman"/>
        </w:rPr>
        <w:t>-</w:t>
      </w:r>
    </w:p>
    <w:p w:rsidRDefault="00BE1116" w:rsidP="00681078" w:rsidR="00BE1116" w:rsidRPr="00BE1116">
      <w:pPr>
        <w:pStyle w:val="Odlomakpopisa"/>
        <w:jc w:val="right"/>
        <w:rPr>
          <w:rFonts w:hAnsi="Times New Roman" w:ascii="Times New Roman"/>
        </w:rPr>
      </w:pPr>
      <w:proofErr w:type="spellStart"/>
      <w:proofErr w:type="gramStart"/>
      <w:r w:rsidRPr="00BE1116">
        <w:rPr>
          <w:rFonts w:hAnsi="Times New Roman" w:ascii="Times New Roman"/>
        </w:rPr>
        <w:t>ovlašteni</w:t>
      </w:r>
      <w:proofErr w:type="spellEnd"/>
      <w:proofErr w:type="gramEnd"/>
      <w:r w:rsidRPr="00BE1116">
        <w:rPr>
          <w:rFonts w:hAnsi="Times New Roman" w:ascii="Times New Roman"/>
        </w:rPr>
        <w:t xml:space="preserve"> </w:t>
      </w:r>
      <w:proofErr w:type="spellStart"/>
      <w:r w:rsidRPr="00BE1116">
        <w:rPr>
          <w:rFonts w:hAnsi="Times New Roman" w:ascii="Times New Roman"/>
        </w:rPr>
        <w:t>službenik</w:t>
      </w:r>
      <w:proofErr w:type="spellEnd"/>
      <w:r w:rsidRPr="00BE1116">
        <w:rPr>
          <w:rFonts w:hAnsi="Times New Roman" w:ascii="Times New Roman"/>
        </w:rPr>
        <w:t xml:space="preserve">: </w:t>
      </w:r>
    </w:p>
    <w:p w:rsidRDefault="00BE1116" w:rsidP="00681078" w:rsidR="00BE1116" w:rsidRPr="00BE1116">
      <w:pPr>
        <w:pStyle w:val="Odlomakpopisa"/>
        <w:jc w:val="right"/>
        <w:rPr>
          <w:rFonts w:hAnsi="Times New Roman" w:ascii="Times New Roman"/>
        </w:rPr>
      </w:pPr>
      <w:r w:rsidRPr="00BE1116">
        <w:rPr>
          <w:rFonts w:hAnsi="Times New Roman" w:ascii="Times New Roman"/>
        </w:rPr>
        <w:t xml:space="preserve">Ivana </w:t>
      </w:r>
      <w:proofErr w:type="spellStart"/>
      <w:r w:rsidRPr="00BE1116">
        <w:rPr>
          <w:rFonts w:hAnsi="Times New Roman" w:ascii="Times New Roman"/>
        </w:rPr>
        <w:t>Slaviček</w:t>
      </w:r>
      <w:proofErr w:type="spellEnd"/>
    </w:p>
    <w:p w:rsidRDefault="00BE1116" w:rsidP="002C2C41" w:rsidR="00BE1116">
      <w:pPr>
        <w:jc w:val="right"/>
        <w:rPr>
          <w:rFonts w:hAnsi="Times New Roman" w:ascii="Times New Roman"/>
          <w:szCs w:val="24"/>
          <w:lang w:val="hr-HR"/>
        </w:rPr>
      </w:pPr>
    </w:p>
    <w:p w:rsidRDefault="008E024B" w:rsidP="008E024B" w:rsidR="008E024B">
      <w:pPr>
        <w:jc w:val="both"/>
        <w:rPr>
          <w:rFonts w:hAnsi="Times New Roman" w:ascii="Times New Roman"/>
        </w:rPr>
      </w:pPr>
    </w:p>
    <w:p w:rsidRDefault="008E024B" w:rsidP="008E024B" w:rsidR="008E024B">
      <w:pPr>
        <w:jc w:val="both"/>
        <w:rPr>
          <w:rFonts w:hAnsi="Times New Roman" w:ascii="Times New Roman"/>
        </w:rPr>
      </w:pPr>
    </w:p>
    <w:p w:rsidRDefault="008E024B" w:rsidP="008E024B" w:rsidR="008E024B">
      <w:pPr>
        <w:jc w:val="both"/>
        <w:rPr>
          <w:rFonts w:hAnsi="Times New Roman" w:ascii="Times New Roman"/>
          <w:i/>
          <w:szCs w:val="24"/>
          <w:lang w:val="hr-HR"/>
        </w:rPr>
      </w:pPr>
    </w:p>
    <w:p w:rsidRDefault="008E024B" w:rsidP="008E024B" w:rsidR="008E024B">
      <w:pPr>
        <w:jc w:val="both"/>
        <w:rPr>
          <w:rFonts w:hAnsi="Times New Roman" w:ascii="Times New Roman"/>
          <w:szCs w:val="24"/>
          <w:lang w:val="hr-HR"/>
        </w:rPr>
      </w:pPr>
      <w:r>
        <w:rPr>
          <w:rFonts w:hAnsi="Times New Roman" w:ascii="Times New Roman"/>
          <w:szCs w:val="24"/>
          <w:lang w:val="hr-HR"/>
        </w:rPr>
        <w:t>Uputa o pravnom lijeku:</w:t>
      </w:r>
    </w:p>
    <w:p w:rsidRDefault="008E024B" w:rsidP="008E024B" w:rsidR="008E024B">
      <w:pPr>
        <w:jc w:val="both"/>
        <w:rPr>
          <w:rFonts w:hAnsi="Times New Roman" w:ascii="Times New Roman"/>
          <w:szCs w:val="24"/>
          <w:lang w:val="hr-HR"/>
        </w:rPr>
      </w:pPr>
      <w:r>
        <w:rPr>
          <w:rFonts w:hAnsi="Times New Roman" w:ascii="Times New Roman"/>
          <w:szCs w:val="24"/>
          <w:lang w:val="hr-HR"/>
        </w:rPr>
        <w:t>Protiv ovog dopuštena je žalba koja se podnosi ovome sudu u tri primjerka u roku od 8 dana od dana dostave prijepisa rješenja, a o istoj odlučuje Visoki trgovački sud RH.</w:t>
      </w:r>
    </w:p>
    <w:p w:rsidRDefault="00E33188" w:rsidR="00E33188"/>
    <w:p w:rsidRDefault="00AA076D" w:rsidP="00BE1116" w:rsidR="00AA076D" w:rsidRPr="00260903">
      <w:pPr>
        <w:pStyle w:val="Odlomakpopisa"/>
        <w:ind w:left="720"/>
        <w:rPr>
          <w:rFonts w:hAnsi="Times New Roman" w:ascii="Times New Roman"/>
          <w:lang w:val="hr-HR"/>
        </w:rPr>
      </w:pPr>
      <w:bookmarkStart w:name="_GoBack" w:id="0"/>
      <w:bookmarkEnd w:id="0"/>
    </w:p>
    <w:sectPr w:rsidR="00AA076D" w:rsidRPr="0026090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3678" w:rsidP="006C267B" w:rsidR="00A33678">
      <w:r>
        <w:separator/>
      </w:r>
    </w:p>
  </w:endnote>
  <w:endnote w:id="0" w:type="continuationSeparator">
    <w:p w:rsidRDefault="00A33678" w:rsidP="006C267B" w:rsidR="00A336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3678" w:rsidP="006C267B" w:rsidR="00A33678">
      <w:r>
        <w:separator/>
      </w:r>
    </w:p>
  </w:footnote>
  <w:footnote w:id="0" w:type="continuationSeparator">
    <w:p w:rsidRDefault="00A33678" w:rsidP="006C267B" w:rsidR="00A336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1833821"/>
      <w:docPartObj>
        <w:docPartGallery w:val="Page Numbers (Top of Page)"/>
        <w:docPartUnique/>
      </w:docPartObj>
    </w:sdtPr>
    <w:sdtEndPr/>
    <w:sdtContent>
      <w:p w:rsidRDefault="006C267B" w:rsidR="006C267B">
        <w:pPr>
          <w:pStyle w:val="Zaglavlje"/>
          <w:jc w:val="center"/>
        </w:pPr>
        <w:r>
          <w:t xml:space="preserve">                                                             </w:t>
        </w:r>
        <w:r>
          <w:fldChar w:fldCharType="begin"/>
        </w:r>
        <w:r>
          <w:instrText>PAGE   \* MERGEFORMAT</w:instrText>
        </w:r>
        <w:r>
          <w:fldChar w:fldCharType="separate"/>
        </w:r>
        <w:r w:rsidR="00BE1116" w:rsidRPr="00BE1116">
          <w:rPr>
            <w:noProof/>
            <w:lang w:val="hr-HR"/>
          </w:rPr>
          <w:t>3</w:t>
        </w:r>
        <w:r>
          <w:fldChar w:fldCharType="end"/>
        </w:r>
        <w:r>
          <w:tab/>
        </w:r>
        <w:r>
          <w:tab/>
        </w:r>
      </w:p>
    </w:sdtContent>
  </w:sdt>
  <w:p w:rsidRDefault="006C267B" w:rsidR="006C26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1F14C5"/>
    <w:multiLevelType w:val="hybridMultilevel"/>
    <w:tmpl w:val="3918D3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3">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0E0"/>
    <w:rsid w:val="000968C9"/>
    <w:rsid w:val="00183317"/>
    <w:rsid w:val="00250F88"/>
    <w:rsid w:val="00260903"/>
    <w:rsid w:val="002C2C41"/>
    <w:rsid w:val="00394F39"/>
    <w:rsid w:val="005152EF"/>
    <w:rsid w:val="005476B1"/>
    <w:rsid w:val="005B1F44"/>
    <w:rsid w:val="005B50E0"/>
    <w:rsid w:val="00646171"/>
    <w:rsid w:val="006C267B"/>
    <w:rsid w:val="008A6AAC"/>
    <w:rsid w:val="008E024B"/>
    <w:rsid w:val="008F73FD"/>
    <w:rsid w:val="00A33678"/>
    <w:rsid w:val="00AA076D"/>
    <w:rsid w:val="00AA7E62"/>
    <w:rsid w:val="00B225BE"/>
    <w:rsid w:val="00BD3806"/>
    <w:rsid w:val="00BE1116"/>
    <w:rsid w:val="00BE3772"/>
    <w:rsid w:val="00D5175B"/>
    <w:rsid w:val="00E33188"/>
    <w:rsid w:val="00FA15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024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E024B"/>
    <w:pPr>
      <w:ind w:left="708"/>
    </w:pPr>
  </w:style>
  <w:style w:styleId="Zaglavlje" w:type="paragraph">
    <w:name w:val="header"/>
    <w:basedOn w:val="Normal"/>
    <w:link w:val="ZaglavljeChar"/>
    <w:uiPriority w:val="99"/>
    <w:unhideWhenUsed/>
    <w:rsid w:val="008E024B"/>
    <w:pPr>
      <w:tabs>
        <w:tab w:pos="4536" w:val="center"/>
        <w:tab w:pos="9072" w:val="right"/>
      </w:tabs>
    </w:pPr>
  </w:style>
  <w:style w:customStyle="true" w:styleId="ZaglavljeChar" w:type="character">
    <w:name w:val="Zaglavlje Char"/>
    <w:basedOn w:val="Zadanifontodlomka"/>
    <w:link w:val="Zaglavlje"/>
    <w:uiPriority w:val="99"/>
    <w:rsid w:val="008E024B"/>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C267B"/>
    <w:pPr>
      <w:tabs>
        <w:tab w:pos="4536" w:val="center"/>
        <w:tab w:pos="9072" w:val="right"/>
      </w:tabs>
    </w:pPr>
  </w:style>
  <w:style w:customStyle="true" w:styleId="PodnojeChar" w:type="character">
    <w:name w:val="Podnožje Char"/>
    <w:basedOn w:val="Zadanifontodlomka"/>
    <w:link w:val="Podnoje"/>
    <w:uiPriority w:val="99"/>
    <w:rsid w:val="006C267B"/>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BE1116"/>
    <w:rPr>
      <w:color w:val="808080"/>
      <w:bdr w:space="0" w:sz="0" w:color="auto" w:val="none"/>
      <w:shd w:fill="CCFFFF" w:color="auto" w:val="clear"/>
    </w:rPr>
  </w:style>
  <w:style w:customStyle="true" w:styleId="eSPISCCParagraphDefaultFont" w:type="character">
    <w:name w:val="eSPIS_CC_Paragraph Default Font"/>
    <w:basedOn w:val="Zadanifontodlomka"/>
    <w:rsid w:val="00BE111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111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E111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111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024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E024B"/>
    <w:pPr>
      <w:ind w:left="708"/>
    </w:pPr>
  </w:style>
  <w:style w:styleId="Zaglavlje" w:type="paragraph">
    <w:name w:val="header"/>
    <w:basedOn w:val="Normal"/>
    <w:link w:val="ZaglavljeChar"/>
    <w:uiPriority w:val="99"/>
    <w:unhideWhenUsed/>
    <w:rsid w:val="008E024B"/>
    <w:pPr>
      <w:tabs>
        <w:tab w:pos="4536" w:val="center"/>
        <w:tab w:pos="9072" w:val="right"/>
      </w:tabs>
    </w:pPr>
  </w:style>
  <w:style w:customStyle="1" w:styleId="ZaglavljeChar" w:type="character">
    <w:name w:val="Zaglavlje Char"/>
    <w:basedOn w:val="Zadanifontodlomka"/>
    <w:link w:val="Zaglavlje"/>
    <w:uiPriority w:val="99"/>
    <w:rsid w:val="008E024B"/>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C267B"/>
    <w:pPr>
      <w:tabs>
        <w:tab w:pos="4536" w:val="center"/>
        <w:tab w:pos="9072" w:val="right"/>
      </w:tabs>
    </w:pPr>
  </w:style>
  <w:style w:customStyle="1" w:styleId="PodnojeChar" w:type="character">
    <w:name w:val="Podnožje Char"/>
    <w:basedOn w:val="Zadanifontodlomka"/>
    <w:link w:val="Podnoje"/>
    <w:uiPriority w:val="99"/>
    <w:rsid w:val="006C267B"/>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BE1116"/>
    <w:rPr>
      <w:color w:val="808080"/>
      <w:bdr w:color="auto" w:space="0" w:sz="0" w:val="none"/>
      <w:shd w:color="auto" w:fill="CCFFFF" w:val="clear"/>
    </w:rPr>
  </w:style>
  <w:style w:customStyle="1" w:styleId="eSPISCCParagraphDefaultFont" w:type="character">
    <w:name w:val="eSPIS_CC_Paragraph Default Font"/>
    <w:basedOn w:val="Zadanifontodlomka"/>
    <w:rsid w:val="00BE111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111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E111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111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042191">
      <w:bodyDiv w:val="true"/>
      <w:marLeft w:val="0"/>
      <w:marRight w:val="0"/>
      <w:marTop w:val="0"/>
      <w:marBottom w:val="0"/>
      <w:divBdr>
        <w:top w:space="0" w:sz="0" w:color="auto" w:val="none"/>
        <w:left w:space="0" w:sz="0" w:color="auto" w:val="none"/>
        <w:bottom w:space="0" w:sz="0" w:color="auto" w:val="none"/>
        <w:right w:space="0" w:sz="0" w:color="auto" w:val="none"/>
      </w:divBdr>
    </w:div>
    <w:div w:id="851070949">
      <w:bodyDiv w:val="true"/>
      <w:marLeft w:val="0"/>
      <w:marRight w:val="0"/>
      <w:marTop w:val="0"/>
      <w:marBottom w:val="0"/>
      <w:divBdr>
        <w:top w:space="0" w:sz="0" w:color="auto" w:val="none"/>
        <w:left w:space="0" w:sz="0" w:color="auto" w:val="none"/>
        <w:bottom w:space="0" w:sz="0" w:color="auto" w:val="none"/>
        <w:right w:space="0" w:sz="0" w:color="auto" w:val="none"/>
      </w:divBdr>
    </w:div>
    <w:div w:id="18590790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2932</izvorni_sadrzaj>
    <derivirana_varijabla naziv="DomainObject.Predmet.Broj_1">2932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St-2932/2016</izvorni_sadrzaj>
    <derivirana_varijabla naziv="DomainObject.Predmet.OznakaBroj_1">St-2932/2016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 - KOVINA d.o.o. zastupanog po punomoćniku Željko Penić-ivanko</izvorni_sadrzaj>
    <derivirana_varijabla naziv="DomainObject.Predmet.ProtustrankaFormated_1">  TRGO - KOVINA d.o.o. zastupanog po punomoćniku Željko Penić-ivanko</derivirana_varijabla>
  </DomainObject.Predmet.ProtustrankaFormated>
  <DomainObject.Predmet.ProtustrankaFormatedOIB>
    <izvorni_sadrzaj>  TRGO - KOVINA d.o.o., OIB 27088386168 zastupanog po punomoćniku Željko Penić-ivanko</izvorni_sadrzaj>
    <derivirana_varijabla naziv="DomainObject.Predmet.ProtustrankaFormatedOIB_1">  TRGO - KOVINA d.o.o., OIB 27088386168 zastupanog po punomoćniku Željko Penić-ivanko</derivirana_varijabla>
  </DomainObject.Predmet.ProtustrankaFormatedOIB>
  <DomainObject.Predmet.ProtustrankaFormatedWithAdress>
    <izvorni_sadrzaj> TRGO - KOVINA d.o.o., Andrije Žaje 10, 10000 Zagreb zastupanog po punomoćniku Željko Penić-ivanko</izvorni_sadrzaj>
    <derivirana_varijabla naziv="DomainObject.Predmet.ProtustrankaFormatedWithAdress_1"> TRGO - KOVINA d.o.o., Andrije Žaje 10, 10000 Zagreb zastupanog po punomoćniku Željko Penić-ivanko</derivirana_varijabla>
  </DomainObject.Predmet.ProtustrankaFormatedWithAdress>
  <DomainObject.Predmet.ProtustrankaFormatedWithAdressOIB>
    <izvorni_sadrzaj> TRGO - KOVINA d.o.o., OIB 27088386168, Andrije Žaje 10, 10000 Zagreb zastupanog po punomoćniku Željko Penić-ivanko</izvorni_sadrzaj>
    <derivirana_varijabla naziv="DomainObject.Predmet.ProtustrankaFormatedWithAdressOIB_1"> TRGO - KOVINA d.o.o., OIB 27088386168, Andrije Žaje 10, 10000 Zagreb zastupanog po punomoćniku Željko Penić-ivanko</derivirana_varijabla>
  </DomainObject.Predmet.ProtustrankaFormatedWithAdressOIB>
  <DomainObject.Predmet.ProtustrankaWithAdress>
    <izvorni_sadrzaj>TRGO - KOVINA d.o.o. Andrije Žaje 10, 10000 Zagreb</izvorni_sadrzaj>
    <derivirana_varijabla naziv="DomainObject.Predmet.ProtustrankaWithAdress_1">TRGO - KOVINA d.o.o. Andrije Žaje 10, 10000 Zagreb</derivirana_varijabla>
  </DomainObject.Predmet.ProtustrankaWithAdress>
  <DomainObject.Predmet.ProtustrankaWithAdressOIB>
    <izvorni_sadrzaj>TRGO - KOVINA d.o.o., OIB 27088386168, Andrije Žaje 10, 10000 Zagreb</izvorni_sadrzaj>
    <derivirana_varijabla naziv="DomainObject.Predmet.ProtustrankaWithAdressOIB_1">TRGO - KOVINA d.o.o., OIB 27088386168, Andrije Žaje 10, 10000 Zagreb</derivirana_varijabla>
  </DomainObject.Predmet.ProtustrankaWithAdressOIB>
  <DomainObject.Predmet.ProtustrankaNazivFormated>
    <izvorni_sadrzaj>TRGO - KOVINA d.o.o.</izvorni_sadrzaj>
    <derivirana_varijabla naziv="DomainObject.Predmet.ProtustrankaNazivFormated_1">TRGO - KOVINA d.o.o.</derivirana_varijabla>
  </DomainObject.Predmet.ProtustrankaNazivFormated>
  <DomainObject.Predmet.ProtustrankaNazivFormatedOIB>
    <izvorni_sadrzaj>TRGO - KOVINA d.o.o., OIB 27088386168</izvorni_sadrzaj>
    <derivirana_varijabla naziv="DomainObject.Predmet.ProtustrankaNazivFormatedOIB_1">TRGO - KOVINA d.o.o., OIB 27088386168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 - KOVINA d.o.o. zastupanog po punomoćniku Željko Penić-ivanko</item>
    </izvorni_sadrzaj>
    <derivirana_varijabla naziv="DomainObject.Predmet.ProtuStrankaListFormated_1">
      <item>TRGO - KOVINA d.o.o. zastupanog po punomoćniku Željko Penić-ivanko</item>
    </derivirana_varijabla>
  </DomainObject.Predmet.ProtuStrankaListFormated>
  <DomainObject.Predmet.ProtuStrankaListFormatedOIB>
    <izvorni_sadrzaj>
      <item>TRGO - KOVINA d.o.o., OIB 27088386168 zastupanog po punomoćniku Željko Penić-ivanko</item>
    </izvorni_sadrzaj>
    <derivirana_varijabla naziv="DomainObject.Predmet.ProtuStrankaListFormatedOIB_1">
      <item>TRGO - KOVINA d.o.o., OIB 27088386168 zastupanog po punomoćniku Željko Penić-ivanko</item>
    </derivirana_varijabla>
  </DomainObject.Predmet.ProtuStrankaListFormatedOIB>
  <DomainObject.Predmet.ProtuStrankaListFormatedWithAdress>
    <izvorni_sadrzaj>
      <item>TRGO - KOVINA d.o.o., Andrije Žaje 10, 10000 Zagreb zastupanog po punomoćniku Željko Penić-ivanko</item>
    </izvorni_sadrzaj>
    <derivirana_varijabla naziv="DomainObject.Predmet.ProtuStrankaListFormatedWithAdress_1">
      <item>TRGO - KOVINA d.o.o., Andrije Žaje 10, 10000 Zagreb zastupanog po punomoćniku Željko Penić-ivanko</item>
    </derivirana_varijabla>
  </DomainObject.Predmet.ProtuStrankaListFormatedWithAdress>
  <DomainObject.Predmet.ProtuStrankaListFormatedWithAdressOIB>
    <izvorni_sadrzaj>
      <item>TRGO - KOVINA d.o.o., OIB 27088386168, Andrije Žaje 10, 10000 Zagreb zastupanog po punomoćniku Željko Penić-ivanko</item>
    </izvorni_sadrzaj>
    <derivirana_varijabla naziv="DomainObject.Predmet.ProtuStrankaListFormatedWithAdressOIB_1">
      <item>TRGO - KOVINA d.o.o., OIB 27088386168, Andrije Žaje 10, 10000 Zagreb zastupanog po punomoćniku Željko Penić-ivanko</item>
    </derivirana_varijabla>
  </DomainObject.Predmet.ProtuStrankaListFormatedWithAdressOIB>
  <DomainObject.Predmet.ProtuStrankaListNazivFormated>
    <izvorni_sadrzaj>
      <item>TRGO - KOVINA d.o.o.</item>
    </izvorni_sadrzaj>
    <derivirana_varijabla naziv="DomainObject.Predmet.ProtuStrankaListNazivFormated_1">
      <item>TRGO - KOVINA d.o.o.</item>
    </derivirana_varijabla>
  </DomainObject.Predmet.ProtuStrankaListNazivFormated>
  <DomainObject.Predmet.ProtuStrankaListNazivFormatedOIB>
    <izvorni_sadrzaj>
      <item>TRGO - KOVINA d.o.o., OIB 27088386168</item>
    </izvorni_sadrzaj>
    <derivirana_varijabla naziv="DomainObject.Predmet.ProtuStrankaListNazivFormatedOIB_1">
      <item>TRGO - KOVINA d.o.o., OIB 27088386168</item>
    </derivirana_varijabla>
  </DomainObject.Predmet.ProtuStrankaListNazivFormatedOIB>
  <DomainObject.Predmet.OstaliListFormated>
    <izvorni_sadrzaj>
      <item>Željko Penić-ivanko punomoćnik sudionika u postupku TRGO - KOVINA d.o.o.</item>
    </izvorni_sadrzaj>
    <derivirana_varijabla naziv="DomainObject.Predmet.OstaliListFormated_1">
      <item>Željko Penić-ivanko punomoćnik sudionika u postupku TRGO - KOVINA d.o.o.</item>
    </derivirana_varijabla>
  </DomainObject.Predmet.OstaliListFormated>
  <DomainObject.Predmet.OstaliListFormatedOIB>
    <izvorni_sadrzaj>
      <item>Željko Penić-ivanko, OIB 99451223151 punomoćnik sudionika u postupku TRGO - KOVINA d.o.o.</item>
    </izvorni_sadrzaj>
    <derivirana_varijabla naziv="DomainObject.Predmet.OstaliListFormatedOIB_1">
      <item>Željko Penić-ivanko, OIB 99451223151 punomoćnik sudionika u postupku TRGO - KOVINA d.o.o.</item>
    </derivirana_varijabla>
  </DomainObject.Predmet.OstaliListFormatedOIB>
  <DomainObject.Predmet.OstaliListFormatedWithAdress>
    <izvorni_sadrzaj>
      <item>Željko Penić-ivanko, Maksimirsko Naselje IV. 21, 10000 Zagreb punomoćnik sudionika u postupku TRGO - KOVINA d.o.o.</item>
    </izvorni_sadrzaj>
    <derivirana_varijabla naziv="DomainObject.Predmet.OstaliListFormatedWithAdress_1">
      <item>Željko Penić-ivanko, Maksimirsko Naselje IV. 21, 10000 Zagreb punomoćnik sudionika u postupku TRGO - KOVINA d.o.o.</item>
    </derivirana_varijabla>
  </DomainObject.Predmet.OstaliListFormatedWithAdress>
  <DomainObject.Predmet.OstaliListFormatedWithAdressOIB>
    <izvorni_sadrzaj>
      <item>Željko Penić-ivanko, OIB 99451223151, Maksimirsko Naselje IV. 21, 10000 Zagreb punomoćnik sudionika u postupku TRGO - KOVINA d.o.o.</item>
    </izvorni_sadrzaj>
    <derivirana_varijabla naziv="DomainObject.Predmet.OstaliListFormatedWithAdressOIB_1">
      <item>Željko Penić-ivanko, OIB 99451223151, Maksimirsko Naselje IV. 21, 10000 Zagreb punomoćnik sudionika u postupku TRGO - KOVINA d.o.o.</item>
    </derivirana_varijabla>
  </DomainObject.Predmet.OstaliListFormatedWithAdressOIB>
  <DomainObject.Predmet.OstaliListNazivFormated>
    <izvorni_sadrzaj>
      <item>Željko Penić-ivanko</item>
    </izvorni_sadrzaj>
    <derivirana_varijabla naziv="DomainObject.Predmet.OstaliListNazivFormated_1">
      <item>Željko Penić-ivanko</item>
    </derivirana_varijabla>
  </DomainObject.Predmet.OstaliListNazivFormated>
  <DomainObject.Predmet.OstaliListNazivFormatedOIB>
    <izvorni_sadrzaj>
      <item>Željko Penić-ivanko, OIB 99451223151</item>
    </izvorni_sadrzaj>
    <derivirana_varijabla naziv="DomainObject.Predmet.OstaliListNazivFormatedOIB_1">
      <item>Željko Penić-ivanko, OIB 99451223151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 - KOVINA d.o.o.</izvorni_sadrzaj>
    <derivirana_varijabla naziv="DomainObject.Predmet.ProtustrankaIDrugi_1">TRGO - KOVINA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TRGO - KOVINA d.o.o., OIB 27088386168, Andrije Žaje 10, 10000 Zagreb</izvorni_sadrzaj>
    <derivirana_varijabla naziv="DomainObject.Predmet.ProtustrankaIDrugiAdressOIB_1">TRGO - KOVINA d.o.o., OIB 27088386168, Andrije Žaje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 - KOVINA d.o.o.</item>
      <item>Željko Penić-ivanko</item>
    </izvorni_sadrzaj>
    <derivirana_varijabla naziv="DomainObject.Predmet.SudioniciListNaziv_1">
      <item>FINA Regionalni centar Zagreb</item>
      <item>TRGO - KOVINA d.o.o.</item>
      <item>Željko Penić-ivanko</item>
    </derivirana_varijabla>
  </DomainObject.Predmet.SudioniciListNaziv>
  <DomainObject.Predmet.SudioniciListAdressOIB>
    <izvorni_sadrzaj>
      <item>FINA Regionalni centar Zagreb, OIB 85821130368, Trg svibanjskih žrtava 1995. br. 1,10000 Zagreb</item>
      <item>TRGO - KOVINA d.o.o., OIB 27088386168, Andrije Žaje 10,10000 Zagreb</item>
      <item>Željko Penić-ivanko, OIB 99451223151, Maksimirsko Naselje IV. 21,10000 Zagreb</item>
    </izvorni_sadrzaj>
    <derivirana_varijabla naziv="DomainObject.Predmet.SudioniciListAdressOIB_1">
      <item>FINA Regionalni centar Zagreb, OIB 85821130368, Trg svibanjskih žrtava 1995. br. 1,10000 Zagreb</item>
      <item>TRGO - KOVINA d.o.o., OIB 27088386168, Andrije Žaje 10,10000 Zagreb</item>
      <item>Željko Penić-ivanko, OIB 99451223151, Maksimirsko Naselje IV.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27088386168</item>
      <item>, OIB 99451223151</item>
    </izvorni_sadrzaj>
    <derivirana_varijabla naziv="DomainObject.Predmet.SudioniciListNazivOIB_1">
      <item>, OIB 85821130368</item>
      <item>, OIB 27088386168</item>
      <item>, OIB 99451223151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769</properties:Words>
  <properties:Characters>4320</properties:Characters>
  <properties:Lines>124</properties:Lines>
  <properties:Paragraphs>38</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2017-09-19T08:56:00Z</dcterms:created>
  <dc:creator>Valentina Kranjčić</dc:creator>
  <cp:lastModifiedBy>Valentina Kranjčić</cp:lastModifiedBy>
  <cp:lastPrinted>2017-09-19T11:58:00Z</cp:lastPrinted>
  <dcterms:modified xmlns:xsi="http://www.w3.org/2001/XMLSchema-instance" xsi:type="dcterms:W3CDTF">2017-09-19T11:59:00Z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