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7e59" w14:paraId="fec7e59" w:rsidRDefault="007E25EB" w:rsidP="007E25EB" w:rsidR="007E25EB" w:rsidRPr="004E7F55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4E7F55">
        <w:rPr>
          <w:sz w:val="24"/>
        </w:rPr>
        <w:t xml:space="preserve">  </w:t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4E7F55" w:rsidR="007E25EB" w:rsidRPr="004E7F55">
        <w:tc>
          <w:tcPr>
            <w:tcW w:type="dxa" w:w="3240"/>
          </w:tcPr>
          <w:p w:rsidRDefault="005619AB" w:rsidP="007E25EB" w:rsidR="007E25EB" w:rsidRPr="004E7F55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E7F55">
            <w:pPr>
              <w:pStyle w:val="Naslov2"/>
              <w:rPr>
                <w:b w:val="false"/>
                <w:bCs w:val="false"/>
                <w:sz w:val="24"/>
              </w:rPr>
            </w:pPr>
            <w:r w:rsidRPr="004E7F55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E7F55">
            <w:pPr>
              <w:jc w:val="center"/>
              <w:rPr>
                <w:sz w:val="24"/>
                <w:szCs w:val="24"/>
              </w:rPr>
            </w:pPr>
            <w:r w:rsidRPr="004E7F55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E7F55">
            <w:pPr>
              <w:jc w:val="center"/>
              <w:rPr>
                <w:sz w:val="24"/>
                <w:szCs w:val="24"/>
              </w:rPr>
            </w:pPr>
            <w:r w:rsidRPr="004E7F55">
              <w:rPr>
                <w:sz w:val="24"/>
                <w:szCs w:val="24"/>
              </w:rPr>
              <w:t xml:space="preserve">Zagreb, </w:t>
            </w:r>
            <w:proofErr w:type="spellStart"/>
            <w:r w:rsidRPr="004E7F55">
              <w:rPr>
                <w:sz w:val="24"/>
                <w:szCs w:val="24"/>
              </w:rPr>
              <w:t>Amruševa</w:t>
            </w:r>
            <w:proofErr w:type="spellEnd"/>
            <w:r w:rsidRPr="004E7F55">
              <w:rPr>
                <w:sz w:val="24"/>
                <w:szCs w:val="24"/>
              </w:rPr>
              <w:t xml:space="preserve"> 2/II</w:t>
            </w:r>
          </w:p>
          <w:p w:rsidRDefault="004E7F55" w:rsidP="004E7F55" w:rsidR="004E7F55" w:rsidRPr="004E7F55">
            <w:pPr>
              <w:rPr>
                <w:sz w:val="24"/>
                <w:szCs w:val="24"/>
              </w:rPr>
            </w:pPr>
          </w:p>
        </w:tc>
      </w:tr>
      <w:tr w:rsidTr="004E7F55" w:rsidR="004E7F55" w:rsidRPr="004E7F55">
        <w:tc>
          <w:tcPr>
            <w:tcW w:type="dxa" w:w="3240"/>
          </w:tcPr>
          <w:p w:rsidRDefault="004E7F55" w:rsidP="00286DFF" w:rsidR="004E7F55" w:rsidRPr="004E7F5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  <w:tr w:rsidTr="004E7F55" w:rsidR="004E7F55" w:rsidRPr="004E7F55">
        <w:tc>
          <w:tcPr>
            <w:tcW w:type="dxa" w:w="3240"/>
          </w:tcPr>
          <w:p w:rsidRDefault="004E7F55" w:rsidP="004E7F55" w:rsidR="004E7F55" w:rsidRPr="004E7F5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  <w:tr w:rsidTr="00F7058B" w:rsidR="004E7F55" w:rsidRPr="004E7F55">
        <w:trPr>
          <w:trHeight w:val="52"/>
        </w:trPr>
        <w:tc>
          <w:tcPr>
            <w:tcW w:type="dxa" w:w="3240"/>
          </w:tcPr>
          <w:p w:rsidRDefault="004E7F55" w:rsidP="007E25EB" w:rsidR="004E7F55" w:rsidRPr="004E7F55">
            <w:pPr>
              <w:pStyle w:val="Naslov2"/>
              <w:rPr>
                <w:b w:val="false"/>
                <w:bCs w:val="false"/>
                <w:sz w:val="24"/>
              </w:rPr>
            </w:pPr>
          </w:p>
        </w:tc>
      </w:tr>
    </w:tbl>
    <w:p w:rsidRDefault="005619AB" w:rsidP="004E7F55" w:rsidR="00E67B3D" w:rsidRPr="004E7F55">
      <w:pPr>
        <w:tabs>
          <w:tab w:pos="7200" w:val="left"/>
        </w:tabs>
        <w:jc w:val="right"/>
        <w:rPr>
          <w:sz w:val="24"/>
        </w:rPr>
      </w:pPr>
      <w:r>
        <w:rPr>
          <w:sz w:val="24"/>
        </w:rPr>
        <w:t>67</w:t>
      </w:r>
      <w:r w:rsidR="004E7F55" w:rsidRPr="004E7F55">
        <w:rPr>
          <w:sz w:val="24"/>
        </w:rPr>
        <w:t>.</w:t>
      </w:r>
      <w:r>
        <w:rPr>
          <w:sz w:val="24"/>
        </w:rPr>
        <w:t xml:space="preserve"> </w:t>
      </w:r>
      <w:r w:rsidR="004E7F55" w:rsidRPr="004E7F55">
        <w:rPr>
          <w:sz w:val="24"/>
        </w:rPr>
        <w:t>St-</w:t>
      </w:r>
      <w:r w:rsidR="002B27E9">
        <w:rPr>
          <w:sz w:val="24"/>
        </w:rPr>
        <w:t>4451</w:t>
      </w:r>
      <w:r>
        <w:rPr>
          <w:sz w:val="24"/>
        </w:rPr>
        <w:t>/15</w:t>
      </w:r>
    </w:p>
    <w:p w:rsidRDefault="00E67B3D" w:rsidP="00E67B3D" w:rsidR="00E67B3D" w:rsidRPr="004E7F55">
      <w:pPr>
        <w:jc w:val="center"/>
        <w:rPr>
          <w:sz w:val="24"/>
        </w:rPr>
      </w:pPr>
      <w:r w:rsidRPr="004E7F55">
        <w:rPr>
          <w:sz w:val="24"/>
        </w:rPr>
        <w:t>R E P U B L I K A  H R V A T S K A</w:t>
      </w:r>
    </w:p>
    <w:p w:rsidRDefault="00A033EF" w:rsidP="00E67B3D" w:rsidR="00A033EF">
      <w:pPr>
        <w:jc w:val="center"/>
        <w:rPr>
          <w:sz w:val="24"/>
        </w:rPr>
      </w:pPr>
    </w:p>
    <w:p w:rsidRDefault="00E67B3D" w:rsidP="00E67B3D" w:rsidR="00E67B3D" w:rsidRPr="004E7F55">
      <w:pPr>
        <w:jc w:val="center"/>
        <w:rPr>
          <w:sz w:val="24"/>
        </w:rPr>
      </w:pPr>
      <w:r w:rsidRPr="004E7F55">
        <w:rPr>
          <w:sz w:val="24"/>
        </w:rPr>
        <w:t>Z A K LJ U Č A K</w:t>
      </w:r>
    </w:p>
    <w:p w:rsidRDefault="002B27E9" w:rsidP="00A033EF" w:rsidR="002B27E9">
      <w:pPr>
        <w:jc w:val="both"/>
        <w:rPr>
          <w:sz w:val="24"/>
          <w:szCs w:val="24"/>
        </w:rPr>
      </w:pPr>
    </w:p>
    <w:p w:rsidRDefault="002B27E9" w:rsidP="009070A8" w:rsidR="009070A8" w:rsidRPr="002B27E9">
      <w:pPr>
        <w:ind w:firstLine="708"/>
        <w:jc w:val="both"/>
        <w:rPr>
          <w:sz w:val="24"/>
          <w:szCs w:val="24"/>
          <w:lang w:eastAsia="en-US"/>
        </w:rPr>
      </w:pPr>
      <w:r w:rsidRPr="002B27E9">
        <w:rPr>
          <w:sz w:val="24"/>
          <w:szCs w:val="24"/>
        </w:rPr>
        <w:t xml:space="preserve">TRGOVAČKI SUD U ZAGREBU, po sucu Gordanu </w:t>
      </w:r>
      <w:proofErr w:type="spellStart"/>
      <w:r w:rsidRPr="002B27E9">
        <w:rPr>
          <w:sz w:val="24"/>
          <w:szCs w:val="24"/>
        </w:rPr>
        <w:t>Zubaku</w:t>
      </w:r>
      <w:proofErr w:type="spellEnd"/>
      <w:r w:rsidRPr="002B27E9">
        <w:rPr>
          <w:sz w:val="24"/>
          <w:szCs w:val="24"/>
        </w:rPr>
        <w:t>, u stečajnom postupku nad dužnikom VIKTIN d.o.o., Zagreb, Remetine</w:t>
      </w:r>
      <w:r w:rsidR="00286DFF">
        <w:rPr>
          <w:sz w:val="24"/>
          <w:szCs w:val="24"/>
        </w:rPr>
        <w:t>čki gaj 27, OIB: 15405274036, 28</w:t>
      </w:r>
      <w:r w:rsidRPr="002B27E9">
        <w:rPr>
          <w:sz w:val="24"/>
          <w:szCs w:val="24"/>
        </w:rPr>
        <w:t>. kolovoza 2017</w:t>
      </w:r>
      <w:r w:rsidR="009070A8" w:rsidRPr="002B27E9">
        <w:rPr>
          <w:sz w:val="24"/>
          <w:szCs w:val="24"/>
          <w:lang w:eastAsia="en-US"/>
        </w:rPr>
        <w:t>,</w:t>
      </w:r>
    </w:p>
    <w:p w:rsidRDefault="009070A8" w:rsidP="009070A8" w:rsidR="009070A8">
      <w:pPr>
        <w:ind w:firstLine="708"/>
        <w:jc w:val="both"/>
        <w:rPr>
          <w:lang w:eastAsia="en-US"/>
        </w:rPr>
      </w:pPr>
    </w:p>
    <w:p w:rsidRDefault="009070A8" w:rsidP="002B27E9" w:rsidR="009070A8" w:rsidRPr="007818C4">
      <w:pPr>
        <w:jc w:val="both"/>
        <w:rPr>
          <w:lang w:eastAsia="en-US"/>
        </w:rPr>
      </w:pPr>
    </w:p>
    <w:p w:rsidRDefault="00E67B3D" w:rsidP="004E7F55" w:rsidR="00E67B3D">
      <w:pPr>
        <w:jc w:val="center"/>
        <w:rPr>
          <w:sz w:val="24"/>
        </w:rPr>
      </w:pPr>
      <w:r w:rsidRPr="004E7F55">
        <w:rPr>
          <w:sz w:val="24"/>
        </w:rPr>
        <w:t xml:space="preserve">z a k </w:t>
      </w:r>
      <w:proofErr w:type="spellStart"/>
      <w:r w:rsidRPr="004E7F55">
        <w:rPr>
          <w:sz w:val="24"/>
        </w:rPr>
        <w:t>lj</w:t>
      </w:r>
      <w:proofErr w:type="spellEnd"/>
      <w:r w:rsidRPr="004E7F55">
        <w:rPr>
          <w:sz w:val="24"/>
        </w:rPr>
        <w:t xml:space="preserve"> u č i o  j e</w:t>
      </w:r>
    </w:p>
    <w:p w:rsidRDefault="00F7058B" w:rsidP="004E7F55" w:rsidR="00F7058B" w:rsidRPr="004E7F55">
      <w:pPr>
        <w:jc w:val="center"/>
        <w:rPr>
          <w:sz w:val="24"/>
        </w:rPr>
      </w:pPr>
    </w:p>
    <w:p w:rsidRDefault="00F7058B" w:rsidP="00262D13" w:rsidR="002B27E9">
      <w:pPr>
        <w:ind w:firstLine="720"/>
        <w:jc w:val="both"/>
        <w:rPr>
          <w:sz w:val="24"/>
        </w:rPr>
      </w:pPr>
      <w:r>
        <w:rPr>
          <w:sz w:val="24"/>
        </w:rPr>
        <w:t>Nalaže se stečajnom upravitelju</w:t>
      </w:r>
      <w:r w:rsidR="002B27E9">
        <w:rPr>
          <w:sz w:val="24"/>
        </w:rPr>
        <w:t xml:space="preserve"> Krešimiru </w:t>
      </w:r>
      <w:proofErr w:type="spellStart"/>
      <w:r w:rsidR="002B27E9">
        <w:rPr>
          <w:sz w:val="24"/>
        </w:rPr>
        <w:t>Maretiću</w:t>
      </w:r>
      <w:proofErr w:type="spellEnd"/>
      <w:r w:rsidR="002B27E9">
        <w:rPr>
          <w:sz w:val="24"/>
        </w:rPr>
        <w:t>, u roku 15</w:t>
      </w:r>
      <w:r>
        <w:rPr>
          <w:sz w:val="24"/>
        </w:rPr>
        <w:t xml:space="preserve"> dana očitovati se </w:t>
      </w:r>
      <w:r w:rsidR="002B27E9">
        <w:rPr>
          <w:sz w:val="24"/>
        </w:rPr>
        <w:t xml:space="preserve">na navode iz podneska </w:t>
      </w:r>
      <w:proofErr w:type="spellStart"/>
      <w:r w:rsidR="002B27E9">
        <w:rPr>
          <w:sz w:val="24"/>
        </w:rPr>
        <w:t>Shyqueri</w:t>
      </w:r>
      <w:proofErr w:type="spellEnd"/>
      <w:r w:rsidR="002B27E9">
        <w:rPr>
          <w:sz w:val="24"/>
        </w:rPr>
        <w:t xml:space="preserve"> </w:t>
      </w:r>
      <w:proofErr w:type="spellStart"/>
      <w:r w:rsidR="002B27E9">
        <w:rPr>
          <w:sz w:val="24"/>
        </w:rPr>
        <w:t>Krasniqia</w:t>
      </w:r>
      <w:proofErr w:type="spellEnd"/>
      <w:r w:rsidR="002B27E9">
        <w:rPr>
          <w:sz w:val="24"/>
        </w:rPr>
        <w:t xml:space="preserve"> od 8. veljače 2017. kojim je predložen nastavak stečajnog postupka nad dužnikom </w:t>
      </w:r>
      <w:r w:rsidR="002B27E9" w:rsidRPr="002B27E9">
        <w:rPr>
          <w:sz w:val="24"/>
        </w:rPr>
        <w:t>VIKTIN d.o.o., Zagreb</w:t>
      </w:r>
      <w:r w:rsidR="002B27E9">
        <w:rPr>
          <w:sz w:val="24"/>
        </w:rPr>
        <w:t>.</w:t>
      </w:r>
    </w:p>
    <w:p w:rsidRDefault="002B27E9" w:rsidP="002B27E9" w:rsidR="002B27E9">
      <w:pPr>
        <w:jc w:val="both"/>
        <w:rPr>
          <w:sz w:val="24"/>
        </w:rPr>
      </w:pPr>
    </w:p>
    <w:p w:rsidRDefault="002B27E9" w:rsidP="002B27E9" w:rsidR="002B27E9">
      <w:pPr>
        <w:jc w:val="center"/>
        <w:rPr>
          <w:sz w:val="24"/>
        </w:rPr>
      </w:pPr>
      <w:r>
        <w:rPr>
          <w:sz w:val="24"/>
        </w:rPr>
        <w:t>o b r a z l o ž e nj e</w:t>
      </w:r>
    </w:p>
    <w:p w:rsidRDefault="002B27E9" w:rsidP="00A033EF" w:rsidR="002B27E9">
      <w:pPr>
        <w:jc w:val="both"/>
        <w:rPr>
          <w:sz w:val="24"/>
        </w:rPr>
      </w:pPr>
    </w:p>
    <w:p w:rsidRDefault="002B27E9" w:rsidP="00262D13" w:rsidR="00E67B3D">
      <w:pPr>
        <w:ind w:firstLine="720"/>
        <w:jc w:val="both"/>
        <w:rPr>
          <w:sz w:val="24"/>
        </w:rPr>
      </w:pPr>
      <w:proofErr w:type="spellStart"/>
      <w:r>
        <w:rPr>
          <w:sz w:val="24"/>
        </w:rPr>
        <w:t>Shyqueri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Krasniqi</w:t>
      </w:r>
      <w:proofErr w:type="spellEnd"/>
      <w:r>
        <w:rPr>
          <w:sz w:val="24"/>
        </w:rPr>
        <w:t xml:space="preserve"> dostavio je sudu podnesak kojim je predložio nastavak stečajnog postupka nad dužnikom </w:t>
      </w:r>
      <w:proofErr w:type="spellStart"/>
      <w:r>
        <w:rPr>
          <w:sz w:val="24"/>
        </w:rPr>
        <w:t>Viktin</w:t>
      </w:r>
      <w:proofErr w:type="spellEnd"/>
      <w:r>
        <w:rPr>
          <w:sz w:val="24"/>
        </w:rPr>
        <w:t xml:space="preserve"> d.o.o., u kojem je naveo kako dužnik raspolaže nekretninom.</w:t>
      </w:r>
    </w:p>
    <w:p w:rsidRDefault="002B27E9" w:rsidP="00262D13" w:rsidR="002B27E9">
      <w:pPr>
        <w:ind w:firstLine="720"/>
        <w:jc w:val="both"/>
        <w:rPr>
          <w:sz w:val="24"/>
        </w:rPr>
      </w:pPr>
    </w:p>
    <w:p w:rsidRDefault="002B27E9" w:rsidP="00262D13" w:rsidR="002B27E9" w:rsidRPr="004E7F55">
      <w:pPr>
        <w:ind w:firstLine="720"/>
        <w:jc w:val="both"/>
        <w:rPr>
          <w:sz w:val="24"/>
        </w:rPr>
      </w:pPr>
      <w:r>
        <w:rPr>
          <w:sz w:val="24"/>
        </w:rPr>
        <w:t>S obzirom na to da navedena osoba nije dostavila sudu izvadak iz zemljišnih knjiga</w:t>
      </w:r>
      <w:r w:rsidR="00A033EF">
        <w:rPr>
          <w:sz w:val="24"/>
        </w:rPr>
        <w:t xml:space="preserve"> iz kojeg ga bi proizlazi da je dužnik u zemljišnim knjigama upisan kao vlasnik nekretnine ni druge isprave iz kojih bi proizlazilo dužnikovo pravo na upis u zemljišne knjige, sud je naložio stečajnom upravitelju </w:t>
      </w:r>
      <w:r w:rsidR="00A033EF" w:rsidRPr="00A033EF">
        <w:rPr>
          <w:sz w:val="24"/>
        </w:rPr>
        <w:t xml:space="preserve">Krešimiru </w:t>
      </w:r>
      <w:proofErr w:type="spellStart"/>
      <w:r w:rsidR="00A033EF" w:rsidRPr="00A033EF">
        <w:rPr>
          <w:sz w:val="24"/>
        </w:rPr>
        <w:t>Maretiću</w:t>
      </w:r>
      <w:proofErr w:type="spellEnd"/>
      <w:r w:rsidR="00A033EF">
        <w:rPr>
          <w:sz w:val="24"/>
        </w:rPr>
        <w:t xml:space="preserve"> očitovati se na navode podneska </w:t>
      </w:r>
      <w:proofErr w:type="spellStart"/>
      <w:r w:rsidR="00A033EF" w:rsidRPr="00A033EF">
        <w:rPr>
          <w:sz w:val="24"/>
        </w:rPr>
        <w:t>Shyqueri</w:t>
      </w:r>
      <w:proofErr w:type="spellEnd"/>
      <w:r w:rsidR="00A033EF" w:rsidRPr="00A033EF">
        <w:rPr>
          <w:sz w:val="24"/>
        </w:rPr>
        <w:t xml:space="preserve"> </w:t>
      </w:r>
      <w:proofErr w:type="spellStart"/>
      <w:r w:rsidR="00A033EF" w:rsidRPr="00A033EF">
        <w:rPr>
          <w:sz w:val="24"/>
        </w:rPr>
        <w:t>Krasniqia</w:t>
      </w:r>
      <w:proofErr w:type="spellEnd"/>
      <w:r w:rsidR="00A033EF">
        <w:rPr>
          <w:sz w:val="24"/>
        </w:rPr>
        <w:t xml:space="preserve">. Ako stečajni upravitelj provjerom u </w:t>
      </w:r>
      <w:proofErr w:type="spellStart"/>
      <w:r w:rsidR="00A033EF">
        <w:rPr>
          <w:sz w:val="24"/>
        </w:rPr>
        <w:t>odgoarajućim</w:t>
      </w:r>
      <w:proofErr w:type="spellEnd"/>
      <w:r w:rsidR="00A033EF">
        <w:rPr>
          <w:sz w:val="24"/>
        </w:rPr>
        <w:t xml:space="preserve"> upisnicima ili uvidom u odgovarajuće isprave utvrdi da su ispunjeni uvjeti za nastavak postupka, podnijet će prijedlog u skladu s čl. 289. Stečajnog zakona. </w:t>
      </w:r>
    </w:p>
    <w:p w:rsidRDefault="00E67B3D" w:rsidP="00E67B3D" w:rsidR="00E67B3D" w:rsidRPr="004E7F55">
      <w:pPr>
        <w:rPr>
          <w:sz w:val="24"/>
        </w:rPr>
      </w:pPr>
    </w:p>
    <w:p w:rsidRDefault="005619AB" w:rsidP="00B96926" w:rsidR="00B96926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E67B3D" w:rsidRPr="004E7F55">
        <w:rPr>
          <w:sz w:val="24"/>
        </w:rPr>
        <w:t xml:space="preserve"> </w:t>
      </w:r>
      <w:r w:rsidR="00286DFF">
        <w:rPr>
          <w:sz w:val="24"/>
        </w:rPr>
        <w:t>28</w:t>
      </w:r>
      <w:r w:rsidR="00A033EF">
        <w:rPr>
          <w:sz w:val="24"/>
        </w:rPr>
        <w:t>. kolovoza</w:t>
      </w:r>
      <w:r w:rsidR="00262D13">
        <w:rPr>
          <w:sz w:val="24"/>
        </w:rPr>
        <w:t xml:space="preserve"> 2017</w:t>
      </w:r>
      <w:r w:rsidR="00B96926">
        <w:rPr>
          <w:sz w:val="24"/>
        </w:rPr>
        <w:t>.</w:t>
      </w:r>
    </w:p>
    <w:p w:rsidRDefault="00E67B3D" w:rsidP="00B96926" w:rsidR="00E67B3D" w:rsidRPr="004E7F55">
      <w:pPr>
        <w:ind w:firstLine="720" w:left="5760"/>
        <w:jc w:val="center"/>
        <w:rPr>
          <w:sz w:val="24"/>
        </w:rPr>
      </w:pPr>
      <w:r w:rsidRPr="004E7F55">
        <w:rPr>
          <w:sz w:val="24"/>
        </w:rPr>
        <w:t>Sudac:</w:t>
      </w:r>
    </w:p>
    <w:p w:rsidRDefault="005619AB" w:rsidP="00286DFF" w:rsidR="005619AB">
      <w:pPr>
        <w:jc w:val="right"/>
        <w:rPr>
          <w:sz w:val="24"/>
        </w:rPr>
      </w:pPr>
      <w:r>
        <w:rPr>
          <w:sz w:val="24"/>
        </w:rPr>
        <w:t>Gordan Zubak</w:t>
      </w:r>
      <w:r w:rsidR="00286DFF">
        <w:rPr>
          <w:sz w:val="24"/>
        </w:rPr>
        <w:t>,v.r.</w:t>
      </w:r>
    </w:p>
    <w:p w:rsidRDefault="00E67B3D" w:rsidP="00E67B3D" w:rsidR="00E67B3D" w:rsidRPr="004E7F55">
      <w:pPr>
        <w:rPr>
          <w:sz w:val="24"/>
        </w:rPr>
      </w:pPr>
      <w:r w:rsidRPr="004E7F55">
        <w:rPr>
          <w:sz w:val="24"/>
        </w:rPr>
        <w:t>Uputa o pravnom lijeku:</w:t>
      </w:r>
    </w:p>
    <w:p w:rsidRDefault="00E67B3D" w:rsidP="00E67B3D" w:rsidR="00E67B3D">
      <w:pPr>
        <w:rPr>
          <w:sz w:val="24"/>
        </w:rPr>
      </w:pPr>
      <w:r w:rsidRPr="004E7F55">
        <w:rPr>
          <w:sz w:val="24"/>
        </w:rPr>
        <w:t>Protiv zaključka nije dopuštena žalba (čl. 1</w:t>
      </w:r>
      <w:r w:rsidR="00262D13">
        <w:rPr>
          <w:sz w:val="24"/>
        </w:rPr>
        <w:t>9. stavak 7</w:t>
      </w:r>
      <w:r w:rsidRPr="004E7F55">
        <w:rPr>
          <w:sz w:val="24"/>
        </w:rPr>
        <w:t>. SZ-a)</w:t>
      </w:r>
      <w:r w:rsidR="00B507EF">
        <w:rPr>
          <w:sz w:val="24"/>
        </w:rPr>
        <w:t>.</w:t>
      </w:r>
    </w:p>
    <w:p w:rsidRDefault="00286DFF" w:rsidP="00BA7734" w:rsidR="00286DF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286DFF" w:rsidP="00BA7734" w:rsidR="00286DF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A40D7" w:rsidR="007A40D7" w:rsidRPr="004E7F55">
      <w:pPr>
        <w:rPr>
          <w:sz w:val="24"/>
        </w:rPr>
      </w:pPr>
    </w:p>
    <w:p w:rsidRDefault="007E25EB" w:rsidP="007E25EB" w:rsidR="007E25EB" w:rsidRPr="004E7F55">
      <w:pPr>
        <w:ind w:left="5040"/>
        <w:rPr>
          <w:sz w:val="24"/>
        </w:rPr>
      </w:pPr>
    </w:p>
    <w:sectPr w:rsidR="007E25EB" w:rsidRPr="004E7F55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A8B" w:rsidR="00917A8B">
      <w:r>
        <w:separator/>
      </w:r>
    </w:p>
  </w:endnote>
  <w:endnote w:id="0" w:type="continuationSeparator">
    <w:p w:rsidRDefault="00917A8B" w:rsidR="0091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A8B" w:rsidR="00917A8B">
      <w:r>
        <w:separator/>
      </w:r>
    </w:p>
  </w:footnote>
  <w:footnote w:id="0" w:type="continuationSeparator">
    <w:p w:rsidRDefault="00917A8B" w:rsidR="00917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F95" w:rsidR="00CE0F9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D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0F95" w:rsidR="00CE0F95">
    <w:pPr>
      <w:pStyle w:val="Zaglavlje"/>
      <w:jc w:val="right"/>
    </w:pPr>
    <w:r>
      <w:rPr>
        <w:b/>
        <w:sz w:val="24"/>
      </w:rPr>
      <w:t xml:space="preserve">  </w:t>
    </w:r>
    <w:r w:rsidR="00A033EF">
      <w:rPr>
        <w:sz w:val="24"/>
      </w:rPr>
      <w:t>67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033EF">
      <w:rPr>
        <w:sz w:val="24"/>
      </w:rPr>
      <w:t>4451</w:t>
    </w:r>
    <w:r>
      <w:rPr>
        <w:sz w:val="24"/>
      </w:rPr>
      <w:t>/1</w:t>
    </w:r>
    <w:r w:rsidR="00A033E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A0617"/>
    <w:multiLevelType w:val="hybridMultilevel"/>
    <w:tmpl w:val="D946F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7CBA"/>
    <w:rsid w:val="000E1264"/>
    <w:rsid w:val="00105F9F"/>
    <w:rsid w:val="00121A8E"/>
    <w:rsid w:val="00140ABB"/>
    <w:rsid w:val="001C1D5C"/>
    <w:rsid w:val="00262D13"/>
    <w:rsid w:val="00286DFF"/>
    <w:rsid w:val="0029145C"/>
    <w:rsid w:val="002B27E9"/>
    <w:rsid w:val="002D467B"/>
    <w:rsid w:val="002F1909"/>
    <w:rsid w:val="002F2E52"/>
    <w:rsid w:val="004505F7"/>
    <w:rsid w:val="00485B2D"/>
    <w:rsid w:val="004E6024"/>
    <w:rsid w:val="004E7F55"/>
    <w:rsid w:val="005027A8"/>
    <w:rsid w:val="005619AB"/>
    <w:rsid w:val="005B5C24"/>
    <w:rsid w:val="005D55D6"/>
    <w:rsid w:val="00602498"/>
    <w:rsid w:val="006C395C"/>
    <w:rsid w:val="007135FD"/>
    <w:rsid w:val="007510BF"/>
    <w:rsid w:val="00780D64"/>
    <w:rsid w:val="007A2717"/>
    <w:rsid w:val="007A40D7"/>
    <w:rsid w:val="007B7411"/>
    <w:rsid w:val="007E25EB"/>
    <w:rsid w:val="00836EEA"/>
    <w:rsid w:val="008724A4"/>
    <w:rsid w:val="008D19E9"/>
    <w:rsid w:val="009070A8"/>
    <w:rsid w:val="00917A8B"/>
    <w:rsid w:val="009302AD"/>
    <w:rsid w:val="009629F4"/>
    <w:rsid w:val="009F2E3D"/>
    <w:rsid w:val="00A033EF"/>
    <w:rsid w:val="00A30625"/>
    <w:rsid w:val="00A36D10"/>
    <w:rsid w:val="00A63BFE"/>
    <w:rsid w:val="00AA39CF"/>
    <w:rsid w:val="00AB3F04"/>
    <w:rsid w:val="00AC6B73"/>
    <w:rsid w:val="00AE276E"/>
    <w:rsid w:val="00B446ED"/>
    <w:rsid w:val="00B507EF"/>
    <w:rsid w:val="00B7774D"/>
    <w:rsid w:val="00B96926"/>
    <w:rsid w:val="00BD6B40"/>
    <w:rsid w:val="00C23A77"/>
    <w:rsid w:val="00C33A2D"/>
    <w:rsid w:val="00C6682D"/>
    <w:rsid w:val="00C7562A"/>
    <w:rsid w:val="00C958D8"/>
    <w:rsid w:val="00CA297B"/>
    <w:rsid w:val="00CA3958"/>
    <w:rsid w:val="00CC0D0F"/>
    <w:rsid w:val="00CE0F95"/>
    <w:rsid w:val="00D3336A"/>
    <w:rsid w:val="00D71490"/>
    <w:rsid w:val="00D91387"/>
    <w:rsid w:val="00E34FBF"/>
    <w:rsid w:val="00E67B3D"/>
    <w:rsid w:val="00EB68FB"/>
    <w:rsid w:val="00EC2F37"/>
    <w:rsid w:val="00F156F1"/>
    <w:rsid w:val="00F22222"/>
    <w:rsid w:val="00F23EFC"/>
    <w:rsid w:val="00F7058B"/>
    <w:rsid w:val="00F927D9"/>
    <w:rsid w:val="00FD15BB"/>
    <w:rsid w:val="00FE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2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2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62D13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2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2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62D13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805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stečajnog upravitelja</izvorni_sadrzaj>
    <derivirana_varijabla naziv="DomainObject.Primjedba_1">očitovanje stečajnog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4451</izvorni_sadrzaj>
    <derivirana_varijabla naziv="DomainObject.Predmet.Broj_1">4451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St-4451/2015</izvorni_sadrzaj>
    <derivirana_varijabla naziv="DomainObject.Predmet.OznakaBroj_1">St-4451/2015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VIKTIN d.o.o. zastupanog po punomoćniku Nazife Krasnici</izvorni_sadrzaj>
    <derivirana_varijabla naziv="DomainObject.Predmet.ProtustrankaFormated_1">  VIKTIN d.o.o. zastupanog po punomoćniku Nazife Krasnici</derivirana_varijabla>
  </DomainObject.Predmet.ProtustrankaFormated>
  <DomainObject.Predmet.ProtustrankaFormatedOIB>
    <izvorni_sadrzaj>  VIKTIN d.o.o., OIB 15405274036 zastupanog po punomoćniku Nazife Krasnici</izvorni_sadrzaj>
    <derivirana_varijabla naziv="DomainObject.Predmet.ProtustrankaFormatedOIB_1">  VIKTIN d.o.o., OIB 15405274036 zastupanog po punomoćniku Nazife Krasnici</derivirana_varijabla>
  </DomainObject.Predmet.ProtustrankaFormatedOIB>
  <DomainObject.Predmet.ProtustrankaFormatedWithAdress>
    <izvorni_sadrzaj> VIKTIN d.o.o., Remetinečki gaj 27, 10000 Zagreb zastupanog po punomoćniku Nazife Krasnici</izvorni_sadrzaj>
    <derivirana_varijabla naziv="DomainObject.Predmet.ProtustrankaFormatedWithAdress_1"> VIKTIN d.o.o., Remetinečki gaj 27, 10000 Zagreb zastupanog po punomoćniku Nazife Krasnici</derivirana_varijabla>
  </DomainObject.Predmet.ProtustrankaFormatedWithAdress>
  <DomainObject.Predmet.ProtustrankaFormatedWithAdressOIB>
    <izvorni_sadrzaj> VIKTIN d.o.o., OIB 15405274036, Remetinečki gaj 27, 10000 Zagreb zastupanog po punomoćniku Nazife Krasnici</izvorni_sadrzaj>
    <derivirana_varijabla naziv="DomainObject.Predmet.ProtustrankaFormatedWithAdressOIB_1"> VIKTIN d.o.o., OIB 15405274036, Remetinečki gaj 27, 10000 Zagreb zastupanog po punomoćniku Nazife Krasnici</derivirana_varijabla>
  </DomainObject.Predmet.ProtustrankaFormatedWithAdressOIB>
  <DomainObject.Predmet.ProtustrankaWithAdress>
    <izvorni_sadrzaj>VIKTIN d.o.o. Remetinečki gaj 27, 10000 Zagreb</izvorni_sadrzaj>
    <derivirana_varijabla naziv="DomainObject.Predmet.ProtustrankaWithAdress_1">VIKTIN d.o.o. Remetinečki gaj 27, 10000 Zagreb</derivirana_varijabla>
  </DomainObject.Predmet.ProtustrankaWithAdress>
  <DomainObject.Predmet.ProtustrankaWithAdressOIB>
    <izvorni_sadrzaj>VIKTIN d.o.o., OIB 15405274036, Remetinečki gaj 27, 10000 Zagreb</izvorni_sadrzaj>
    <derivirana_varijabla naziv="DomainObject.Predmet.ProtustrankaWithAdressOIB_1">VIKTIN d.o.o., OIB 15405274036, Remetinečki gaj 27, 10000 Zagreb</derivirana_varijabla>
  </DomainObject.Predmet.ProtustrankaWithAdressOIB>
  <DomainObject.Predmet.ProtustrankaNazivFormated>
    <izvorni_sadrzaj>VIKTIN d.o.o.</izvorni_sadrzaj>
    <derivirana_varijabla naziv="DomainObject.Predmet.ProtustrankaNazivFormated_1">VIKTIN d.o.o.</derivirana_varijabla>
  </DomainObject.Predmet.ProtustrankaNazivFormated>
  <DomainObject.Predmet.ProtustrankaNazivFormatedOIB>
    <izvorni_sadrzaj>VIKTIN d.o.o., OIB 15405274036</izvorni_sadrzaj>
    <derivirana_varijabla naziv="DomainObject.Predmet.ProtustrankaNazivFormatedOIB_1">VIKTIN d.o.o., OIB 15405274036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VIKTIN d.o.o. zastupanog po punomoćniku Nazife Krasnici</item>
    </izvorni_sadrzaj>
    <derivirana_varijabla naziv="DomainObject.Predmet.ProtuStrankaListFormated_1">
      <item>VIKTIN d.o.o. zastupanog po punomoćniku Nazife Krasnici</item>
    </derivirana_varijabla>
  </DomainObject.Predmet.ProtuStrankaListFormated>
  <DomainObject.Predmet.ProtuStrankaListFormatedOIB>
    <izvorni_sadrzaj>
      <item>VIKTIN d.o.o., OIB 15405274036 zastupanog po punomoćniku Nazife Krasnici</item>
    </izvorni_sadrzaj>
    <derivirana_varijabla naziv="DomainObject.Predmet.ProtuStrankaListFormatedOIB_1">
      <item>VIKTIN d.o.o., OIB 15405274036 zastupanog po punomoćniku Nazife Krasnici</item>
    </derivirana_varijabla>
  </DomainObject.Predmet.ProtuStrankaListFormatedOIB>
  <DomainObject.Predmet.ProtuStrankaListFormatedWithAdress>
    <izvorni_sadrzaj>
      <item>VIKTIN d.o.o., Remetinečki gaj 27, 10000 Zagreb zastupanog po punomoćniku Nazife Krasnici</item>
    </izvorni_sadrzaj>
    <derivirana_varijabla naziv="DomainObject.Predmet.ProtuStrankaListFormatedWithAdress_1">
      <item>VIKTIN d.o.o., Remetinečki gaj 27, 10000 Zagreb zastupanog po punomoćniku Nazife Krasnici</item>
    </derivirana_varijabla>
  </DomainObject.Predmet.ProtuStrankaListFormatedWithAdress>
  <DomainObject.Predmet.ProtuStrankaListFormatedWithAdressOIB>
    <izvorni_sadrzaj>
      <item>VIKTIN d.o.o., OIB 15405274036, Remetinečki gaj 27, 10000 Zagreb zastupanog po punomoćniku Nazife Krasnici</item>
    </izvorni_sadrzaj>
    <derivirana_varijabla naziv="DomainObject.Predmet.ProtuStrankaListFormatedWithAdressOIB_1">
      <item>VIKTIN d.o.o., OIB 15405274036, Remetinečki gaj 27, 10000 Zagreb zastupanog po punomoćniku Nazife Krasnici</item>
    </derivirana_varijabla>
  </DomainObject.Predmet.ProtuStrankaListFormatedWithAdressOIB>
  <DomainObject.Predmet.ProtuStrankaListNazivFormated>
    <izvorni_sadrzaj>
      <item>VIKTIN d.o.o.</item>
    </izvorni_sadrzaj>
    <derivirana_varijabla naziv="DomainObject.Predmet.ProtuStrankaListNazivFormated_1">
      <item>VIKTIN d.o.o.</item>
    </derivirana_varijabla>
  </DomainObject.Predmet.ProtuStrankaListNazivFormated>
  <DomainObject.Predmet.ProtuStrankaListNazivFormatedOIB>
    <izvorni_sadrzaj>
      <item>VIKTIN d.o.o., OIB 15405274036</item>
    </izvorni_sadrzaj>
    <derivirana_varijabla naziv="DomainObject.Predmet.ProtuStrankaListNazivFormatedOIB_1">
      <item>VIKTIN d.o.o., OIB 15405274036</item>
    </derivirana_varijabla>
  </DomainObject.Predmet.ProtuStrankaListNazivFormatedOIB>
  <DomainObject.Predmet.OstaliListFormated>
    <izvorni_sadrzaj>
      <item>Nazife Krasnici punomoćnik sudionika u postupku VIKTIN d.o.o.</item>
    </izvorni_sadrzaj>
    <derivirana_varijabla naziv="DomainObject.Predmet.OstaliListFormated_1">
      <item>Nazife Krasnici punomoćnik sudionika u postupku VIKTIN d.o.o.</item>
    </derivirana_varijabla>
  </DomainObject.Predmet.OstaliListFormated>
  <DomainObject.Predmet.OstaliListFormatedOIB>
    <izvorni_sadrzaj>
      <item>Nazife Krasnici, OIB 77530471908 punomoćnik sudionika u postupku VIKTIN d.o.o.</item>
    </izvorni_sadrzaj>
    <derivirana_varijabla naziv="DomainObject.Predmet.OstaliListFormatedOIB_1">
      <item>Nazife Krasnici, OIB 77530471908 punomoćnik sudionika u postupku VIKTIN d.o.o.</item>
    </derivirana_varijabla>
  </DomainObject.Predmet.OstaliListFormatedOIB>
  <DomainObject.Predmet.OstaliListFormatedWithAdress>
    <izvorni_sadrzaj>
      <item>Nazife Krasnici, Europa Ring 2, Lampertheim punomoćnik sudionika u postupku VIKTIN d.o.o.</item>
    </izvorni_sadrzaj>
    <derivirana_varijabla naziv="DomainObject.Predmet.OstaliListFormatedWithAdress_1">
      <item>Nazife Krasnici, Europa Ring 2, Lampertheim punomoćnik sudionika u postupku VIKTIN d.o.o.</item>
    </derivirana_varijabla>
  </DomainObject.Predmet.OstaliListFormatedWithAdress>
  <DomainObject.Predmet.OstaliListFormatedWithAdressOIB>
    <izvorni_sadrzaj>
      <item>Nazife Krasnici, OIB 77530471908, Europa Ring 2, Lampertheim punomoćnik sudionika u postupku VIKTIN d.o.o.</item>
    </izvorni_sadrzaj>
    <derivirana_varijabla naziv="DomainObject.Predmet.OstaliListFormatedWithAdressOIB_1">
      <item>Nazife Krasnici, OIB 77530471908, Europa Ring 2, Lampertheim punomoćnik sudionika u postupku VIKTIN d.o.o.</item>
    </derivirana_varijabla>
  </DomainObject.Predmet.OstaliListFormatedWithAdressOIB>
  <DomainObject.Predmet.OstaliListNazivFormated>
    <izvorni_sadrzaj>
      <item>Nazife Krasnici</item>
    </izvorni_sadrzaj>
    <derivirana_varijabla naziv="DomainObject.Predmet.OstaliListNazivFormated_1">
      <item>Nazife Krasnici</item>
    </derivirana_varijabla>
  </DomainObject.Predmet.OstaliListNazivFormated>
  <DomainObject.Predmet.OstaliListNazivFormatedOIB>
    <izvorni_sadrzaj>
      <item>Nazife Krasnici, OIB 77530471908</item>
    </izvorni_sadrzaj>
    <derivirana_varijabla naziv="DomainObject.Predmet.OstaliListNazivFormatedOIB_1">
      <item>Nazife Krasnici, OIB 77530471908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VIKTIN d.o.o.</izvorni_sadrzaj>
    <derivirana_varijabla naziv="DomainObject.Predmet.ProtustrankaIDrugi_1">VIKTIN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VIKTIN d.o.o., OIB 15405274036, Remetinečki gaj 27, 10000 Zagreb</izvorni_sadrzaj>
    <derivirana_varijabla naziv="DomainObject.Predmet.ProtustrankaIDrugiAdressOIB_1">VIKTIN d.o.o., OIB 15405274036, Remetinečki gaj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St-4451/2015-6</izvorni_sadrzaj>
    <derivirana_varijabla naziv="DomainObject.Predmet.OdlukaRjesenje.Oznaka_1">St-4451/2015-6</derivirana_varijabla>
  </DomainObject.Predmet.OdlukaRjesenje.Oznaka>
  <DomainObject.Predmet.SudioniciListNaziv>
    <izvorni_sadrzaj>
      <item>FINA Regionalni centar Zagreb</item>
      <item>VIKTIN d.o.o.</item>
      <item>Nazife Krasnici</item>
    </izvorni_sadrzaj>
    <derivirana_varijabla naziv="DomainObject.Predmet.SudioniciListNaziv_1">
      <item>FINA Regionalni centar Zagreb</item>
      <item>VIKTIN d.o.o.</item>
      <item>Nazife Krasnici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izvorni_sadrzaj>
    <derivirana_varijabla naziv="DomainObject.Predmet.SudioniciListAdressOIB_1"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15405274036</item>
      <item>, OIB 77530471908</item>
    </izvorni_sadrzaj>
    <derivirana_varijabla naziv="DomainObject.Predmet.SudioniciListNazivOIB_1">
      <item>, OIB 85821130368</item>
      <item>, OIB 15405274036</item>
      <item>, OIB 77530471908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B6698-22FF-415F-9199-73C4A8FA9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1249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2017-08-24T11:47:00Z</dcterms:created>
  <dc:creator>Unknown</dc:creator>
  <cp:lastModifiedBy>Katica Franjić</cp:lastModifiedBy>
  <cp:lastPrinted>2017-08-28T07:38:00Z</cp:lastPrinted>
  <dcterms:modified xmlns:xsi="http://www.w3.org/2001/XMLSchema-instance" xsi:type="dcterms:W3CDTF">2017-08-28T07:38:00Z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