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76367" w14:paraId="0d76367" w:rsidRDefault="00E12739" w:rsidP="006E70B2" w:rsidR="006E70B2" w:rsidRPr="002848E8">
      <w:pPr>
        <w15:collapsed w:val="false"/>
        <w:rPr>
          <w:bCs/>
        </w:rPr>
      </w:pPr>
      <w:bookmarkStart w:name="_GoBack" w:id="0"/>
      <w:bookmarkEnd w:id="0"/>
      <w:r w:rsidRPr="002848E8">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2848E8">
        <w:rPr>
          <w:noProof/>
        </w:rPr>
        <w:t xml:space="preserve">       </w:t>
      </w:r>
    </w:p>
    <w:p w:rsidRDefault="006E70B2" w:rsidP="006E70B2" w:rsidR="006E70B2" w:rsidRPr="002848E8">
      <w:pPr>
        <w:pStyle w:val="Naslov1"/>
        <w:rPr>
          <w:rFonts w:cs="Times New Roman" w:hAnsi="Times New Roman" w:ascii="Times New Roman"/>
          <w:b w:val="false"/>
        </w:rPr>
      </w:pPr>
      <w:r w:rsidRPr="002848E8">
        <w:rPr>
          <w:rFonts w:cs="Times New Roman" w:hAnsi="Times New Roman" w:ascii="Times New Roman"/>
          <w:b w:val="false"/>
        </w:rPr>
        <w:t xml:space="preserve">REPUBLIKA HRVATSKA </w:t>
      </w:r>
    </w:p>
    <w:p w:rsidRDefault="006E70B2" w:rsidP="006E70B2" w:rsidR="006E70B2" w:rsidRPr="002848E8">
      <w:pPr>
        <w:rPr>
          <w:bCs/>
        </w:rPr>
      </w:pPr>
      <w:r w:rsidRPr="002848E8">
        <w:rPr>
          <w:bCs/>
        </w:rPr>
        <w:t>TRGOVAČKI SUD U ZAGREBU</w:t>
      </w:r>
    </w:p>
    <w:p w:rsidRDefault="006E70B2" w:rsidP="006E70B2" w:rsidR="006E70B2" w:rsidRPr="002848E8">
      <w:pPr>
        <w:rPr>
          <w:bCs/>
        </w:rPr>
      </w:pPr>
      <w:r w:rsidRPr="002848E8">
        <w:rPr>
          <w:bCs/>
        </w:rPr>
        <w:t>Zagreb, Amruševa 2/II</w:t>
      </w:r>
      <w:r w:rsidRPr="002848E8">
        <w:rPr>
          <w:bCs/>
        </w:rPr>
        <w:tab/>
      </w:r>
      <w:r w:rsidRPr="002848E8">
        <w:rPr>
          <w:bCs/>
        </w:rPr>
        <w:tab/>
      </w:r>
      <w:r w:rsidRPr="002848E8">
        <w:rPr>
          <w:bCs/>
        </w:rPr>
        <w:tab/>
      </w:r>
      <w:r w:rsidRPr="002848E8">
        <w:rPr>
          <w:bCs/>
        </w:rPr>
        <w:tab/>
      </w:r>
      <w:r w:rsidRPr="002848E8">
        <w:rPr>
          <w:bCs/>
        </w:rPr>
        <w:tab/>
      </w:r>
      <w:r w:rsidRPr="002848E8">
        <w:rPr>
          <w:bCs/>
        </w:rPr>
        <w:tab/>
      </w:r>
    </w:p>
    <w:p w:rsidRDefault="006E70B2" w:rsidP="006E70B2" w:rsidR="006E70B2" w:rsidRPr="002848E8">
      <w:pPr>
        <w:rPr>
          <w:bCs/>
        </w:rPr>
      </w:pPr>
    </w:p>
    <w:p w:rsidRDefault="006E70B2" w:rsidP="006E70B2" w:rsidR="006E70B2" w:rsidRPr="002848E8">
      <w:pPr>
        <w:jc w:val="center"/>
        <w:rPr>
          <w:bCs/>
        </w:rPr>
      </w:pPr>
      <w:r w:rsidRPr="002848E8">
        <w:rPr>
          <w:bCs/>
        </w:rPr>
        <w:t xml:space="preserve">R E P U B L I K A   H R V A T S K A </w:t>
      </w:r>
    </w:p>
    <w:p w:rsidRDefault="006E70B2" w:rsidP="006E70B2" w:rsidR="006E70B2" w:rsidRPr="002848E8">
      <w:pPr>
        <w:pStyle w:val="Naslov2"/>
        <w:rPr>
          <w:rFonts w:cs="Times New Roman" w:hAnsi="Times New Roman" w:ascii="Times New Roman"/>
          <w:b w:val="false"/>
        </w:rPr>
      </w:pPr>
      <w:r w:rsidRPr="002848E8">
        <w:rPr>
          <w:rFonts w:cs="Times New Roman" w:hAnsi="Times New Roman" w:ascii="Times New Roman"/>
          <w:b w:val="false"/>
        </w:rPr>
        <w:t>R J E Š E NJ E</w:t>
      </w:r>
    </w:p>
    <w:p w:rsidRDefault="006E70B2" w:rsidP="006E70B2" w:rsidR="006E70B2" w:rsidRPr="002848E8"/>
    <w:p w:rsidRDefault="006E70B2" w:rsidP="00B90337" w:rsidR="00B76482">
      <w:pPr>
        <w:ind w:firstLine="708"/>
        <w:jc w:val="both"/>
      </w:pPr>
      <w:r w:rsidRPr="002848E8">
        <w:rPr>
          <w:bCs/>
        </w:rPr>
        <w:t>Trgovački sud u Zagrebu, p</w:t>
      </w:r>
      <w:r w:rsidRPr="002848E8">
        <w:t xml:space="preserve">o sucu toga suda Vesni Sremac Šoštar, a povodom prijedloga predlagatelja </w:t>
      </w:r>
      <w:r w:rsidR="00F64967" w:rsidRPr="002848E8">
        <w:t>FINA, Regionalni centar Zagreb, Trg svibanjskih žrtava 1995. 1., OIB: 85821130368</w:t>
      </w:r>
      <w:r w:rsidR="000B1511" w:rsidRPr="002848E8">
        <w:t xml:space="preserve">, </w:t>
      </w:r>
      <w:r w:rsidRPr="002848E8">
        <w:t>radi otvaranja stečajnog postupka nad stečajnim dužnikom</w:t>
      </w:r>
      <w:r w:rsidR="007C519E" w:rsidRPr="002848E8">
        <w:t xml:space="preserve"> </w:t>
      </w:r>
      <w:r w:rsidR="00E770A4" w:rsidRPr="002848E8">
        <w:t>KARLA TEKS d.o.o., Zagreb, Kauzlarićev prilaz 13, OIB: 38702863429</w:t>
      </w:r>
      <w:r w:rsidR="009732E8" w:rsidRPr="002848E8">
        <w:rPr>
          <w:rFonts w:eastAsiaTheme="minorEastAsia"/>
        </w:rPr>
        <w:t xml:space="preserve">, </w:t>
      </w:r>
      <w:r w:rsidRPr="002848E8">
        <w:t xml:space="preserve">dana </w:t>
      </w:r>
      <w:r w:rsidR="00596D34">
        <w:t>05</w:t>
      </w:r>
      <w:r w:rsidR="002848E8" w:rsidRPr="002848E8">
        <w:t xml:space="preserve">. </w:t>
      </w:r>
      <w:r w:rsidR="00596D34">
        <w:t>lipnja 2019</w:t>
      </w:r>
      <w:r w:rsidR="002848E8" w:rsidRPr="002848E8">
        <w:t>. godine</w:t>
      </w:r>
    </w:p>
    <w:p w:rsidRDefault="002113BA" w:rsidP="00B90337" w:rsidR="002113BA" w:rsidRPr="002848E8">
      <w:pPr>
        <w:ind w:firstLine="708"/>
        <w:jc w:val="both"/>
      </w:pPr>
    </w:p>
    <w:p w:rsidRDefault="006E70B2" w:rsidP="006E70B2" w:rsidR="006E70B2" w:rsidRPr="002848E8">
      <w:pPr>
        <w:jc w:val="center"/>
        <w:rPr>
          <w:bCs/>
        </w:rPr>
      </w:pPr>
      <w:r w:rsidRPr="002848E8">
        <w:rPr>
          <w:bCs/>
        </w:rPr>
        <w:t xml:space="preserve">r i j e š i o   j e </w:t>
      </w:r>
    </w:p>
    <w:p w:rsidRDefault="006E70B2" w:rsidP="008A0BC7" w:rsidR="006E70B2" w:rsidRPr="002848E8">
      <w:pPr>
        <w:jc w:val="both"/>
        <w:rPr>
          <w:bCs/>
        </w:rPr>
      </w:pPr>
    </w:p>
    <w:p w:rsidRDefault="006E70B2" w:rsidP="002848E8" w:rsidR="00E770A4" w:rsidRPr="002848E8">
      <w:pPr>
        <w:jc w:val="both"/>
      </w:pPr>
      <w:r w:rsidRPr="002848E8">
        <w:rPr>
          <w:bCs/>
        </w:rPr>
        <w:tab/>
        <w:t>1.</w:t>
      </w:r>
      <w:r w:rsidRPr="002848E8">
        <w:rPr>
          <w:bCs/>
        </w:rPr>
        <w:tab/>
      </w:r>
      <w:r w:rsidRPr="002848E8">
        <w:t>Otvara se</w:t>
      </w:r>
      <w:r w:rsidR="00ED2011" w:rsidRPr="002848E8">
        <w:t xml:space="preserve"> stečajni postupak nad dužnikom </w:t>
      </w:r>
      <w:r w:rsidR="00E770A4" w:rsidRPr="002848E8">
        <w:t>KARLA TEKS d.o.o., Zagreb, Kauzlarićev prilaz 13, OIB: 38702863429</w:t>
      </w:r>
    </w:p>
    <w:p w:rsidRDefault="006E70B2" w:rsidP="002848E8" w:rsidR="006F46C8" w:rsidRPr="002848E8">
      <w:pPr>
        <w:pStyle w:val="Tijeloteksta"/>
      </w:pPr>
      <w:r w:rsidRPr="002848E8">
        <w:tab/>
        <w:t>2.</w:t>
      </w:r>
      <w:r w:rsidRPr="002848E8">
        <w:tab/>
        <w:t xml:space="preserve">Za stečajnog  upravitelja imenuje </w:t>
      </w:r>
      <w:r w:rsidR="00CF0CE1" w:rsidRPr="002848E8">
        <w:t xml:space="preserve">se </w:t>
      </w:r>
      <w:r w:rsidR="00643B07">
        <w:t>Miro</w:t>
      </w:r>
      <w:r w:rsidR="00B86E04" w:rsidRPr="002848E8">
        <w:t>n Markičević, Zagreb, Ribnjak 3a, OIB: 52797062273.</w:t>
      </w:r>
    </w:p>
    <w:p w:rsidRDefault="006E70B2" w:rsidP="00A316DE" w:rsidR="006E70B2" w:rsidRPr="002848E8">
      <w:pPr>
        <w:jc w:val="both"/>
      </w:pPr>
      <w:r w:rsidRPr="002848E8">
        <w:tab/>
      </w:r>
      <w:r w:rsidRPr="002848E8">
        <w:rPr>
          <w:bCs/>
        </w:rPr>
        <w:t xml:space="preserve">3. </w:t>
      </w:r>
      <w:r w:rsidRPr="002848E8">
        <w:rPr>
          <w:bCs/>
        </w:rPr>
        <w:tab/>
      </w:r>
      <w:r w:rsidR="00811F60">
        <w:t>Smatrat</w:t>
      </w:r>
      <w:r w:rsidR="00811F60" w:rsidRPr="00811F60">
        <w:t xml:space="preserve"> se da su pravne posljedice otvaranja stečajnoga postupka nastupile u trenutku kada je prvo rješenje o otvaranju stečajnoga postupka objavljeno na mrežnoj stranici e-Oglasna ploča sudova</w:t>
      </w:r>
      <w:r w:rsidR="00811F60">
        <w:t>, odnosno</w:t>
      </w:r>
      <w:r w:rsidR="00811F60" w:rsidRPr="00811F60">
        <w:t xml:space="preserve"> </w:t>
      </w:r>
      <w:r w:rsidRPr="002848E8">
        <w:t xml:space="preserve">sa danom </w:t>
      </w:r>
      <w:r w:rsidR="002848E8" w:rsidRPr="002848E8">
        <w:t>26. travnja 2018</w:t>
      </w:r>
      <w:r w:rsidRPr="002848E8">
        <w:t xml:space="preserve">.  godine u  13:00 sati.   </w:t>
      </w:r>
    </w:p>
    <w:p w:rsidRDefault="006E70B2" w:rsidP="00CF0CE1" w:rsidR="006E70B2" w:rsidRPr="002848E8">
      <w:pPr>
        <w:jc w:val="both"/>
      </w:pPr>
      <w:r w:rsidRPr="002848E8">
        <w:tab/>
      </w:r>
      <w:r w:rsidRPr="002848E8">
        <w:rPr>
          <w:bCs/>
        </w:rPr>
        <w:t xml:space="preserve">4. </w:t>
      </w:r>
      <w:r w:rsidRPr="002848E8">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643B07">
        <w:t>Miro</w:t>
      </w:r>
      <w:r w:rsidR="002848E8" w:rsidRPr="002848E8">
        <w:t>n Markičević, Zagreb, Ribnjak 3a, OIB: 52797062273</w:t>
      </w:r>
      <w:r w:rsidR="00CA1A46" w:rsidRPr="002848E8">
        <w:t xml:space="preserve">, te dostave dokaz o uplati pristojbe za prijavu tražbine u iznosu od 2% od prijavljene tražbine, ali ne više od 500,00 kn na račun broj IBAN: HR1210010051863000160, Državni proračun, model HR64, poziv na broj </w:t>
      </w:r>
      <w:r w:rsidR="006A59E6" w:rsidRPr="002848E8">
        <w:t>6617</w:t>
      </w:r>
      <w:r w:rsidR="00CA1A46" w:rsidRPr="002848E8">
        <w:t>-20735</w:t>
      </w:r>
      <w:r w:rsidR="001E465E" w:rsidRPr="002848E8">
        <w:t>-</w:t>
      </w:r>
      <w:r w:rsidR="002E6B4C" w:rsidRPr="002848E8">
        <w:t>681816.</w:t>
      </w:r>
    </w:p>
    <w:p w:rsidRDefault="006E70B2" w:rsidP="008A0BC7" w:rsidR="006E70B2" w:rsidRPr="002848E8">
      <w:pPr>
        <w:jc w:val="both"/>
      </w:pPr>
      <w:r w:rsidRPr="002848E8">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2848E8">
      <w:pPr>
        <w:jc w:val="both"/>
      </w:pPr>
      <w:r w:rsidRPr="002848E8">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2848E8">
      <w:pPr>
        <w:jc w:val="both"/>
      </w:pPr>
      <w:r w:rsidRPr="002848E8">
        <w:tab/>
        <w:t>Prijavi tražbine je potrebno priložiti i potvrdu o uplaćenoj pristojbi prema tarifnom broju 23 st. 2.</w:t>
      </w:r>
    </w:p>
    <w:p w:rsidRDefault="006E70B2" w:rsidP="008A0BC7" w:rsidR="006E70B2" w:rsidRPr="002848E8">
      <w:pPr>
        <w:ind w:firstLine="708"/>
        <w:jc w:val="both"/>
      </w:pPr>
      <w:r w:rsidRPr="002848E8">
        <w:rPr>
          <w:bCs/>
        </w:rPr>
        <w:t xml:space="preserve">5. </w:t>
      </w:r>
      <w:r w:rsidRPr="002848E8">
        <w:rPr>
          <w:bCs/>
        </w:rPr>
        <w:tab/>
      </w:r>
      <w:r w:rsidRPr="002848E8">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2848E8">
      <w:pPr>
        <w:ind w:firstLine="708"/>
        <w:jc w:val="both"/>
      </w:pPr>
      <w:r w:rsidRPr="002848E8">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2848E8">
      <w:pPr>
        <w:ind w:firstLine="708"/>
        <w:jc w:val="both"/>
      </w:pPr>
      <w:r w:rsidRPr="002848E8">
        <w:lastRenderedPageBreak/>
        <w:t xml:space="preserve">Razlučni vjerovnici koji nisu obavijestili stečajnog upravitelja o svom razlučnom pravu ne gube pravo odvojenog namirenja iz predmeta razlučnog prava. </w:t>
      </w:r>
    </w:p>
    <w:p w:rsidRDefault="006E70B2" w:rsidP="008A0BC7" w:rsidR="006E70B2" w:rsidRPr="002848E8">
      <w:pPr>
        <w:pStyle w:val="Uvuenotijeloteksta"/>
      </w:pPr>
      <w:r w:rsidRPr="002848E8">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2848E8">
      <w:pPr>
        <w:pStyle w:val="Uvuenotijeloteksta"/>
      </w:pPr>
      <w:r w:rsidRPr="002848E8">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2848E8">
      <w:pPr>
        <w:jc w:val="both"/>
      </w:pPr>
      <w:r w:rsidRPr="002848E8">
        <w:rPr>
          <w:bCs/>
        </w:rPr>
        <w:tab/>
        <w:t xml:space="preserve">7. </w:t>
      </w:r>
      <w:r w:rsidRPr="002848E8">
        <w:t xml:space="preserve">Pozivaju se dužnikovi dužnici da svoje obveze bez odgode ispunjavaju stečajnom upravitelju za stečajnog dužnika. </w:t>
      </w:r>
    </w:p>
    <w:p w:rsidRDefault="006E70B2" w:rsidP="008A0BC7" w:rsidR="006E70B2" w:rsidRPr="002848E8">
      <w:pPr>
        <w:jc w:val="both"/>
      </w:pPr>
      <w:r w:rsidRPr="002848E8">
        <w:tab/>
      </w:r>
      <w:r w:rsidRPr="002848E8">
        <w:rPr>
          <w:bCs/>
        </w:rPr>
        <w:t xml:space="preserve">8. </w:t>
      </w:r>
      <w:r w:rsidRPr="002848E8">
        <w:t xml:space="preserve">Ročište vjerovnika na kojem se ispituju prijavljene tražbine - ispitno ročište određuje se za dan </w:t>
      </w:r>
      <w:r w:rsidR="004443A4">
        <w:t>02</w:t>
      </w:r>
      <w:r w:rsidR="003D6765" w:rsidRPr="002848E8">
        <w:t xml:space="preserve">. </w:t>
      </w:r>
      <w:r w:rsidR="004443A4">
        <w:t>listopada</w:t>
      </w:r>
      <w:r w:rsidR="008B4323" w:rsidRPr="002848E8">
        <w:t xml:space="preserve"> </w:t>
      </w:r>
      <w:r w:rsidR="004443A4">
        <w:t>2019</w:t>
      </w:r>
      <w:r w:rsidR="005C5F13" w:rsidRPr="002848E8">
        <w:t xml:space="preserve">. g. u </w:t>
      </w:r>
      <w:r w:rsidR="00E70CE5" w:rsidRPr="002848E8">
        <w:t>10</w:t>
      </w:r>
      <w:r w:rsidR="004443A4">
        <w:t>,00</w:t>
      </w:r>
      <w:r w:rsidR="004E4F0B" w:rsidRPr="002848E8">
        <w:t xml:space="preserve"> </w:t>
      </w:r>
      <w:r w:rsidRPr="002848E8">
        <w:t>sati, a ročište na kojem će se na temelju izvješća stečajnog upravitelja odlučiti o daljnjem tijeku stečajnog postupka – izvještajno ročište određuje se za i</w:t>
      </w:r>
      <w:r w:rsidR="005C5F13" w:rsidRPr="002848E8">
        <w:t xml:space="preserve">sti dan </w:t>
      </w:r>
      <w:r w:rsidR="00DA0909" w:rsidRPr="002848E8">
        <w:t xml:space="preserve">u </w:t>
      </w:r>
      <w:r w:rsidR="00B30480" w:rsidRPr="002848E8">
        <w:t>1</w:t>
      </w:r>
      <w:r w:rsidR="004443A4">
        <w:t>0</w:t>
      </w:r>
      <w:r w:rsidR="00E87AFA" w:rsidRPr="002848E8">
        <w:t>,</w:t>
      </w:r>
      <w:r w:rsidR="002F4D1E" w:rsidRPr="002848E8">
        <w:t>15</w:t>
      </w:r>
      <w:r w:rsidRPr="002848E8">
        <w:t xml:space="preserve"> sati u prostorijama Trgovačkog suda u Zagrebu, </w:t>
      </w:r>
      <w:r w:rsidR="004443A4">
        <w:t>Amruševa 2/ II, DZ soba broj 93</w:t>
      </w:r>
      <w:r w:rsidRPr="002848E8">
        <w:t>/II</w:t>
      </w:r>
      <w:r w:rsidR="004443A4">
        <w:t>, ulična zgrada</w:t>
      </w:r>
      <w:r w:rsidRPr="002848E8">
        <w:t>.</w:t>
      </w:r>
    </w:p>
    <w:p w:rsidRDefault="006E70B2" w:rsidP="008A0BC7" w:rsidR="006E70B2" w:rsidRPr="002848E8">
      <w:pPr>
        <w:ind w:firstLine="708"/>
        <w:jc w:val="both"/>
      </w:pPr>
      <w:r w:rsidRPr="002848E8">
        <w:rPr>
          <w:bCs/>
        </w:rPr>
        <w:t xml:space="preserve">9. </w:t>
      </w:r>
      <w:r w:rsidRPr="002848E8">
        <w:t xml:space="preserve">Oglas o otvaranju stečajnog postupka istaknut je na e- oglasnoj ploči ovog suda dana </w:t>
      </w:r>
      <w:r w:rsidR="002848E8" w:rsidRPr="002848E8">
        <w:t>26. travnja 2018</w:t>
      </w:r>
      <w:r w:rsidR="008A0BC7" w:rsidRPr="002848E8">
        <w:t xml:space="preserve">. </w:t>
      </w:r>
      <w:r w:rsidRPr="002848E8">
        <w:t>godine</w:t>
      </w:r>
      <w:r w:rsidR="00A13395">
        <w:t xml:space="preserve"> i ponovo će se istaknuti</w:t>
      </w:r>
      <w:r w:rsidRPr="002848E8">
        <w:t xml:space="preserve">. </w:t>
      </w:r>
    </w:p>
    <w:p w:rsidRDefault="006E70B2" w:rsidP="008A0BC7" w:rsidR="006E70B2" w:rsidRPr="002848E8">
      <w:pPr>
        <w:ind w:firstLine="708"/>
        <w:jc w:val="both"/>
      </w:pPr>
      <w:r w:rsidRPr="002848E8">
        <w:rPr>
          <w:bCs/>
        </w:rPr>
        <w:t>10.</w:t>
      </w:r>
      <w:r w:rsidRPr="002848E8">
        <w:t xml:space="preserve"> </w:t>
      </w:r>
      <w:r w:rsidR="00A13395">
        <w:t xml:space="preserve"> </w:t>
      </w:r>
      <w:r w:rsidRPr="002848E8">
        <w:t>Ovo rješenje dostavit će se u sudski registar Trgovačkog suda u Zagrebu.</w:t>
      </w:r>
    </w:p>
    <w:p w:rsidRDefault="00A13395" w:rsidP="00AF5482" w:rsidR="00EB2944" w:rsidRPr="002848E8">
      <w:pPr>
        <w:pStyle w:val="Bezproreda"/>
        <w:ind w:firstLine="708"/>
        <w:jc w:val="both"/>
        <w:rPr>
          <w:szCs w:val="24"/>
        </w:rPr>
      </w:pPr>
      <w:r>
        <w:rPr>
          <w:szCs w:val="24"/>
        </w:rPr>
        <w:t xml:space="preserve">11. </w:t>
      </w:r>
      <w:r w:rsidR="00E64D7D" w:rsidRPr="002848E8">
        <w:rPr>
          <w:szCs w:val="24"/>
        </w:rPr>
        <w:t xml:space="preserve">Nalaže se </w:t>
      </w:r>
      <w:r w:rsidR="00F97A69" w:rsidRPr="002848E8">
        <w:rPr>
          <w:szCs w:val="24"/>
        </w:rPr>
        <w:t>Općinskom građanskom sudu u Zagrebu, zk. odjel da izvrši upis zabilježbe otvaranja stečajnog postupka na zk. čbr. 154/62, koja u naravi predstavlja ora</w:t>
      </w:r>
      <w:r w:rsidR="00CD7CC9">
        <w:rPr>
          <w:szCs w:val="24"/>
        </w:rPr>
        <w:t>nicu Vel.izgon, površine 824 čhv</w:t>
      </w:r>
      <w:r w:rsidR="00F97A69" w:rsidRPr="002848E8">
        <w:rPr>
          <w:szCs w:val="24"/>
        </w:rPr>
        <w:t xml:space="preserve">, upisane u zk. ul. 393 k.o. Mlaka. </w:t>
      </w:r>
    </w:p>
    <w:p w:rsidRDefault="00AF5482" w:rsidP="00AF5482" w:rsidR="00AF5482" w:rsidRPr="002848E8">
      <w:pPr>
        <w:pStyle w:val="Bezproreda"/>
        <w:ind w:firstLine="708"/>
        <w:jc w:val="both"/>
        <w:rPr>
          <w:szCs w:val="24"/>
        </w:rPr>
      </w:pPr>
    </w:p>
    <w:p w:rsidRDefault="00996C90" w:rsidP="00996C90" w:rsidR="006E70B2" w:rsidRPr="002848E8">
      <w:pPr>
        <w:pStyle w:val="Bezproreda"/>
        <w:rPr>
          <w:szCs w:val="24"/>
        </w:rPr>
      </w:pPr>
      <w:r>
        <w:rPr>
          <w:szCs w:val="24"/>
        </w:rPr>
        <w:t xml:space="preserve">                                                                   </w:t>
      </w:r>
      <w:r w:rsidR="006E70B2" w:rsidRPr="002848E8">
        <w:rPr>
          <w:szCs w:val="24"/>
        </w:rPr>
        <w:t>Obrazloženje</w:t>
      </w:r>
    </w:p>
    <w:p w:rsidRDefault="006E70B2" w:rsidP="006E70B2" w:rsidR="006E70B2" w:rsidRPr="002848E8"/>
    <w:p w:rsidRDefault="006E70B2" w:rsidP="002848E8" w:rsidR="008D1427">
      <w:pPr>
        <w:jc w:val="both"/>
      </w:pPr>
      <w:r w:rsidRPr="002848E8">
        <w:tab/>
      </w:r>
      <w:r w:rsidR="002D0DFE" w:rsidRPr="002848E8">
        <w:t xml:space="preserve">Financijska </w:t>
      </w:r>
      <w:r w:rsidR="005B7E0B" w:rsidRPr="002848E8">
        <w:t>agencija podnijela je</w:t>
      </w:r>
      <w:r w:rsidR="006A5CEE" w:rsidRPr="002848E8">
        <w:t xml:space="preserve"> </w:t>
      </w:r>
      <w:r w:rsidR="00FE2F15">
        <w:t>zahtjev</w:t>
      </w:r>
      <w:r w:rsidR="002D0DFE" w:rsidRPr="002848E8">
        <w:t xml:space="preserve"> za </w:t>
      </w:r>
      <w:r w:rsidR="00FE2F15">
        <w:t>provedbu skraćenog</w:t>
      </w:r>
      <w:r w:rsidR="002D0DFE" w:rsidRPr="002848E8">
        <w:t xml:space="preserve"> stečajnog postupka nad dužnikom </w:t>
      </w:r>
      <w:r w:rsidR="004D2E9A" w:rsidRPr="002848E8">
        <w:t>KARLA TEKS d.o.o., Zagreb, Kauzlarićev prilaz 13, OIB: 38702863429</w:t>
      </w:r>
      <w:r w:rsidR="005A5F43" w:rsidRPr="002848E8">
        <w:t>,</w:t>
      </w:r>
      <w:r w:rsidR="005B7E0B" w:rsidRPr="002848E8">
        <w:t xml:space="preserve"> temeljem čl. </w:t>
      </w:r>
      <w:r w:rsidR="00B76482" w:rsidRPr="002848E8">
        <w:t>444</w:t>
      </w:r>
      <w:r w:rsidR="00640C72" w:rsidRPr="002848E8">
        <w:t>.</w:t>
      </w:r>
      <w:r w:rsidR="005B7E0B" w:rsidRPr="002848E8">
        <w:t xml:space="preserve"> st. </w:t>
      </w:r>
      <w:r w:rsidR="00E87AFA" w:rsidRPr="002848E8">
        <w:t>1</w:t>
      </w:r>
      <w:r w:rsidR="005B7E0B" w:rsidRPr="002848E8">
        <w:t>.</w:t>
      </w:r>
      <w:r w:rsidR="002D0DFE" w:rsidRPr="002848E8">
        <w:t xml:space="preserve"> Stečajnog zakona (NN 71/15, u daljnjem tekstu SZ-a), u kojem se navodi da stečajni dužnik u očevidniku redoslijeda osnova za plaćanje ima evidentirane neizvršene osnove za plaćanje u neprekinutom razdoblju od </w:t>
      </w:r>
      <w:r w:rsidR="0001519D" w:rsidRPr="002848E8">
        <w:t>2123</w:t>
      </w:r>
      <w:r w:rsidR="001B0A00" w:rsidRPr="002848E8">
        <w:t xml:space="preserve"> </w:t>
      </w:r>
      <w:r w:rsidR="002D0DFE" w:rsidRPr="002848E8">
        <w:t xml:space="preserve">dana u iznosu od </w:t>
      </w:r>
      <w:r w:rsidR="0001519D" w:rsidRPr="002848E8">
        <w:t xml:space="preserve">207.531,37 </w:t>
      </w:r>
      <w:r w:rsidR="002D0DFE" w:rsidRPr="002848E8">
        <w:t xml:space="preserve">kn, na dan </w:t>
      </w:r>
      <w:r w:rsidR="0001519D" w:rsidRPr="002848E8">
        <w:t>28</w:t>
      </w:r>
      <w:r w:rsidR="00B76482" w:rsidRPr="002848E8">
        <w:t xml:space="preserve">. </w:t>
      </w:r>
      <w:r w:rsidR="003E20FE" w:rsidRPr="002848E8">
        <w:t>listopada</w:t>
      </w:r>
      <w:r w:rsidR="00B76482" w:rsidRPr="002848E8">
        <w:t xml:space="preserve"> 2015</w:t>
      </w:r>
      <w:r w:rsidR="005B7E0B" w:rsidRPr="002848E8">
        <w:t>. godine</w:t>
      </w:r>
      <w:r w:rsidR="002D0DFE" w:rsidRPr="002848E8">
        <w:t>.</w:t>
      </w:r>
    </w:p>
    <w:p w:rsidRDefault="00E34243" w:rsidP="002848E8" w:rsidR="00C04FA1" w:rsidRPr="002848E8">
      <w:pPr>
        <w:jc w:val="both"/>
      </w:pPr>
      <w:r>
        <w:t xml:space="preserve">          </w:t>
      </w:r>
      <w:r w:rsidR="00C04FA1">
        <w:t xml:space="preserve">RH, MF, Porezna </w:t>
      </w:r>
      <w:r>
        <w:t xml:space="preserve">uprava je podneskom od 23.12.2015. </w:t>
      </w:r>
      <w:r w:rsidR="002817B6">
        <w:t xml:space="preserve">obavijestila sud da stečajni dužnik ima nekretnine u vlasništvu te je istog dana, kao razlučni vjerovnik, podnijela prijedlog radi otvaranja stečajnog </w:t>
      </w:r>
      <w:r w:rsidR="00FE2F15">
        <w:t xml:space="preserve">postupka nad navedenim dužnikom, pa je ovaj sud obustavio skraćeni stečajni postupak </w:t>
      </w:r>
      <w:r w:rsidR="008E19F0">
        <w:t>rješenjem broj St-4842/15 od 21. rujna 2016.</w:t>
      </w:r>
    </w:p>
    <w:p w:rsidRDefault="006E70B2" w:rsidP="008D1427" w:rsidR="006E70B2" w:rsidRPr="002848E8">
      <w:pPr>
        <w:jc w:val="both"/>
      </w:pPr>
      <w:r w:rsidRPr="002848E8">
        <w:tab/>
        <w:t xml:space="preserve">Rješenjem ovog suda, broj gornji </w:t>
      </w:r>
      <w:r w:rsidR="00A14774" w:rsidRPr="002848E8">
        <w:t xml:space="preserve">od </w:t>
      </w:r>
      <w:r w:rsidR="003E20FE" w:rsidRPr="002848E8">
        <w:t>28</w:t>
      </w:r>
      <w:r w:rsidR="00D62B9F" w:rsidRPr="002848E8">
        <w:t xml:space="preserve">. </w:t>
      </w:r>
      <w:r w:rsidR="003E20FE" w:rsidRPr="002848E8">
        <w:t>srpnja</w:t>
      </w:r>
      <w:r w:rsidR="00D471D4" w:rsidRPr="002848E8">
        <w:t xml:space="preserve"> </w:t>
      </w:r>
      <w:r w:rsidR="00640C72" w:rsidRPr="002848E8">
        <w:t>2017</w:t>
      </w:r>
      <w:r w:rsidRPr="002848E8">
        <w:t xml:space="preserve">. g. pokrenut je postupak radi utvrđivanja pretpostavki za otvaranje stečajnog postupka nad dužnikom (prethodni postupak) i određeno je ročište radi izjašnjenja o prijedlogu za otvaranje stečajnog postupka dana </w:t>
      </w:r>
      <w:r w:rsidR="00040D12" w:rsidRPr="002848E8">
        <w:t>12</w:t>
      </w:r>
      <w:r w:rsidR="004579D0" w:rsidRPr="002848E8">
        <w:t>. rujna</w:t>
      </w:r>
      <w:r w:rsidR="003A4063" w:rsidRPr="002848E8">
        <w:t xml:space="preserve"> </w:t>
      </w:r>
      <w:r w:rsidR="00640C72" w:rsidRPr="002848E8">
        <w:t>2017</w:t>
      </w:r>
      <w:r w:rsidR="00AB5C5F" w:rsidRPr="002848E8">
        <w:t>. g</w:t>
      </w:r>
      <w:r w:rsidR="00BB44A0" w:rsidRPr="002848E8">
        <w:t>odine</w:t>
      </w:r>
      <w:r w:rsidR="00AB5C5F" w:rsidRPr="002848E8">
        <w:t>.</w:t>
      </w:r>
    </w:p>
    <w:p w:rsidRDefault="00AB5C5F" w:rsidP="00DB0076" w:rsidR="006E70B2" w:rsidRPr="002848E8">
      <w:pPr>
        <w:pStyle w:val="Tijeloteksta-uvlaka2"/>
        <w:rPr>
          <w:b w:val="false"/>
        </w:rPr>
      </w:pPr>
      <w:r w:rsidRPr="002848E8">
        <w:rPr>
          <w:b w:val="false"/>
        </w:rPr>
        <w:t>Prema potvrdi FINE</w:t>
      </w:r>
      <w:r w:rsidR="006E70B2" w:rsidRPr="002848E8">
        <w:rPr>
          <w:b w:val="false"/>
        </w:rPr>
        <w:t xml:space="preserve"> od </w:t>
      </w:r>
      <w:r w:rsidR="003D6765" w:rsidRPr="002848E8">
        <w:rPr>
          <w:b w:val="false"/>
        </w:rPr>
        <w:t>1</w:t>
      </w:r>
      <w:r w:rsidR="00040D12" w:rsidRPr="002848E8">
        <w:rPr>
          <w:b w:val="false"/>
        </w:rPr>
        <w:t>8</w:t>
      </w:r>
      <w:r w:rsidR="003D6765" w:rsidRPr="002848E8">
        <w:rPr>
          <w:b w:val="false"/>
        </w:rPr>
        <w:t>. travnja 2018</w:t>
      </w:r>
      <w:r w:rsidR="006E70B2" w:rsidRPr="002848E8">
        <w:rPr>
          <w:b w:val="false"/>
        </w:rPr>
        <w:t xml:space="preserve">.g. godine žiro račun dužnika blokiran je neprekidno </w:t>
      </w:r>
      <w:r w:rsidR="00701CC1" w:rsidRPr="002848E8">
        <w:rPr>
          <w:b w:val="false"/>
        </w:rPr>
        <w:t>3082</w:t>
      </w:r>
      <w:r w:rsidR="003F4893" w:rsidRPr="002848E8">
        <w:rPr>
          <w:b w:val="false"/>
        </w:rPr>
        <w:t xml:space="preserve"> </w:t>
      </w:r>
      <w:r w:rsidR="006E70B2" w:rsidRPr="002848E8">
        <w:rPr>
          <w:b w:val="false"/>
        </w:rPr>
        <w:t xml:space="preserve">dana, na dan </w:t>
      </w:r>
      <w:r w:rsidR="00595E1F">
        <w:rPr>
          <w:b w:val="false"/>
        </w:rPr>
        <w:t>25</w:t>
      </w:r>
      <w:r w:rsidR="003D6765" w:rsidRPr="002848E8">
        <w:rPr>
          <w:b w:val="false"/>
        </w:rPr>
        <w:t>. travnja 2018</w:t>
      </w:r>
      <w:r w:rsidR="006E70B2" w:rsidRPr="002848E8">
        <w:rPr>
          <w:b w:val="false"/>
        </w:rPr>
        <w:t xml:space="preserve">., a nepodmirene obveze </w:t>
      </w:r>
      <w:r w:rsidR="00956E64" w:rsidRPr="002848E8">
        <w:rPr>
          <w:b w:val="false"/>
        </w:rPr>
        <w:t xml:space="preserve">iznose </w:t>
      </w:r>
      <w:r w:rsidR="00595E1F">
        <w:rPr>
          <w:b w:val="false"/>
        </w:rPr>
        <w:t>238.815,93</w:t>
      </w:r>
      <w:r w:rsidR="000A563B" w:rsidRPr="002848E8">
        <w:rPr>
          <w:b w:val="false"/>
        </w:rPr>
        <w:t xml:space="preserve"> </w:t>
      </w:r>
      <w:r w:rsidR="006E70B2" w:rsidRPr="002848E8">
        <w:rPr>
          <w:b w:val="false"/>
        </w:rPr>
        <w:t xml:space="preserve">kn. </w:t>
      </w:r>
    </w:p>
    <w:p w:rsidRDefault="00CE3E5E" w:rsidP="00F97A69" w:rsidR="00783F07" w:rsidRPr="002848E8">
      <w:pPr>
        <w:pStyle w:val="Tijeloteksta-uvlaka2"/>
        <w:rPr>
          <w:b w:val="false"/>
        </w:rPr>
      </w:pPr>
      <w:r w:rsidRPr="002848E8">
        <w:rPr>
          <w:b w:val="false"/>
        </w:rPr>
        <w:t>Spisu prileže</w:t>
      </w:r>
      <w:r w:rsidR="00783F07" w:rsidRPr="002848E8">
        <w:rPr>
          <w:b w:val="false"/>
        </w:rPr>
        <w:t xml:space="preserve"> zk. izvadci za nekretnine pobliže opisane u izreci pod toč. 11. </w:t>
      </w:r>
    </w:p>
    <w:p w:rsidRDefault="006E70B2" w:rsidP="000A563B" w:rsidR="006E70B2" w:rsidRPr="002848E8">
      <w:pPr>
        <w:pStyle w:val="Uvuenotijeloteksta"/>
      </w:pPr>
      <w:r w:rsidRPr="002848E8">
        <w:t xml:space="preserve">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w:t>
      </w:r>
      <w:r w:rsidRPr="002848E8">
        <w:lastRenderedPageBreak/>
        <w:t>plaćanje dokazuje se potvrdom pravne osobe koja za dužnika obavlja poslove platnog prometa.</w:t>
      </w:r>
    </w:p>
    <w:p w:rsidRDefault="006E70B2" w:rsidP="006E70B2" w:rsidR="006E70B2">
      <w:pPr>
        <w:ind w:firstLine="708"/>
        <w:jc w:val="both"/>
      </w:pPr>
      <w:r w:rsidRPr="002848E8">
        <w:t xml:space="preserve">Kako iz potvrde pravne osobe koja obavlja poslove platnog prometa proizlazi da je žiro račun dužnika blokiran, pa je prema tome isti nesposoban za plaćanje te se smatra utvrđenim  postojanje stečajnog razloga iz čl. 6 st. 4 SZ-a. </w:t>
      </w:r>
    </w:p>
    <w:p w:rsidRDefault="008E19F0" w:rsidP="006E70B2" w:rsidR="008E19F0">
      <w:pPr>
        <w:ind w:firstLine="708"/>
        <w:jc w:val="both"/>
      </w:pPr>
      <w:r>
        <w:t xml:space="preserve">Ovaj sud je najprije rješenjem, broj gornji od 26. travnja 2019. otvorio stečajni postupak, </w:t>
      </w:r>
      <w:r w:rsidR="001D35DC">
        <w:t xml:space="preserve">zatim rješenjem, broj St-6818/16 od 9. listopada 2018., </w:t>
      </w:r>
      <w:r>
        <w:t>ali je povodom pravodobno izjavljene žalbe dužnika</w:t>
      </w:r>
      <w:r w:rsidR="001E528F">
        <w:t>,</w:t>
      </w:r>
      <w:r>
        <w:t xml:space="preserve"> </w:t>
      </w:r>
      <w:r w:rsidR="001E528F">
        <w:t xml:space="preserve">u kojoj se u bitnome navodi prigovor zastare potraživanja razlučnog vjerovnika RH, MF, PU, </w:t>
      </w:r>
      <w:r w:rsidR="003F0E1B">
        <w:t>VTS RH, pod brojem Pž-6278</w:t>
      </w:r>
      <w:r w:rsidR="001D35DC">
        <w:t>/18 od 30</w:t>
      </w:r>
      <w:r w:rsidR="00F53992">
        <w:t xml:space="preserve">. </w:t>
      </w:r>
      <w:r w:rsidR="001D35DC">
        <w:t>listopada</w:t>
      </w:r>
      <w:r w:rsidR="00F53992">
        <w:t xml:space="preserve"> 2018. ukinuo citirano rješenje i naložio sudu da u ponovljenom postupku, imajući u vidu da je prijedlog za otvaranje stečajnog postupka </w:t>
      </w:r>
      <w:r w:rsidR="000A2919">
        <w:t>podnio</w:t>
      </w:r>
      <w:r w:rsidR="00F53992">
        <w:t xml:space="preserve"> razlučni vjerovnik, </w:t>
      </w:r>
      <w:r w:rsidR="001A6959">
        <w:t xml:space="preserve">utvrdi vjerojatnost </w:t>
      </w:r>
      <w:r w:rsidR="0068382B">
        <w:t>da se on neće moći namiriti iz predmeta na kojem ima upisano razluč</w:t>
      </w:r>
      <w:r w:rsidR="00DE7252">
        <w:t>no pravo, prema članku 109 SZ-a, kao i da dostavi dokumentaciju razlučnog vjerovnika.</w:t>
      </w:r>
    </w:p>
    <w:p w:rsidRDefault="0068382B" w:rsidP="006E70B2" w:rsidR="0068382B">
      <w:pPr>
        <w:ind w:firstLine="708"/>
        <w:jc w:val="both"/>
      </w:pPr>
      <w:r>
        <w:t>Zaključkom suda od 20. lipnja 2018 pozvan je razlučni vjerovnik očitovati se na navedenu okolnost i u svom podnesku od 29. 06. 2018. isti je izjavio</w:t>
      </w:r>
      <w:r w:rsidR="002B7604">
        <w:t xml:space="preserve"> da je odredbom članka 222 ZOO-a propisano da kad protekne vrijeme zastare, vjerovnik može svoje potraživanje </w:t>
      </w:r>
      <w:r w:rsidR="00F6443D">
        <w:t xml:space="preserve">osigurano zalogom </w:t>
      </w:r>
      <w:r w:rsidR="002B7604">
        <w:t xml:space="preserve">namiriti samo iz </w:t>
      </w:r>
      <w:r w:rsidR="00F6443D">
        <w:t>nekretnine na kojoj ima upisano to pravo, pa kako je založno pravo jače pravo od zastare</w:t>
      </w:r>
      <w:r w:rsidR="00F02953">
        <w:t xml:space="preserve">, to je predlagatelj smatrao da je time dokazao svoj pravni interes za podnošenje </w:t>
      </w:r>
      <w:r w:rsidR="000A2919">
        <w:t>prijedloga za otvaranje stečaja, što prihvaća i ovaj sud.</w:t>
      </w:r>
    </w:p>
    <w:p w:rsidRDefault="00B02054" w:rsidP="006E70B2" w:rsidR="000A2919">
      <w:pPr>
        <w:ind w:firstLine="708"/>
        <w:jc w:val="both"/>
      </w:pPr>
      <w:r>
        <w:t xml:space="preserve">Sud je </w:t>
      </w:r>
      <w:r w:rsidR="00DE7252">
        <w:t>dostavio svu dokumentaciju razlučnog vjerovnika stečajnom dužniku</w:t>
      </w:r>
      <w:r w:rsidR="005C05C2">
        <w:t xml:space="preserve">, koji je u svom podnesku od 4.12.2018. i dalje ustrajao na istaknutom prigovoru zastare duga, pa je </w:t>
      </w:r>
      <w:r>
        <w:t>održa</w:t>
      </w:r>
      <w:r w:rsidR="00BC6D60">
        <w:t>n</w:t>
      </w:r>
      <w:r>
        <w:t>o</w:t>
      </w:r>
      <w:r w:rsidR="00BC6D60">
        <w:t>, prema uputi iz citiranog ukidnog rješenja drugostupanjskog suda,</w:t>
      </w:r>
      <w:r>
        <w:t xml:space="preserve"> ročište radi odlučivanja o prijedlogu za otvaranje stečajnog postupka 12. rujna 2017. i </w:t>
      </w:r>
      <w:r w:rsidR="006647AA">
        <w:t xml:space="preserve">ročište radi </w:t>
      </w:r>
      <w:r w:rsidR="00B31C12">
        <w:t xml:space="preserve">raspravljanja o pretpostavkama za otvaranje stečajnog postupka, sve sukladno </w:t>
      </w:r>
      <w:r w:rsidR="006E15D9">
        <w:t>članku 128 SZ-a i utvrdio da su ispunjene pretpostavke za otvaranje stečajnog postupka iz članka 5 SZ-a.</w:t>
      </w:r>
    </w:p>
    <w:p w:rsidRDefault="00474B68" w:rsidP="006E70B2" w:rsidR="00474B68" w:rsidRPr="002848E8">
      <w:pPr>
        <w:ind w:firstLine="708"/>
        <w:jc w:val="both"/>
      </w:pPr>
      <w:r>
        <w:t>Prema članku 158 stavku 2 SZ-a, a</w:t>
      </w:r>
      <w:r w:rsidRPr="00474B68">
        <w:t>ko rješenje o otvaranju stečajnoga postupka u povodu žalbe bude ukinuto, a u ponovnom postupku stečajni postupak bude opet otvoren, smatrat će se da su pravne posljedice otvaranja stečajnoga postupka nastupile u trenutku kada je prvo rješenje o otvaranju stečajnoga postupka objavljeno na mrežnoj stranici e-Oglasna ploča sudova.</w:t>
      </w:r>
    </w:p>
    <w:p w:rsidRDefault="006E70B2" w:rsidP="006E70B2" w:rsidR="006E70B2" w:rsidRPr="002848E8">
      <w:pPr>
        <w:ind w:firstLine="708"/>
        <w:jc w:val="both"/>
      </w:pPr>
      <w:r w:rsidRPr="002848E8">
        <w:t>Stoga je valjalo</w:t>
      </w:r>
      <w:r w:rsidR="006E15D9">
        <w:t>,</w:t>
      </w:r>
      <w:r w:rsidRPr="002848E8">
        <w:t xml:space="preserve"> temeljem istog članka, a u vezi sa čl. 128 i 129  Stečajnog zakona</w:t>
      </w:r>
      <w:r w:rsidR="00DA2FC3">
        <w:t>,</w:t>
      </w:r>
      <w:r w:rsidRPr="002848E8">
        <w:t xml:space="preserve"> riješiti kao u izreci. </w:t>
      </w:r>
    </w:p>
    <w:p w:rsidRDefault="006E70B2" w:rsidP="000A563B" w:rsidR="006E70B2" w:rsidRPr="002848E8">
      <w:pPr>
        <w:pStyle w:val="Uvuenotijeloteksta"/>
      </w:pPr>
      <w:r w:rsidRPr="002848E8">
        <w:t xml:space="preserve">Stečajni upravitelj imenovan je temeljem čl. 84 st. 1 SZ-a (NN 71/15), metodom slučajnog odabira s liste A stečajnih upravitelja za područje nadležnoga suda.  </w:t>
      </w:r>
    </w:p>
    <w:p w:rsidRDefault="006E70B2" w:rsidP="006E70B2" w:rsidR="006E70B2" w:rsidRPr="002848E8">
      <w:pPr>
        <w:ind w:firstLine="708"/>
        <w:jc w:val="both"/>
      </w:pPr>
    </w:p>
    <w:p w:rsidRDefault="006E70B2" w:rsidP="006E70B2" w:rsidR="006E70B2" w:rsidRPr="002848E8">
      <w:pPr>
        <w:jc w:val="center"/>
      </w:pPr>
      <w:r w:rsidRPr="002848E8">
        <w:t xml:space="preserve">U Zagrebu, </w:t>
      </w:r>
      <w:r w:rsidR="00BC6D60">
        <w:t>05</w:t>
      </w:r>
      <w:r w:rsidR="002848E8" w:rsidRPr="002848E8">
        <w:t xml:space="preserve">. </w:t>
      </w:r>
      <w:r w:rsidR="00BC6D60">
        <w:t>lipnja 2019</w:t>
      </w:r>
      <w:r w:rsidR="00CE3E5E" w:rsidRPr="002848E8">
        <w:t>. godine</w:t>
      </w:r>
      <w:r w:rsidRPr="002848E8">
        <w:t xml:space="preserve">   </w:t>
      </w:r>
    </w:p>
    <w:p w:rsidRDefault="006E70B2" w:rsidP="006E70B2" w:rsidR="006E70B2" w:rsidRPr="002848E8">
      <w:pPr>
        <w:jc w:val="center"/>
      </w:pPr>
    </w:p>
    <w:p w:rsidRDefault="006E70B2" w:rsidP="006E70B2" w:rsidR="006E70B2" w:rsidRPr="002848E8">
      <w:pPr>
        <w:jc w:val="right"/>
      </w:pPr>
      <w:r w:rsidRPr="002848E8">
        <w:tab/>
      </w:r>
      <w:r w:rsidRPr="002848E8">
        <w:tab/>
      </w:r>
      <w:r w:rsidRPr="002848E8">
        <w:tab/>
      </w:r>
      <w:r w:rsidRPr="002848E8">
        <w:tab/>
      </w:r>
      <w:r w:rsidRPr="002848E8">
        <w:tab/>
      </w:r>
      <w:r w:rsidRPr="002848E8">
        <w:tab/>
      </w:r>
      <w:r w:rsidRPr="002848E8">
        <w:tab/>
      </w:r>
      <w:r w:rsidRPr="002848E8">
        <w:tab/>
        <w:t>SUDAC:</w:t>
      </w:r>
    </w:p>
    <w:p w:rsidRDefault="006E70B2" w:rsidP="00BC6D60" w:rsidR="006E70B2" w:rsidRPr="002848E8">
      <w:pPr>
        <w:pStyle w:val="Uvuenotijeloteksta"/>
        <w:ind w:firstLine="141" w:left="1983"/>
        <w:jc w:val="right"/>
        <w:rPr>
          <w:b/>
        </w:rPr>
      </w:pPr>
      <w:r w:rsidRPr="002848E8">
        <w:tab/>
      </w:r>
      <w:r w:rsidRPr="002848E8">
        <w:tab/>
      </w:r>
      <w:r w:rsidRPr="002848E8">
        <w:tab/>
      </w:r>
      <w:r w:rsidRPr="002848E8">
        <w:tab/>
      </w:r>
      <w:r w:rsidRPr="002848E8">
        <w:tab/>
      </w:r>
      <w:r w:rsidRPr="002848E8">
        <w:tab/>
        <w:t>Vesna Sremac Šoštar</w:t>
      </w:r>
      <w:r w:rsidR="00356C81">
        <w:t>,v.r.</w:t>
      </w:r>
    </w:p>
    <w:p w:rsidRDefault="006E70B2" w:rsidP="006E70B2" w:rsidR="006E70B2" w:rsidRPr="002848E8">
      <w:pPr>
        <w:pStyle w:val="Naslov1"/>
        <w:rPr>
          <w:rFonts w:cs="Times New Roman" w:hAnsi="Times New Roman" w:ascii="Times New Roman"/>
          <w:b w:val="false"/>
        </w:rPr>
      </w:pPr>
    </w:p>
    <w:p w:rsidRDefault="006E70B2" w:rsidP="006E70B2" w:rsidR="006E70B2" w:rsidRPr="002848E8">
      <w:pPr>
        <w:pStyle w:val="Naslov1"/>
        <w:rPr>
          <w:rFonts w:cs="Times New Roman" w:hAnsi="Times New Roman" w:ascii="Times New Roman"/>
          <w:b w:val="false"/>
        </w:rPr>
      </w:pPr>
      <w:r w:rsidRPr="002848E8">
        <w:rPr>
          <w:rFonts w:cs="Times New Roman" w:hAnsi="Times New Roman" w:ascii="Times New Roman"/>
          <w:b w:val="false"/>
        </w:rPr>
        <w:t>POUKA O PRAVNOM LIJEKU</w:t>
      </w:r>
    </w:p>
    <w:p w:rsidRDefault="006E70B2" w:rsidP="005B7E0B" w:rsidR="006E70B2" w:rsidRPr="002848E8">
      <w:r w:rsidRPr="002848E8">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0A563B" w:rsidR="006E70B2" w:rsidRPr="002848E8">
      <w:pPr>
        <w:jc w:val="both"/>
      </w:pPr>
    </w:p>
    <w:p w:rsidRDefault="00356C81" w:rsidR="00356C81">
      <w:r>
        <w:tab/>
      </w:r>
      <w:r>
        <w:tab/>
      </w:r>
      <w:r>
        <w:tab/>
      </w:r>
      <w:r>
        <w:tab/>
      </w:r>
      <w:r>
        <w:tab/>
      </w:r>
      <w:r>
        <w:tab/>
      </w:r>
      <w:r>
        <w:tab/>
        <w:t>Za točnost otpravka-ovl. službenik</w:t>
      </w:r>
    </w:p>
    <w:p w:rsidRDefault="00356C81" w:rsidP="00356C81" w:rsidR="006E70B2" w:rsidRPr="002848E8">
      <w:r>
        <w:tab/>
      </w:r>
      <w:r>
        <w:tab/>
      </w:r>
      <w:r>
        <w:tab/>
      </w:r>
      <w:r>
        <w:tab/>
      </w:r>
      <w:r>
        <w:tab/>
      </w:r>
      <w:r>
        <w:tab/>
      </w:r>
      <w:r>
        <w:tab/>
      </w:r>
      <w:r>
        <w:tab/>
      </w:r>
      <w:r>
        <w:tab/>
        <w:t>Vinka Mihalinčić</w:t>
      </w:r>
    </w:p>
    <w:p w:rsidRDefault="00676C72" w:rsidR="00676C72" w:rsidRPr="002848E8"/>
    <w:sectPr w:rsidSect="00E12739" w:rsidR="00676C72" w:rsidRPr="002848E8">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54C" w:rsidP="00E12739" w:rsidR="00BA554C">
      <w:r>
        <w:separator/>
      </w:r>
    </w:p>
  </w:endnote>
  <w:endnote w:id="0" w:type="continuationSeparator">
    <w:p w:rsidRDefault="00BA554C" w:rsidP="00E12739" w:rsidR="00BA55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54C" w:rsidP="00E12739" w:rsidR="00BA554C">
      <w:r>
        <w:separator/>
      </w:r>
    </w:p>
  </w:footnote>
  <w:footnote w:id="0" w:type="continuationSeparator">
    <w:p w:rsidRDefault="00BA554C" w:rsidP="00E12739" w:rsidR="00BA55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2E6B4C">
          <w:t>6818</w:t>
        </w:r>
        <w:r w:rsidR="00DB0076">
          <w:t>/16</w:t>
        </w:r>
        <w:r w:rsidR="002113BA">
          <w:t>-40</w:t>
        </w:r>
      </w:p>
      <w:p w:rsidRDefault="00E12739" w:rsidR="00E12739">
        <w:pPr>
          <w:pStyle w:val="Zaglavlje"/>
          <w:jc w:val="center"/>
        </w:pPr>
        <w:r>
          <w:fldChar w:fldCharType="begin"/>
        </w:r>
        <w:r>
          <w:instrText>PAGE   \* MERGEFORMAT</w:instrText>
        </w:r>
        <w:r>
          <w:fldChar w:fldCharType="separate"/>
        </w:r>
        <w:r w:rsidR="001463BA">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656164">
      <w:t>6818</w:t>
    </w:r>
    <w:r w:rsidR="00DB0076">
      <w:t>/16</w:t>
    </w:r>
    <w:r w:rsidR="002113BA">
      <w:t>-40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A7E083A"/>
    <w:multiLevelType w:val="hybridMultilevel"/>
    <w:tmpl w:val="87DC6452"/>
    <w:lvl w:tplc="12603C88" w:ilvl="0">
      <w:start w:val="3"/>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1519D"/>
    <w:rsid w:val="00040D12"/>
    <w:rsid w:val="00055334"/>
    <w:rsid w:val="00077F60"/>
    <w:rsid w:val="0009048E"/>
    <w:rsid w:val="000A2919"/>
    <w:rsid w:val="000A563B"/>
    <w:rsid w:val="000B1511"/>
    <w:rsid w:val="000D24C1"/>
    <w:rsid w:val="000D55C0"/>
    <w:rsid w:val="000E1746"/>
    <w:rsid w:val="000E1F69"/>
    <w:rsid w:val="0010229D"/>
    <w:rsid w:val="00130D85"/>
    <w:rsid w:val="001463BA"/>
    <w:rsid w:val="00173D11"/>
    <w:rsid w:val="001903C4"/>
    <w:rsid w:val="00196E88"/>
    <w:rsid w:val="001A6959"/>
    <w:rsid w:val="001B0A00"/>
    <w:rsid w:val="001C0CA2"/>
    <w:rsid w:val="001D35DC"/>
    <w:rsid w:val="001D5F06"/>
    <w:rsid w:val="001E465E"/>
    <w:rsid w:val="001E528F"/>
    <w:rsid w:val="001F087F"/>
    <w:rsid w:val="00203C44"/>
    <w:rsid w:val="002113BA"/>
    <w:rsid w:val="00217CCB"/>
    <w:rsid w:val="00222B22"/>
    <w:rsid w:val="002660D4"/>
    <w:rsid w:val="00276F1C"/>
    <w:rsid w:val="002817B6"/>
    <w:rsid w:val="002848E8"/>
    <w:rsid w:val="002B264F"/>
    <w:rsid w:val="002B7604"/>
    <w:rsid w:val="002C0D88"/>
    <w:rsid w:val="002C7F47"/>
    <w:rsid w:val="002D0DFE"/>
    <w:rsid w:val="002E455B"/>
    <w:rsid w:val="002E6B4C"/>
    <w:rsid w:val="002E75BC"/>
    <w:rsid w:val="002F4D1E"/>
    <w:rsid w:val="00301F07"/>
    <w:rsid w:val="00320423"/>
    <w:rsid w:val="00332E44"/>
    <w:rsid w:val="003363CA"/>
    <w:rsid w:val="0035063A"/>
    <w:rsid w:val="00353957"/>
    <w:rsid w:val="00356C81"/>
    <w:rsid w:val="003625C7"/>
    <w:rsid w:val="0036290E"/>
    <w:rsid w:val="003658CC"/>
    <w:rsid w:val="0037262F"/>
    <w:rsid w:val="003774AE"/>
    <w:rsid w:val="003A4063"/>
    <w:rsid w:val="003D180D"/>
    <w:rsid w:val="003D6765"/>
    <w:rsid w:val="003E20FE"/>
    <w:rsid w:val="003F0E1B"/>
    <w:rsid w:val="003F1CBB"/>
    <w:rsid w:val="003F4893"/>
    <w:rsid w:val="004443A4"/>
    <w:rsid w:val="004579D0"/>
    <w:rsid w:val="004641E2"/>
    <w:rsid w:val="00474B68"/>
    <w:rsid w:val="004836EF"/>
    <w:rsid w:val="004D20AD"/>
    <w:rsid w:val="004D2E9A"/>
    <w:rsid w:val="004E4F0B"/>
    <w:rsid w:val="00514573"/>
    <w:rsid w:val="00547AD8"/>
    <w:rsid w:val="00570B72"/>
    <w:rsid w:val="00595E1F"/>
    <w:rsid w:val="00596D34"/>
    <w:rsid w:val="005A2FA1"/>
    <w:rsid w:val="005A5F43"/>
    <w:rsid w:val="005B7E0B"/>
    <w:rsid w:val="005C05C2"/>
    <w:rsid w:val="005C532D"/>
    <w:rsid w:val="005C5F13"/>
    <w:rsid w:val="005D5677"/>
    <w:rsid w:val="005F4A7A"/>
    <w:rsid w:val="00600052"/>
    <w:rsid w:val="00602499"/>
    <w:rsid w:val="00620E45"/>
    <w:rsid w:val="00640C72"/>
    <w:rsid w:val="00643B07"/>
    <w:rsid w:val="00646F9E"/>
    <w:rsid w:val="00652794"/>
    <w:rsid w:val="00656164"/>
    <w:rsid w:val="006647AA"/>
    <w:rsid w:val="0067336B"/>
    <w:rsid w:val="00676C72"/>
    <w:rsid w:val="0068382B"/>
    <w:rsid w:val="006A59E6"/>
    <w:rsid w:val="006A5CEE"/>
    <w:rsid w:val="006B1284"/>
    <w:rsid w:val="006E15D9"/>
    <w:rsid w:val="006E70B2"/>
    <w:rsid w:val="006E722B"/>
    <w:rsid w:val="006E746C"/>
    <w:rsid w:val="006F46C8"/>
    <w:rsid w:val="007014D1"/>
    <w:rsid w:val="00701CC1"/>
    <w:rsid w:val="00702EE0"/>
    <w:rsid w:val="007312F1"/>
    <w:rsid w:val="007379B0"/>
    <w:rsid w:val="0074167B"/>
    <w:rsid w:val="0077059F"/>
    <w:rsid w:val="00771868"/>
    <w:rsid w:val="00783F07"/>
    <w:rsid w:val="00786A29"/>
    <w:rsid w:val="0079200E"/>
    <w:rsid w:val="007C290F"/>
    <w:rsid w:val="007C519E"/>
    <w:rsid w:val="007C61F6"/>
    <w:rsid w:val="00800AA0"/>
    <w:rsid w:val="00802CC6"/>
    <w:rsid w:val="00811F60"/>
    <w:rsid w:val="008274CA"/>
    <w:rsid w:val="00842888"/>
    <w:rsid w:val="008610B3"/>
    <w:rsid w:val="0088334D"/>
    <w:rsid w:val="008A0BC7"/>
    <w:rsid w:val="008A2B83"/>
    <w:rsid w:val="008B4323"/>
    <w:rsid w:val="008B704D"/>
    <w:rsid w:val="008D139B"/>
    <w:rsid w:val="008D1427"/>
    <w:rsid w:val="008D428B"/>
    <w:rsid w:val="008E19F0"/>
    <w:rsid w:val="008E3D25"/>
    <w:rsid w:val="00915A05"/>
    <w:rsid w:val="00917511"/>
    <w:rsid w:val="0094602F"/>
    <w:rsid w:val="00954F3A"/>
    <w:rsid w:val="00956E64"/>
    <w:rsid w:val="009732E8"/>
    <w:rsid w:val="00990769"/>
    <w:rsid w:val="00996C90"/>
    <w:rsid w:val="009A16C7"/>
    <w:rsid w:val="009E23DB"/>
    <w:rsid w:val="009F16E5"/>
    <w:rsid w:val="00A13395"/>
    <w:rsid w:val="00A14774"/>
    <w:rsid w:val="00A20CCF"/>
    <w:rsid w:val="00A27000"/>
    <w:rsid w:val="00A316DE"/>
    <w:rsid w:val="00AB5C5F"/>
    <w:rsid w:val="00AB79EF"/>
    <w:rsid w:val="00AF5482"/>
    <w:rsid w:val="00B02054"/>
    <w:rsid w:val="00B30480"/>
    <w:rsid w:val="00B31C12"/>
    <w:rsid w:val="00B32B22"/>
    <w:rsid w:val="00B45E20"/>
    <w:rsid w:val="00B50B4C"/>
    <w:rsid w:val="00B76482"/>
    <w:rsid w:val="00B81CBB"/>
    <w:rsid w:val="00B86E04"/>
    <w:rsid w:val="00B90337"/>
    <w:rsid w:val="00BA554C"/>
    <w:rsid w:val="00BB1078"/>
    <w:rsid w:val="00BB3DC9"/>
    <w:rsid w:val="00BB44A0"/>
    <w:rsid w:val="00BB6D36"/>
    <w:rsid w:val="00BC6D60"/>
    <w:rsid w:val="00BF0A67"/>
    <w:rsid w:val="00C03FF0"/>
    <w:rsid w:val="00C04FA1"/>
    <w:rsid w:val="00C07E18"/>
    <w:rsid w:val="00C160DA"/>
    <w:rsid w:val="00C44A3E"/>
    <w:rsid w:val="00C505A2"/>
    <w:rsid w:val="00C51477"/>
    <w:rsid w:val="00C7579C"/>
    <w:rsid w:val="00C92DE9"/>
    <w:rsid w:val="00CA1A46"/>
    <w:rsid w:val="00CB06CA"/>
    <w:rsid w:val="00CB4950"/>
    <w:rsid w:val="00CC2F72"/>
    <w:rsid w:val="00CC5D87"/>
    <w:rsid w:val="00CD7CC9"/>
    <w:rsid w:val="00CE3E5E"/>
    <w:rsid w:val="00CF0CE1"/>
    <w:rsid w:val="00CF2E19"/>
    <w:rsid w:val="00D04819"/>
    <w:rsid w:val="00D108B9"/>
    <w:rsid w:val="00D121C4"/>
    <w:rsid w:val="00D35737"/>
    <w:rsid w:val="00D37026"/>
    <w:rsid w:val="00D471D4"/>
    <w:rsid w:val="00D55F5B"/>
    <w:rsid w:val="00D62B9F"/>
    <w:rsid w:val="00DA0909"/>
    <w:rsid w:val="00DA2FC3"/>
    <w:rsid w:val="00DB0076"/>
    <w:rsid w:val="00DB0EB0"/>
    <w:rsid w:val="00DE5049"/>
    <w:rsid w:val="00DE7252"/>
    <w:rsid w:val="00DF4FE7"/>
    <w:rsid w:val="00E12739"/>
    <w:rsid w:val="00E33DDA"/>
    <w:rsid w:val="00E34243"/>
    <w:rsid w:val="00E4270B"/>
    <w:rsid w:val="00E60C2B"/>
    <w:rsid w:val="00E64D7D"/>
    <w:rsid w:val="00E70CE5"/>
    <w:rsid w:val="00E770A4"/>
    <w:rsid w:val="00E855AD"/>
    <w:rsid w:val="00E87AFA"/>
    <w:rsid w:val="00EB2944"/>
    <w:rsid w:val="00EC4165"/>
    <w:rsid w:val="00ED2011"/>
    <w:rsid w:val="00EF3536"/>
    <w:rsid w:val="00F02953"/>
    <w:rsid w:val="00F139CA"/>
    <w:rsid w:val="00F15017"/>
    <w:rsid w:val="00F26245"/>
    <w:rsid w:val="00F3221A"/>
    <w:rsid w:val="00F454F5"/>
    <w:rsid w:val="00F53992"/>
    <w:rsid w:val="00F6443D"/>
    <w:rsid w:val="00F64967"/>
    <w:rsid w:val="00F65230"/>
    <w:rsid w:val="00F87942"/>
    <w:rsid w:val="00F97A69"/>
    <w:rsid w:val="00FD75C8"/>
    <w:rsid w:val="00FE2F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B90337"/>
    <w:rPr>
      <w:color w:val="808080"/>
      <w:bdr w:space="0" w:sz="0" w:color="auto" w:val="none"/>
      <w:shd w:fill="auto" w:color="auto" w:val="clear"/>
    </w:rPr>
  </w:style>
  <w:style w:customStyle="true" w:styleId="eSPISCCParagraphDefaultFont" w:type="character">
    <w:name w:val="eSPIS_CC_Paragraph Default Font"/>
    <w:basedOn w:val="Zadanifontodlomka"/>
    <w:rsid w:val="00B9033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90337"/>
    <w:rPr>
      <w:noProof/>
      <w:bdr w:space="0" w:sz="0" w:color="auto" w:val="none"/>
      <w:shd w:fill="FFFFCC" w:color="auto" w:val="clear"/>
      <w:lang w:val="hr-HR"/>
    </w:rPr>
  </w:style>
  <w:style w:customStyle="true" w:styleId="PozadinaSvijetloCrvena" w:type="character">
    <w:name w:val="Pozadina_SvijetloCrvena"/>
    <w:basedOn w:val="eSPISCCParagraphDefaultFont"/>
    <w:rsid w:val="00B9033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9033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B90337"/>
    <w:rPr>
      <w:color w:val="808080"/>
      <w:bdr w:color="auto" w:space="0" w:sz="0" w:val="none"/>
      <w:shd w:color="auto" w:fill="auto" w:val="clear"/>
    </w:rPr>
  </w:style>
  <w:style w:customStyle="1" w:styleId="eSPISCCParagraphDefaultFont" w:type="character">
    <w:name w:val="eSPIS_CC_Paragraph Default Font"/>
    <w:basedOn w:val="Zadanifontodlomka"/>
    <w:rsid w:val="00B9033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90337"/>
    <w:rPr>
      <w:noProof/>
      <w:bdr w:color="auto" w:space="0" w:sz="0" w:val="none"/>
      <w:shd w:color="auto" w:fill="FFFFCC" w:val="clear"/>
      <w:lang w:val="hr-HR"/>
    </w:rPr>
  </w:style>
  <w:style w:customStyle="1" w:styleId="PozadinaSvijetloCrvena" w:type="character">
    <w:name w:val="Pozadina_SvijetloCrvena"/>
    <w:basedOn w:val="eSPISCCParagraphDefaultFont"/>
    <w:rsid w:val="00B9033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9033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861744">
      <w:bodyDiv w:val="true"/>
      <w:marLeft w:val="0"/>
      <w:marRight w:val="0"/>
      <w:marTop w:val="0"/>
      <w:marBottom w:val="0"/>
      <w:divBdr>
        <w:top w:space="0" w:sz="0" w:color="auto" w:val="none"/>
        <w:left w:space="0" w:sz="0" w:color="auto" w:val="none"/>
        <w:bottom w:space="0" w:sz="0" w:color="auto" w:val="none"/>
        <w:right w:space="0" w:sz="0" w:color="auto" w:val="none"/>
      </w:divBdr>
    </w:div>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250004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 w:id="1320036402">
      <w:bodyDiv w:val="true"/>
      <w:marLeft w:val="0"/>
      <w:marRight w:val="0"/>
      <w:marTop w:val="0"/>
      <w:marBottom w:val="0"/>
      <w:divBdr>
        <w:top w:space="0" w:sz="0" w:color="auto" w:val="none"/>
        <w:left w:space="0" w:sz="0" w:color="auto" w:val="none"/>
        <w:bottom w:space="0" w:sz="0" w:color="auto" w:val="none"/>
        <w:right w:space="0" w:sz="0" w:color="auto" w:val="none"/>
      </w:divBdr>
    </w:div>
    <w:div w:id="1978140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6818</izvorni_sadrzaj>
    <derivirana_varijabla naziv="DomainObject.Predmet.Broj_1">6818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St-6818/2016</izvorni_sadrzaj>
    <derivirana_varijabla naziv="DomainObject.Predmet.OznakaBroj_1">St-6818/2016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KARLA TEKS d.o.o. zastupanog po punomoćniku Juraj Korenika</izvorni_sadrzaj>
    <derivirana_varijabla naziv="DomainObject.Predmet.ProtustrankaFormated_1">  KARLA TEKS d.o.o. zastupanog po punomoćniku Juraj Korenika</derivirana_varijabla>
  </DomainObject.Predmet.ProtustrankaFormated>
  <DomainObject.Predmet.ProtustrankaFormatedOIB>
    <izvorni_sadrzaj>  KARLA TEKS d.o.o., OIB 38702863429 zastupanog po punomoćniku Juraj Korenika</izvorni_sadrzaj>
    <derivirana_varijabla naziv="DomainObject.Predmet.ProtustrankaFormatedOIB_1">  KARLA TEKS d.o.o., OIB 38702863429 zastupanog po punomoćniku Juraj Korenika</derivirana_varijabla>
  </DomainObject.Predmet.ProtustrankaFormatedOIB>
  <DomainObject.Predmet.ProtustrankaFormatedWithAdress>
    <izvorni_sadrzaj> KARLA TEKS d.o.o., Kauzlarićev prilaz 13, 10000 Zagreb zastupanog po punomoćniku Juraj Korenika</izvorni_sadrzaj>
    <derivirana_varijabla naziv="DomainObject.Predmet.ProtustrankaFormatedWithAdress_1"> KARLA TEKS d.o.o., Kauzlarićev prilaz 13, 10000 Zagreb zastupanog po punomoćniku Juraj Korenika</derivirana_varijabla>
  </DomainObject.Predmet.ProtustrankaFormatedWithAdress>
  <DomainObject.Predmet.ProtustrankaFormatedWithAdressOIB>
    <izvorni_sadrzaj> KARLA TEKS d.o.o., OIB 38702863429, Kauzlarićev prilaz 13, 10000 Zagreb zastupanog po punomoćniku Juraj Korenika</izvorni_sadrzaj>
    <derivirana_varijabla naziv="DomainObject.Predmet.ProtustrankaFormatedWithAdressOIB_1"> KARLA TEKS d.o.o., OIB 38702863429, Kauzlarićev prilaz 13, 10000 Zagreb zastupanog po punomoćniku Juraj Korenika</derivirana_varijabla>
  </DomainObject.Predmet.ProtustrankaFormatedWithAdressOIB>
  <DomainObject.Predmet.ProtustrankaWithAdress>
    <izvorni_sadrzaj>KARLA TEKS d.o.o. Kauzlarićev prilaz 13, 10000 Zagreb</izvorni_sadrzaj>
    <derivirana_varijabla naziv="DomainObject.Predmet.ProtustrankaWithAdress_1">KARLA TEKS d.o.o. Kauzlarićev prilaz 13, 10000 Zagreb</derivirana_varijabla>
  </DomainObject.Predmet.ProtustrankaWithAdress>
  <DomainObject.Predmet.ProtustrankaWithAdressOIB>
    <izvorni_sadrzaj>KARLA TEKS d.o.o., OIB 38702863429, Kauzlarićev prilaz 13, 10000 Zagreb</izvorni_sadrzaj>
    <derivirana_varijabla naziv="DomainObject.Predmet.ProtustrankaWithAdressOIB_1">KARLA TEKS d.o.o., OIB 38702863429, Kauzlarićev prilaz 13, 10000 Zagreb</derivirana_varijabla>
  </DomainObject.Predmet.ProtustrankaWithAdressOIB>
  <DomainObject.Predmet.ProtustrankaNazivFormated>
    <izvorni_sadrzaj>KARLA TEKS d.o.o.</izvorni_sadrzaj>
    <derivirana_varijabla naziv="DomainObject.Predmet.ProtustrankaNazivFormated_1">KARLA TEKS d.o.o.</derivirana_varijabla>
  </DomainObject.Predmet.ProtustrankaNazivFormated>
  <DomainObject.Predmet.ProtustrankaNazivFormatedOIB>
    <izvorni_sadrzaj>KARLA TEKS d.o.o., OIB 38702863429</izvorni_sadrzaj>
    <derivirana_varijabla naziv="DomainObject.Predmet.ProtustrankaNazivFormatedOIB_1">KARLA TEKS d.o.o., OIB 38702863429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KARLA TEKS d.o.o. zastupanog po punomoćniku Juraj Korenika</item>
    </izvorni_sadrzaj>
    <derivirana_varijabla naziv="DomainObject.Predmet.ProtuStrankaListFormated_1">
      <item>KARLA TEKS d.o.o. zastupanog po punomoćniku Juraj Korenika</item>
    </derivirana_varijabla>
  </DomainObject.Predmet.ProtuStrankaListFormated>
  <DomainObject.Predmet.ProtuStrankaListFormatedOIB>
    <izvorni_sadrzaj>
      <item>KARLA TEKS d.o.o., OIB 38702863429 zastupanog po punomoćniku Juraj Korenika</item>
    </izvorni_sadrzaj>
    <derivirana_varijabla naziv="DomainObject.Predmet.ProtuStrankaListFormatedOIB_1">
      <item>KARLA TEKS d.o.o., OIB 38702863429 zastupanog po punomoćniku Juraj Korenika</item>
    </derivirana_varijabla>
  </DomainObject.Predmet.ProtuStrankaListFormatedOIB>
  <DomainObject.Predmet.ProtuStrankaListFormatedWithAdress>
    <izvorni_sadrzaj>
      <item>KARLA TEKS d.o.o., Kauzlarićev prilaz 13, 10000 Zagreb zastupanog po punomoćniku Juraj Korenika</item>
    </izvorni_sadrzaj>
    <derivirana_varijabla naziv="DomainObject.Predmet.ProtuStrankaListFormatedWithAdress_1">
      <item>KARLA TEKS d.o.o., Kauzlarićev prilaz 13, 10000 Zagreb zastupanog po punomoćniku Juraj Korenika</item>
    </derivirana_varijabla>
  </DomainObject.Predmet.ProtuStrankaListFormatedWithAdress>
  <DomainObject.Predmet.ProtuStrankaListFormatedWithAdressOIB>
    <izvorni_sadrzaj>
      <item>KARLA TEKS d.o.o., OIB 38702863429, Kauzlarićev prilaz 13, 10000 Zagreb zastupanog po punomoćniku Juraj Korenika</item>
    </izvorni_sadrzaj>
    <derivirana_varijabla naziv="DomainObject.Predmet.ProtuStrankaListFormatedWithAdressOIB_1">
      <item>KARLA TEKS d.o.o., OIB 38702863429, Kauzlarićev prilaz 13, 10000 Zagreb zastupanog po punomoćniku Juraj Korenika</item>
    </derivirana_varijabla>
  </DomainObject.Predmet.ProtuStrankaListFormatedWithAdressOIB>
  <DomainObject.Predmet.ProtuStrankaListNazivFormated>
    <izvorni_sadrzaj>
      <item>KARLA TEKS d.o.o.</item>
    </izvorni_sadrzaj>
    <derivirana_varijabla naziv="DomainObject.Predmet.ProtuStrankaListNazivFormated_1">
      <item>KARLA TEKS d.o.o.</item>
    </derivirana_varijabla>
  </DomainObject.Predmet.ProtuStrankaListNazivFormated>
  <DomainObject.Predmet.ProtuStrankaListNazivFormatedOIB>
    <izvorni_sadrzaj>
      <item>KARLA TEKS d.o.o., OIB 38702863429</item>
    </izvorni_sadrzaj>
    <derivirana_varijabla naziv="DomainObject.Predmet.ProtuStrankaListNazivFormatedOIB_1">
      <item>KARLA TEKS d.o.o., OIB 38702863429</item>
    </derivirana_varijabla>
  </DomainObject.Predmet.ProtuStrankaListNazivFormatedOIB>
  <DomainObject.Predmet.OstaliListFormated>
    <izvorni_sadrzaj>
      <item>Juraj Korenika punomoćnik sudionika u postupku KARLA TEKS d.o.o.</item>
      <item>ŽDO u Zagrebu punomoćnik sudionika u postupku RH MF Porezna uprava Zagreb</item>
    </izvorni_sadrzaj>
    <derivirana_varijabla naziv="DomainObject.Predmet.OstaliListFormated_1">
      <item>Juraj Korenika punomoćnik sudionika u postupku KARLA TEKS d.o.o.</item>
      <item>ŽDO u Zagrebu punomoćnik sudionika u postupku RH MF Porezna uprava Zagreb</item>
    </derivirana_varijabla>
  </DomainObject.Predmet.OstaliListFormated>
  <DomainObject.Predmet.OstaliListFormatedOIB>
    <izvorni_sadrzaj>
      <item>Juraj Korenika, OIB 07670802441 punomoćnik sudionika u postupku KARLA TEKS d.o.o.</item>
      <item>ŽDO u Zagrebu, OIB 16488001145 punomoćnik sudionika u postupku RH MF Porezna uprava Zagreb</item>
    </izvorni_sadrzaj>
    <derivirana_varijabla naziv="DomainObject.Predmet.OstaliListFormatedOIB_1">
      <item>Juraj Korenika, OIB 07670802441 punomoćnik sudionika u postupku KARLA TEKS d.o.o.</item>
      <item>ŽDO u Zagrebu, OIB 16488001145 punomoćnik sudionika u postupku RH MF Porezna uprava Zagreb</item>
    </derivirana_varijabla>
  </DomainObject.Predmet.OstaliListFormatedOIB>
  <DomainObject.Predmet.OstaliListFormatedWithAdress>
    <izvorni_sadrzaj>
      <item>Juraj Korenika, Odranska 152, 10020 Odra punomoćnik sudionika u postupku KARLA TEKS d.o.o.</item>
      <item>ŽDO u Zagrebu, Savska cesta 41, 10000 Zagreb punomoćnik sudionika u postupku RH MF Porezna uprava Zagreb</item>
    </izvorni_sadrzaj>
    <derivirana_varijabla naziv="DomainObject.Predmet.OstaliListFormatedWithAdress_1">
      <item>Juraj Korenika, Odranska 152, 10020 Odra punomoćnik sudionika u postupku KARLA TEKS d.o.o.</item>
      <item>ŽDO u Zagrebu, Savska cesta 41, 10000 Zagreb punomoćnik sudionika u postupku RH MF Porezna uprava Zagreb</item>
    </derivirana_varijabla>
  </DomainObject.Predmet.OstaliListFormatedWithAdress>
  <DomainObject.Predmet.OstaliListFormatedWithAdressOIB>
    <izvorni_sadrzaj>
      <item>Juraj Korenika, OIB 07670802441, Odranska 152, 10020 Odra punomoćnik sudionika u postupku KARLA TEKS d.o.o.</item>
      <item>ŽDO u Zagrebu, OIB 16488001145, Savska cesta 41, 10000 Zagreb punomoćnik sudionika u postupku RH MF Porezna uprava Zagreb</item>
    </izvorni_sadrzaj>
    <derivirana_varijabla naziv="DomainObject.Predmet.OstaliListFormatedWithAdressOIB_1">
      <item>Juraj Korenika, OIB 07670802441, Odranska 152, 10020 Odra punomoćnik sudionika u postupku KARLA TEKS d.o.o.</item>
      <item>ŽDO u Zagrebu, OIB 16488001145, Savska cesta 41, 10000 Zagreb punomoćnik sudionika u postupku RH MF Porezna uprava Zagreb</item>
    </derivirana_varijabla>
  </DomainObject.Predmet.OstaliListFormatedWithAdressOIB>
  <DomainObject.Predmet.OstaliListNazivFormated>
    <izvorni_sadrzaj>
      <item>Juraj Korenika</item>
      <item>ŽDO u Zagrebu</item>
    </izvorni_sadrzaj>
    <derivirana_varijabla naziv="DomainObject.Predmet.OstaliListNazivFormated_1">
      <item>Juraj Korenika</item>
      <item>ŽDO u Zagrebu</item>
    </derivirana_varijabla>
  </DomainObject.Predmet.OstaliListNazivFormated>
  <DomainObject.Predmet.OstaliListNazivFormatedOIB>
    <izvorni_sadrzaj>
      <item>Juraj Korenika, OIB 07670802441</item>
      <item>ŽDO u Zagrebu, OIB 16488001145</item>
    </izvorni_sadrzaj>
    <derivirana_varijabla naziv="DomainObject.Predmet.OstaliListNazivFormatedOIB_1">
      <item>Juraj Korenika, OIB 07670802441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KARLA TEKS d.o.o.</izvorni_sadrzaj>
    <derivirana_varijabla naziv="DomainObject.Predmet.ProtustrankaIDrugi_1">KARLA TEKS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KARLA TEKS d.o.o., OIB 38702863429, Kauzlarićev prilaz 13, 10000 Zagreb</izvorni_sadrzaj>
    <derivirana_varijabla naziv="DomainObject.Predmet.ProtustrankaIDrugiAdressOIB_1">KARLA TEKS d.o.o., OIB 38702863429, Kauzlarićev prilaz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KARLA TEKS d.o.o.</item>
      <item>FINA Regionalni centar Zagreb</item>
      <item>Juraj Korenika</item>
      <item>RH MF Porezna uprava Zagreb</item>
      <item>ŽDO u Zagrebu</item>
    </izvorni_sadrzaj>
    <derivirana_varijabla naziv="DomainObject.Predmet.SudioniciListNaziv_1">
      <item>KARLA TEKS d.o.o.</item>
      <item>FINA Regionalni centar Zagreb</item>
      <item>Juraj Korenika</item>
      <item>RH MF Porezna uprava Zagreb</item>
      <item>ŽDO u Zagrebu</item>
    </derivirana_varijabla>
  </DomainObject.Predmet.SudioniciListNaziv>
  <DomainObject.Predmet.SudioniciListAdressOIB>
    <izvorni_sadrzaj>
      <item>KARLA TEKS d.o.o., OIB 38702863429, Kauzlarićev prilaz 13,10000 Zagreb</item>
      <item>FINA Regionalni centar Zagreb, OIB 85821130368, Trg svibanjskih žrtava 1995. 1,10000 Zagreb</item>
      <item>Juraj Korenika, OIB 07670802441, Odranska 152,10020 Odra</item>
      <item>RH MF Porezna uprava Zagreb, OIB 18683136487</item>
      <item>ŽDO u Zagrebu, OIB 16488001145, Savska cesta 41,10000 Zagreb</item>
    </izvorni_sadrzaj>
    <derivirana_varijabla naziv="DomainObject.Predmet.SudioniciListAdressOIB_1">
      <item>KARLA TEKS d.o.o., OIB 38702863429, Kauzlarićev prilaz 13,10000 Zagreb</item>
      <item>FINA Regionalni centar Zagreb, OIB 85821130368, Trg svibanjskih žrtava 1995. 1,10000 Zagreb</item>
      <item>Juraj Korenika, OIB 07670802441, Odranska 152,10020 Odra</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38702863429</item>
      <item>, OIB 85821130368</item>
      <item>, OIB 07670802441</item>
      <item>, OIB 18683136487</item>
      <item>, OIB 16488001145</item>
    </izvorni_sadrzaj>
    <derivirana_varijabla naziv="DomainObject.Predmet.SudioniciListNazivOIB_1">
      <item>, OIB 38702863429</item>
      <item>, OIB 85821130368</item>
      <item>, OIB 07670802441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1480</properties:Words>
  <properties:Characters>7948</properties:Characters>
  <properties:Lines>141</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2019-06-05T08:26:00Z</dcterms:created>
  <dc:creator>Matea Bizjak</dc:creator>
  <cp:lastModifiedBy>Vinka Mihalinčić</cp:lastModifiedBy>
  <cp:lastPrinted>2019-06-05T08:28:00Z</cp:lastPrinted>
  <dcterms:modified xmlns:xsi="http://www.w3.org/2001/XMLSchema-instance" xsi:type="dcterms:W3CDTF">2019-06-05T09:45:00Z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(St-6818-16-_otvaranje_stečaja.docx)</vt:lpwstr>
  </prop:property>
  <prop:property name="CC_coloring" pid="4" fmtid="{D5CDD505-2E9C-101B-9397-08002B2CF9AE}">
    <vt:bool>false</vt:bool>
  </prop:property>
  <prop:property name="BrojStranica" pid="5" fmtid="{D5CDD505-2E9C-101B-9397-08002B2CF9AE}">
    <vt:i4>3</vt:i4>
  </prop:property>
</prop:Properties>
</file>