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93a4f" w14:paraId="0593a4f" w:rsidRDefault="006C02EF" w:rsidP="006C02EF" w:rsidR="006C02EF" w:rsidRPr="00A7574B">
      <w:pPr>
        <w:jc w:val="both"/>
        <w15:collapsed w:val="false"/>
        <w:rPr>
          <w:rFonts w:hAnsi="Times New Roman" w:ascii="Times New Roman"/>
          <w:szCs w:val="24"/>
          <w:lang w:val="hr-HR"/>
        </w:rPr>
      </w:pPr>
      <w:bookmarkStart w:name="_GoBack" w:id="0"/>
      <w:bookmarkEnd w:id="0"/>
      <w:r w:rsidRPr="00A7574B">
        <w:rPr>
          <w:rFonts w:hAnsi="Times New Roman" w:ascii="Times New Roman"/>
          <w:szCs w:val="24"/>
          <w:lang w:val="hr-HR"/>
        </w:rPr>
        <w:t xml:space="preserve">       REPUBLIKA HRVATSKA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TRGOVAČKI SUD U VARAŽDINU</w:t>
      </w:r>
      <w:r w:rsidRPr="00A7574B">
        <w:rPr>
          <w:rFonts w:hAnsi="Times New Roman" w:ascii="Times New Roman"/>
          <w:szCs w:val="24"/>
          <w:lang w:val="hr-HR"/>
        </w:rPr>
        <w:tab/>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ab/>
      </w:r>
      <w:r w:rsidRPr="00A7574B">
        <w:rPr>
          <w:rFonts w:hAnsi="Times New Roman" w:ascii="Times New Roman"/>
          <w:szCs w:val="24"/>
          <w:lang w:val="hr-HR"/>
        </w:rPr>
        <w:tab/>
      </w:r>
      <w:r w:rsidRPr="00A7574B">
        <w:rPr>
          <w:rFonts w:hAnsi="Times New Roman" w:ascii="Times New Roman"/>
          <w:szCs w:val="24"/>
          <w:lang w:val="hr-HR"/>
        </w:rPr>
        <w:tab/>
      </w:r>
    </w:p>
    <w:p w:rsidRDefault="006C02EF" w:rsidP="006C02EF" w:rsidR="006C02EF" w:rsidRPr="0082431F">
      <w:pPr>
        <w:jc w:val="center"/>
        <w:rPr>
          <w:rFonts w:hAnsi="Times New Roman" w:ascii="Times New Roman"/>
          <w:szCs w:val="24"/>
          <w:lang w:val="hr-HR"/>
        </w:rPr>
      </w:pPr>
      <w:r w:rsidRPr="0082431F">
        <w:rPr>
          <w:rFonts w:hAnsi="Times New Roman" w:ascii="Times New Roman"/>
          <w:b/>
          <w:szCs w:val="24"/>
          <w:lang w:val="hr-HR"/>
        </w:rPr>
        <w:t>Z A P I S N I K</w:t>
      </w:r>
    </w:p>
    <w:p w:rsidRDefault="00225CD3" w:rsidP="009A4785" w:rsidR="006C02EF" w:rsidRPr="0082431F">
      <w:pPr>
        <w:jc w:val="center"/>
        <w:rPr>
          <w:rFonts w:hAnsi="Times New Roman" w:ascii="Times New Roman"/>
          <w:szCs w:val="24"/>
          <w:lang w:val="hr-HR"/>
        </w:rPr>
      </w:pPr>
      <w:r w:rsidRPr="0082431F">
        <w:rPr>
          <w:rFonts w:hAnsi="Times New Roman" w:ascii="Times New Roman"/>
          <w:szCs w:val="24"/>
          <w:lang w:val="hr-HR"/>
        </w:rPr>
        <w:t xml:space="preserve">od </w:t>
      </w:r>
      <w:r w:rsidR="00830EC5">
        <w:rPr>
          <w:rFonts w:hAnsi="Times New Roman" w:ascii="Times New Roman"/>
          <w:szCs w:val="24"/>
          <w:lang w:val="hr-HR"/>
        </w:rPr>
        <w:t>11</w:t>
      </w:r>
      <w:r w:rsidR="0082431F" w:rsidRPr="0082431F">
        <w:rPr>
          <w:rFonts w:hAnsi="Times New Roman" w:ascii="Times New Roman"/>
          <w:szCs w:val="24"/>
          <w:lang w:val="hr-HR"/>
        </w:rPr>
        <w:t>. svibnja</w:t>
      </w:r>
      <w:r w:rsidR="006C02EF" w:rsidRPr="0082431F">
        <w:rPr>
          <w:rFonts w:hAnsi="Times New Roman" w:ascii="Times New Roman"/>
          <w:szCs w:val="24"/>
          <w:lang w:val="hr-HR"/>
        </w:rPr>
        <w:t xml:space="preserve"> 2017. godine</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sastavljen kod Trgovačkog suda u Varaždinu,</w:t>
      </w:r>
    </w:p>
    <w:p w:rsidRDefault="006C02EF" w:rsidP="009A4785" w:rsidR="006C02EF" w:rsidRPr="0082431F">
      <w:pPr>
        <w:jc w:val="center"/>
        <w:rPr>
          <w:rFonts w:hAnsi="Times New Roman" w:ascii="Times New Roman"/>
          <w:szCs w:val="24"/>
          <w:lang w:val="hr-HR"/>
        </w:rPr>
      </w:pPr>
      <w:r w:rsidRPr="0082431F">
        <w:rPr>
          <w:rFonts w:hAnsi="Times New Roman" w:ascii="Times New Roman"/>
          <w:szCs w:val="24"/>
          <w:lang w:val="hr-HR"/>
        </w:rPr>
        <w:t>o održanom ispitnom ročištu u stečajnom postupku</w:t>
      </w:r>
    </w:p>
    <w:p w:rsidRDefault="006C02EF" w:rsidP="00830EC5" w:rsidR="00AD168D">
      <w:pPr>
        <w:jc w:val="center"/>
        <w:rPr>
          <w:rFonts w:hAnsi="Times New Roman" w:ascii="Times New Roman"/>
          <w:lang w:val="hr-HR"/>
        </w:rPr>
      </w:pPr>
      <w:r w:rsidRPr="0082431F">
        <w:rPr>
          <w:rFonts w:hAnsi="Times New Roman" w:ascii="Times New Roman"/>
          <w:szCs w:val="24"/>
          <w:lang w:val="hr-HR"/>
        </w:rPr>
        <w:t xml:space="preserve">nad </w:t>
      </w:r>
      <w:r w:rsidR="00855378">
        <w:rPr>
          <w:rFonts w:hAnsi="Times New Roman" w:ascii="Times New Roman"/>
          <w:szCs w:val="24"/>
          <w:lang w:val="hr-HR"/>
        </w:rPr>
        <w:t xml:space="preserve">stečajnim dužnikom </w:t>
      </w:r>
      <w:r w:rsidR="00A9765C" w:rsidRPr="001A1C66">
        <w:rPr>
          <w:rFonts w:hAnsi="Times New Roman" w:ascii="Times New Roman"/>
          <w:lang w:val="hr-HR"/>
        </w:rPr>
        <w:t>DAVORIN KRALJ d.o.o. za trgovinu i zastupanje u poslovima trgovine u stečaju, Varaždin, F. Supila 50a, OIB: 42848882246</w:t>
      </w:r>
    </w:p>
    <w:p w:rsidRDefault="00830EC5" w:rsidP="00830EC5" w:rsidR="00830EC5" w:rsidRPr="0082431F">
      <w:pPr>
        <w:jc w:val="center"/>
        <w:rPr>
          <w:rFonts w:hAnsi="Times New Roman" w:ascii="Times New Roman"/>
          <w:szCs w:val="24"/>
          <w:lang w:val="hr-HR"/>
        </w:rPr>
      </w:pPr>
    </w:p>
    <w:p w:rsidRDefault="006C02EF" w:rsidP="006C02EF" w:rsidR="006C02EF" w:rsidRPr="0082431F">
      <w:pPr>
        <w:jc w:val="both"/>
        <w:rPr>
          <w:rFonts w:hAnsi="Times New Roman" w:ascii="Times New Roman"/>
          <w:szCs w:val="24"/>
          <w:lang w:val="hr-HR"/>
        </w:rPr>
      </w:pPr>
    </w:p>
    <w:p w:rsidRDefault="006C02EF" w:rsidP="006C02EF" w:rsidR="006C02EF" w:rsidRPr="00A24BC6">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NAZOČNI OD STRANE SUDA:</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Sudac: Ksenija Flack-Makitan</w:t>
      </w: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Zapisničar: Lea Rogina</w:t>
      </w:r>
    </w:p>
    <w:p w:rsidRDefault="006C02EF" w:rsidP="006C02EF" w:rsidR="006C02EF" w:rsidRPr="00A7574B">
      <w:pPr>
        <w:jc w:val="both"/>
        <w:rPr>
          <w:rFonts w:hAnsi="Times New Roman" w:ascii="Times New Roman"/>
          <w:szCs w:val="24"/>
          <w:lang w:val="hr-HR"/>
        </w:rPr>
      </w:pPr>
    </w:p>
    <w:p w:rsidRDefault="006C02EF" w:rsidP="006C02EF" w:rsidR="006C02EF">
      <w:pPr>
        <w:ind w:firstLine="720"/>
        <w:jc w:val="both"/>
        <w:rPr>
          <w:rFonts w:hAnsi="Times New Roman" w:ascii="Times New Roman"/>
          <w:szCs w:val="24"/>
          <w:lang w:val="hr-HR"/>
        </w:rPr>
      </w:pPr>
      <w:r w:rsidRPr="00A7574B">
        <w:rPr>
          <w:rFonts w:hAnsi="Times New Roman" w:ascii="Times New Roman"/>
          <w:szCs w:val="24"/>
          <w:lang w:val="hr-HR"/>
        </w:rPr>
        <w:t xml:space="preserve">Početak u </w:t>
      </w:r>
      <w:r w:rsidR="00830EC5">
        <w:rPr>
          <w:rFonts w:hAnsi="Times New Roman" w:ascii="Times New Roman"/>
          <w:szCs w:val="24"/>
          <w:lang w:val="hr-HR"/>
        </w:rPr>
        <w:t>12,00</w:t>
      </w:r>
      <w:r w:rsidR="00855378">
        <w:rPr>
          <w:rFonts w:hAnsi="Times New Roman" w:ascii="Times New Roman"/>
          <w:szCs w:val="24"/>
          <w:lang w:val="hr-HR"/>
        </w:rPr>
        <w:t xml:space="preserve"> </w:t>
      </w:r>
      <w:r w:rsidRPr="00A7574B">
        <w:rPr>
          <w:rFonts w:hAnsi="Times New Roman" w:ascii="Times New Roman"/>
          <w:szCs w:val="24"/>
          <w:lang w:val="hr-HR"/>
        </w:rPr>
        <w:t>sati.</w:t>
      </w:r>
    </w:p>
    <w:p w:rsidRDefault="004F49B2" w:rsidP="006C02EF" w:rsidR="004F49B2" w:rsidRPr="00A7574B">
      <w:pPr>
        <w:ind w:firstLine="720"/>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p>
    <w:p w:rsidRDefault="006C02EF" w:rsidP="006C02EF" w:rsidR="006C02EF" w:rsidRPr="00A7574B">
      <w:pPr>
        <w:jc w:val="both"/>
        <w:rPr>
          <w:rFonts w:hAnsi="Times New Roman" w:ascii="Times New Roman"/>
          <w:szCs w:val="24"/>
          <w:lang w:val="hr-HR"/>
        </w:rPr>
      </w:pPr>
      <w:r w:rsidRPr="00A7574B">
        <w:rPr>
          <w:rFonts w:hAnsi="Times New Roman" w:ascii="Times New Roman"/>
          <w:szCs w:val="24"/>
          <w:lang w:val="hr-HR"/>
        </w:rPr>
        <w:t>PRISUTNI:</w:t>
      </w:r>
    </w:p>
    <w:p w:rsidRDefault="00CD0C96" w:rsidP="00CE5ACE" w:rsidR="00CE5ACE">
      <w:pPr>
        <w:jc w:val="both"/>
        <w:rPr>
          <w:rFonts w:hAnsi="Times New Roman" w:ascii="Times New Roman"/>
          <w:szCs w:val="24"/>
          <w:lang w:val="hr-HR"/>
        </w:rPr>
      </w:pPr>
      <w:r>
        <w:rPr>
          <w:rFonts w:hAnsi="Times New Roman" w:ascii="Times New Roman"/>
          <w:szCs w:val="24"/>
          <w:lang w:val="hr-HR"/>
        </w:rPr>
        <w:t>-nitko</w:t>
      </w:r>
    </w:p>
    <w:p w:rsidRDefault="00A9765C" w:rsidP="00CE5ACE" w:rsidR="00A9765C">
      <w:pPr>
        <w:jc w:val="both"/>
        <w:rPr>
          <w:rFonts w:hAnsi="Times New Roman" w:ascii="Times New Roman"/>
          <w:szCs w:val="24"/>
          <w:lang w:val="hr-HR"/>
        </w:rPr>
      </w:pPr>
    </w:p>
    <w:p w:rsidRDefault="00830EC5" w:rsidP="00CE5ACE" w:rsidR="00830EC5" w:rsidRPr="00225CD3">
      <w:pPr>
        <w:jc w:val="both"/>
        <w:rPr>
          <w:rFonts w:hAnsi="Times New Roman" w:ascii="Times New Roman"/>
          <w:szCs w:val="24"/>
          <w:lang w:val="hr-HR"/>
        </w:rPr>
      </w:pPr>
    </w:p>
    <w:p w:rsidRDefault="00A9765C" w:rsidP="00A9765C" w:rsidR="004F49B2">
      <w:pPr>
        <w:ind w:firstLine="708"/>
        <w:jc w:val="both"/>
        <w:rPr>
          <w:rFonts w:hAnsi="Times New Roman" w:ascii="Times New Roman"/>
          <w:szCs w:val="24"/>
          <w:lang w:val="hr-HR"/>
        </w:rPr>
      </w:pPr>
      <w:r>
        <w:rPr>
          <w:rFonts w:hAnsi="Times New Roman" w:ascii="Times New Roman"/>
          <w:szCs w:val="24"/>
          <w:lang w:val="hr-HR"/>
        </w:rPr>
        <w:t xml:space="preserve">Ovo ročište zakazano je rješenjem ovoga suda od 29. ožujka 2017., poslovni broj St-1080/16-18, te 29. ožujka 2017. do 10. svibnja 2017. objavljeno na e-Oglasnoj ploči ovoga suda, a </w:t>
      </w:r>
      <w:r w:rsidRPr="00B059F1">
        <w:rPr>
          <w:rFonts w:hAnsi="Times New Roman" w:ascii="Times New Roman"/>
          <w:szCs w:val="24"/>
          <w:lang w:val="hr-HR"/>
        </w:rPr>
        <w:t>radi i</w:t>
      </w:r>
      <w:r>
        <w:rPr>
          <w:rFonts w:hAnsi="Times New Roman" w:ascii="Times New Roman"/>
          <w:szCs w:val="24"/>
          <w:lang w:val="hr-HR"/>
        </w:rPr>
        <w:t>spitivanja naknadno prijavljene tražbine HEP-OPSKRBA d.o.o., Zagreb, Ulica grada Vukovara 37, OIB: 63073332379.</w:t>
      </w:r>
    </w:p>
    <w:p w:rsidRDefault="00A9765C" w:rsidP="006C02EF" w:rsidR="00A9765C" w:rsidRPr="00A7574B">
      <w:pPr>
        <w:jc w:val="both"/>
        <w:rPr>
          <w:rFonts w:hAnsi="Times New Roman" w:ascii="Times New Roman"/>
          <w:szCs w:val="24"/>
          <w:lang w:val="hr-HR"/>
        </w:rPr>
      </w:pPr>
    </w:p>
    <w:p w:rsidRDefault="006C02EF" w:rsidP="00CD0C96" w:rsidR="006C02EF" w:rsidRPr="00A7574B">
      <w:pPr>
        <w:jc w:val="both"/>
        <w:rPr>
          <w:rFonts w:hAnsi="Times New Roman" w:ascii="Times New Roman"/>
          <w:szCs w:val="24"/>
          <w:lang w:val="hr-HR"/>
        </w:rPr>
      </w:pPr>
      <w:r w:rsidRPr="00A7574B">
        <w:rPr>
          <w:rFonts w:hAnsi="Times New Roman" w:ascii="Times New Roman"/>
          <w:szCs w:val="24"/>
          <w:lang w:val="hr-HR"/>
        </w:rPr>
        <w:tab/>
        <w:t>Upozoravaju se vjerovnici da na današnjem ispitnom ročištu mogu osporavati tražbine kojeg drugog vjerovnika, te da će tražbine koje je ispitao stečajni upravitelj, a nije osporio drugi vjerovnik biti utvrđene, te da se vjerovnicima čije su tražbine osporene više po novom Stečajnom zakonu ne dostavlja izvadak iz rješenje o osporenim tražbinama već se rješenje o utvrđenim i osporenim tražbinama dostavlja putem mrežne stranice e-Oglasna ploča.</w:t>
      </w:r>
    </w:p>
    <w:p w:rsidRDefault="006C02EF" w:rsidP="00CD0C96" w:rsidR="006C02EF" w:rsidRPr="00A7574B">
      <w:pPr>
        <w:jc w:val="both"/>
        <w:rPr>
          <w:rFonts w:hAnsi="Times New Roman" w:ascii="Times New Roman"/>
          <w:szCs w:val="24"/>
          <w:lang w:val="hr-HR"/>
        </w:rPr>
      </w:pPr>
    </w:p>
    <w:p w:rsidRDefault="00CD0C96" w:rsidP="00CD0C96" w:rsidR="0082431F">
      <w:pPr>
        <w:jc w:val="both"/>
        <w:rPr>
          <w:rFonts w:hAnsi="Times New Roman" w:ascii="Times New Roman"/>
          <w:szCs w:val="24"/>
          <w:lang w:val="hr-HR"/>
        </w:rPr>
      </w:pPr>
      <w:r>
        <w:rPr>
          <w:rFonts w:hAnsi="Times New Roman" w:ascii="Times New Roman"/>
          <w:szCs w:val="24"/>
          <w:lang w:val="hr-HR"/>
        </w:rPr>
        <w:tab/>
        <w:t>Stečajni upravitelj dostavio je ovome sudu pismeno izjašnjenje glede prijavljene tražbine HEP-OPSKRBE d.o.o., Zagreb, Ulica grada Vukovara 37, u iznosu od 538,37 kn, 23. ožujka 2017., u kojem navodi da je omaškom ta prijava zametnuta sa prijavom HEP ELEKTRA d.o.o. i ispuštena u tablici prijavljenih tražbina, nakon čega je u podnesku od 7. travnja 2017. naveo da tu tražbinu u cijelosti priznaje.</w:t>
      </w:r>
    </w:p>
    <w:p w:rsidRDefault="004F49B2" w:rsidR="004F49B2" w:rsidRPr="00A7574B">
      <w:pPr>
        <w:rPr>
          <w:rFonts w:hAnsi="Times New Roman" w:ascii="Times New Roman"/>
          <w:szCs w:val="24"/>
          <w:lang w:val="hr-HR"/>
        </w:rPr>
      </w:pPr>
    </w:p>
    <w:p w:rsidRDefault="006C02EF" w:rsidP="00294E5D" w:rsidR="00DE4FCA" w:rsidRPr="00A7574B">
      <w:pPr>
        <w:ind w:firstLine="708"/>
        <w:rPr>
          <w:rFonts w:hAnsi="Times New Roman" w:ascii="Times New Roman"/>
          <w:szCs w:val="24"/>
          <w:lang w:val="hr-HR"/>
        </w:rPr>
      </w:pPr>
      <w:r w:rsidRPr="00A7574B">
        <w:rPr>
          <w:rFonts w:hAnsi="Times New Roman" w:ascii="Times New Roman"/>
          <w:szCs w:val="24"/>
          <w:lang w:val="hr-HR"/>
        </w:rPr>
        <w:t>Sud donosi</w:t>
      </w:r>
    </w:p>
    <w:p w:rsidRDefault="009A4785" w:rsidP="006C02EF" w:rsidR="009A4785" w:rsidRPr="00A7574B">
      <w:pPr>
        <w:jc w:val="center"/>
        <w:rPr>
          <w:rFonts w:hAnsi="Times New Roman" w:ascii="Times New Roman"/>
          <w:szCs w:val="24"/>
          <w:lang w:val="hr-HR"/>
        </w:rPr>
      </w:pPr>
    </w:p>
    <w:p w:rsidRDefault="006C02EF" w:rsidP="006C02EF" w:rsidR="006C02EF" w:rsidRPr="00A7574B">
      <w:pPr>
        <w:jc w:val="center"/>
        <w:rPr>
          <w:rFonts w:hAnsi="Times New Roman" w:ascii="Times New Roman"/>
          <w:szCs w:val="24"/>
          <w:lang w:val="hr-HR"/>
        </w:rPr>
      </w:pPr>
      <w:r w:rsidRPr="00A7574B">
        <w:rPr>
          <w:rFonts w:hAnsi="Times New Roman" w:ascii="Times New Roman"/>
          <w:szCs w:val="24"/>
          <w:lang w:val="hr-HR"/>
        </w:rPr>
        <w:t>r j e š e n j e</w:t>
      </w:r>
    </w:p>
    <w:p w:rsidRDefault="006C02EF" w:rsidP="006C02EF" w:rsidR="006C02EF" w:rsidRPr="00A7574B">
      <w:pPr>
        <w:rPr>
          <w:rFonts w:hAnsi="Times New Roman" w:ascii="Times New Roman"/>
          <w:szCs w:val="24"/>
          <w:lang w:val="hr-HR"/>
        </w:rPr>
      </w:pPr>
    </w:p>
    <w:p w:rsidRDefault="006C02EF" w:rsidP="00CE5ACE" w:rsidR="006C02EF" w:rsidRPr="00A7574B">
      <w:pPr>
        <w:ind w:firstLine="708"/>
        <w:jc w:val="both"/>
        <w:rPr>
          <w:rFonts w:hAnsi="Times New Roman" w:ascii="Times New Roman"/>
          <w:szCs w:val="24"/>
          <w:lang w:val="hr-HR"/>
        </w:rPr>
      </w:pPr>
      <w:r w:rsidRPr="00A7574B">
        <w:rPr>
          <w:rFonts w:hAnsi="Times New Roman" w:ascii="Times New Roman"/>
          <w:szCs w:val="24"/>
          <w:lang w:val="hr-HR"/>
        </w:rPr>
        <w:t>Rješenje o ispitanim tražbinama donijeti će se pisanim putem, tražbine ispitane na današnjem ispitnom ročištu smatraju se utvrđenima, te se upozoravaju vjerovnici da im se neće dostavljati navedeno rješenje, već će se isto objaviti putem mrežne stranice e-Oglasna ploča suda.</w:t>
      </w:r>
    </w:p>
    <w:p w:rsidRDefault="00CD0C96" w:rsidP="00955EA5" w:rsidR="00CD0C96">
      <w:pPr>
        <w:rPr>
          <w:rFonts w:hAnsi="Times New Roman" w:ascii="Times New Roman"/>
          <w:szCs w:val="24"/>
          <w:lang w:val="hr-HR"/>
        </w:rPr>
      </w:pPr>
    </w:p>
    <w:p w:rsidRDefault="0068562E" w:rsidP="0068562E" w:rsidR="0068562E" w:rsidRPr="00A7574B">
      <w:pPr>
        <w:jc w:val="center"/>
        <w:rPr>
          <w:rFonts w:hAnsi="Times New Roman" w:ascii="Times New Roman"/>
          <w:szCs w:val="24"/>
          <w:lang w:val="hr-HR"/>
        </w:rPr>
      </w:pPr>
      <w:r w:rsidRPr="00A7574B">
        <w:rPr>
          <w:rFonts w:hAnsi="Times New Roman" w:ascii="Times New Roman"/>
          <w:szCs w:val="24"/>
          <w:lang w:val="hr-HR"/>
        </w:rPr>
        <w:t xml:space="preserve">Dovršeno u </w:t>
      </w:r>
      <w:r w:rsidR="00CD0C96">
        <w:rPr>
          <w:rFonts w:hAnsi="Times New Roman" w:ascii="Times New Roman"/>
          <w:szCs w:val="24"/>
          <w:lang w:val="hr-HR"/>
        </w:rPr>
        <w:t>12,10</w:t>
      </w:r>
      <w:r w:rsidR="00CE5ACE">
        <w:rPr>
          <w:rFonts w:hAnsi="Times New Roman" w:ascii="Times New Roman"/>
          <w:szCs w:val="24"/>
          <w:lang w:val="hr-HR"/>
        </w:rPr>
        <w:t xml:space="preserve"> </w:t>
      </w:r>
      <w:r w:rsidRPr="00A7574B">
        <w:rPr>
          <w:rFonts w:hAnsi="Times New Roman" w:ascii="Times New Roman"/>
          <w:szCs w:val="24"/>
          <w:lang w:val="hr-HR"/>
        </w:rPr>
        <w:t>sati.</w:t>
      </w:r>
    </w:p>
    <w:sectPr w:rsidSect="00294E5D" w:rsidR="0068562E" w:rsidRPr="00A7574B">
      <w:headerReference w:type="default" r:id="rId9"/>
      <w:headerReference w:type="firs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6D78" w:rsidP="006C02EF" w:rsidR="00AA6D78">
      <w:r>
        <w:separator/>
      </w:r>
    </w:p>
  </w:endnote>
  <w:endnote w:id="0" w:type="continuationSeparator">
    <w:p w:rsidRDefault="00AA6D78" w:rsidP="006C02EF" w:rsidR="00AA6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Guatemala">
    <w:altName w:val="Goudy Old Style"/>
    <w:charset w:val="00"/>
    <w:family w:val="roman"/>
    <w:pitch w:val="variable"/>
    <w:sig w:csb1="00000000" w:csb0="00000001" w:usb3="00000000" w:usb2="00000000" w:usb1="00000000" w:usb0="00000003"/>
  </w:font>
  <w:font w:name="Bookman Old Style">
    <w:panose1 w:val="02050604050505020204"/>
    <w:charset w:val="EE"/>
    <w:family w:val="roman"/>
    <w:pitch w:val="variable"/>
    <w:sig w:csb1="00000000" w:csb0="0000009F" w:usb3="00000000" w:usb2="00000000" w:usb1="000000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6D78" w:rsidP="006C02EF" w:rsidR="00AA6D78">
      <w:r>
        <w:separator/>
      </w:r>
    </w:p>
  </w:footnote>
  <w:footnote w:id="0" w:type="continuationSeparator">
    <w:p w:rsidRDefault="00AA6D78" w:rsidP="006C02EF" w:rsidR="00AA6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8189248"/>
      <w:docPartObj>
        <w:docPartGallery w:val="Page Numbers (Top of Page)"/>
        <w:docPartUnique/>
      </w:docPartObj>
    </w:sdtPr>
    <w:sdtEndPr>
      <w:rPr>
        <w:rFonts w:hAnsi="Times New Roman" w:ascii="Times New Roman"/>
      </w:rPr>
    </w:sdtEndPr>
    <w:sdtContent>
      <w:p w:rsidRDefault="006C02EF" w:rsidR="006C02EF" w:rsidRPr="006C02EF">
        <w:pPr>
          <w:pStyle w:val="Zaglavlje"/>
          <w:jc w:val="center"/>
          <w:rPr>
            <w:rFonts w:hAnsi="Times New Roman" w:ascii="Times New Roman"/>
          </w:rPr>
        </w:pPr>
        <w:r w:rsidRPr="006C02EF">
          <w:rPr>
            <w:rFonts w:hAnsi="Times New Roman" w:ascii="Times New Roman"/>
          </w:rPr>
          <w:fldChar w:fldCharType="begin"/>
        </w:r>
        <w:r w:rsidRPr="006C02EF">
          <w:rPr>
            <w:rFonts w:hAnsi="Times New Roman" w:ascii="Times New Roman"/>
          </w:rPr>
          <w:instrText>PAGE   \* MERGEFORMAT</w:instrText>
        </w:r>
        <w:r w:rsidRPr="006C02EF">
          <w:rPr>
            <w:rFonts w:hAnsi="Times New Roman" w:ascii="Times New Roman"/>
          </w:rPr>
          <w:fldChar w:fldCharType="separate"/>
        </w:r>
        <w:r w:rsidR="00CD0C96" w:rsidRPr="00CD0C96">
          <w:rPr>
            <w:rFonts w:hAnsi="Times New Roman" w:ascii="Times New Roman"/>
            <w:noProof/>
            <w:lang w:val="hr-HR"/>
          </w:rPr>
          <w:t>2</w:t>
        </w:r>
        <w:r w:rsidRPr="006C02EF">
          <w:rPr>
            <w:rFonts w:hAnsi="Times New Roman" w:ascii="Times New Roman"/>
          </w:rPr>
          <w:fldChar w:fldCharType="end"/>
        </w:r>
      </w:p>
    </w:sdtContent>
  </w:sdt>
  <w:p w:rsidRDefault="006C02EF" w:rsidR="006C02EF">
    <w:pPr>
      <w:pStyle w:val="Zaglavlje"/>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30EC5">
      <w:rPr>
        <w:rFonts w:hAnsi="Times New Roman" w:ascii="Times New Roman"/>
        <w:lang w:val="hr-HR"/>
      </w:rPr>
      <w:t>1080/16-</w:t>
    </w:r>
    <w:r w:rsidR="00AA2A2E">
      <w:rPr>
        <w:rFonts w:hAnsi="Times New Roman" w:ascii="Times New Roman"/>
        <w:lang w:val="hr-HR"/>
      </w:rPr>
      <w:t>20</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02EF" w:rsidR="006C02EF" w:rsidRPr="006C02EF">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Pr="006C02EF">
      <w:rPr>
        <w:rFonts w:hAnsi="Times New Roman" w:ascii="Times New Roman"/>
        <w:lang w:val="hr-HR"/>
      </w:rPr>
      <w:t>Poslovni broj: 5 St</w:t>
    </w:r>
    <w:r w:rsidR="0082431F">
      <w:rPr>
        <w:rFonts w:hAnsi="Times New Roman" w:ascii="Times New Roman"/>
        <w:lang w:val="hr-HR"/>
      </w:rPr>
      <w:t>-</w:t>
    </w:r>
    <w:r w:rsidR="00830EC5">
      <w:rPr>
        <w:rFonts w:hAnsi="Times New Roman" w:ascii="Times New Roman"/>
        <w:lang w:val="hr-HR"/>
      </w:rPr>
      <w:t>1080/16-</w:t>
    </w:r>
    <w:r w:rsidR="00AA2A2E">
      <w:rPr>
        <w:rFonts w:hAnsi="Times New Roman" w:ascii="Times New Roman"/>
        <w:lang w:val="hr-HR"/>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CE52A7"/>
    <w:multiLevelType w:val="hybridMultilevel"/>
    <w:tmpl w:val="E9E23328"/>
    <w:lvl w:tplc="E16C9392" w:ilvl="0">
      <w:start w:val="1"/>
      <w:numFmt w:val="decimal"/>
      <w:lvlText w:val="%1."/>
      <w:lvlJc w:val="left"/>
      <w:pPr>
        <w:tabs>
          <w:tab w:pos="750" w:val="num"/>
        </w:tabs>
        <w:ind w:hanging="390" w:left="750"/>
      </w:pPr>
      <w:rPr>
        <w:b w:val="false"/>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1">
    <w:nsid w:val="08CE753B"/>
    <w:multiLevelType w:val="hybridMultilevel"/>
    <w:tmpl w:val="620AB91A"/>
    <w:lvl w:tplc="B33C75E4" w:ilvl="0">
      <w:start w:val="1"/>
      <w:numFmt w:val="decimal"/>
      <w:lvlText w:val="%1."/>
      <w:lvlJc w:val="left"/>
      <w:pPr>
        <w:ind w:hanging="360" w:left="1065"/>
      </w:pPr>
      <w:rPr>
        <w:rFonts w:cstheme="minorBidi" w:eastAsiaTheme="minorHAnsi" w:hAnsiTheme="minorHAnsi" w:asciiTheme="minorHAnsi"/>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AD074F5"/>
    <w:multiLevelType w:val="multilevel"/>
    <w:tmpl w:val="E6D8B166"/>
    <w:lvl w:ilvl="0">
      <w:start w:val="1"/>
      <w:numFmt w:val="decimal"/>
      <w:lvlText w:val="%1."/>
      <w:lvlJc w:val="left"/>
      <w:pPr>
        <w:ind w:hanging="360" w:left="360"/>
      </w:pPr>
      <w:rPr>
        <w:rFonts w:hint="default"/>
      </w:rPr>
    </w:lvl>
    <w:lvl w:ilvl="1">
      <w:start w:val="1"/>
      <w:numFmt w:val="decimal"/>
      <w:lvlText w:val="%1.%2."/>
      <w:lvlJc w:val="left"/>
      <w:pPr>
        <w:ind w:hanging="360" w:left="360"/>
      </w:pPr>
      <w:rPr>
        <w:rFonts w:hint="default"/>
      </w:rPr>
    </w:lvl>
    <w:lvl w:ilvl="2">
      <w:start w:val="1"/>
      <w:numFmt w:val="decimal"/>
      <w:lvlText w:val="%1.%2.%3."/>
      <w:lvlJc w:val="left"/>
      <w:pPr>
        <w:ind w:hanging="720" w:left="720"/>
      </w:pPr>
      <w:rPr>
        <w:rFonts w:hint="default"/>
      </w:rPr>
    </w:lvl>
    <w:lvl w:ilvl="3">
      <w:start w:val="1"/>
      <w:numFmt w:val="decimal"/>
      <w:lvlText w:val="%1.%2.%3.%4."/>
      <w:lvlJc w:val="left"/>
      <w:pPr>
        <w:ind w:hanging="720" w:left="72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080" w:left="108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440" w:left="1440"/>
      </w:pPr>
      <w:rPr>
        <w:rFonts w:hint="default"/>
      </w:rPr>
    </w:lvl>
    <w:lvl w:ilvl="8">
      <w:start w:val="1"/>
      <w:numFmt w:val="decimal"/>
      <w:lvlText w:val="%1.%2.%3.%4.%5.%6.%7.%8.%9."/>
      <w:lvlJc w:val="left"/>
      <w:pPr>
        <w:ind w:hanging="1800" w:left="1800"/>
      </w:pPr>
      <w:rPr>
        <w:rFonts w:hint="default"/>
      </w:rPr>
    </w:lvl>
  </w:abstractNum>
  <w:abstractNum w:abstractNumId="3">
    <w:nsid w:val="0B5A3F62"/>
    <w:multiLevelType w:val="hybridMultilevel"/>
    <w:tmpl w:val="D86EA8B0"/>
    <w:lvl w:tplc="77F42E68" w:ilvl="0">
      <w:start w:val="36"/>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0B8B031E"/>
    <w:multiLevelType w:val="hybridMultilevel"/>
    <w:tmpl w:val="0A7ED77C"/>
    <w:lvl w:tplc="B31E0CF8"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8720652"/>
    <w:multiLevelType w:val="hybridMultilevel"/>
    <w:tmpl w:val="CC12506C"/>
    <w:lvl w:tplc="7644737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33D1A24"/>
    <w:multiLevelType w:val="hybridMultilevel"/>
    <w:tmpl w:val="18BA057E"/>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26596C8B"/>
    <w:multiLevelType w:val="hybridMultilevel"/>
    <w:tmpl w:val="66B24ECC"/>
    <w:lvl w:tplc="819257B8" w:ilvl="0">
      <w:start w:val="1"/>
      <w:numFmt w:val="upperLetter"/>
      <w:lvlText w:val="%1."/>
      <w:lvlJc w:val="left"/>
      <w:pPr>
        <w:ind w:hanging="360" w:left="360"/>
      </w:pPr>
      <w:rPr>
        <w:rFonts w:hint="default"/>
        <w:b w:val="false"/>
      </w:rPr>
    </w:lvl>
    <w:lvl w:tentative="true" w:tplc="041A0019" w:ilvl="1">
      <w:start w:val="1"/>
      <w:numFmt w:val="lowerLetter"/>
      <w:lvlText w:val="%2."/>
      <w:lvlJc w:val="left"/>
      <w:pPr>
        <w:ind w:hanging="360" w:left="1014"/>
      </w:pPr>
    </w:lvl>
    <w:lvl w:tentative="true" w:tplc="041A001B" w:ilvl="2">
      <w:start w:val="1"/>
      <w:numFmt w:val="lowerRoman"/>
      <w:lvlText w:val="%3."/>
      <w:lvlJc w:val="right"/>
      <w:pPr>
        <w:ind w:hanging="180" w:left="1734"/>
      </w:pPr>
    </w:lvl>
    <w:lvl w:tentative="true" w:tplc="041A000F" w:ilvl="3">
      <w:start w:val="1"/>
      <w:numFmt w:val="decimal"/>
      <w:lvlText w:val="%4."/>
      <w:lvlJc w:val="left"/>
      <w:pPr>
        <w:ind w:hanging="360" w:left="2454"/>
      </w:pPr>
    </w:lvl>
    <w:lvl w:tentative="true" w:tplc="041A0019" w:ilvl="4">
      <w:start w:val="1"/>
      <w:numFmt w:val="lowerLetter"/>
      <w:lvlText w:val="%5."/>
      <w:lvlJc w:val="left"/>
      <w:pPr>
        <w:ind w:hanging="360" w:left="3174"/>
      </w:pPr>
    </w:lvl>
    <w:lvl w:tentative="true" w:tplc="041A001B" w:ilvl="5">
      <w:start w:val="1"/>
      <w:numFmt w:val="lowerRoman"/>
      <w:lvlText w:val="%6."/>
      <w:lvlJc w:val="right"/>
      <w:pPr>
        <w:ind w:hanging="180" w:left="3894"/>
      </w:pPr>
    </w:lvl>
    <w:lvl w:tentative="true" w:tplc="041A000F" w:ilvl="6">
      <w:start w:val="1"/>
      <w:numFmt w:val="decimal"/>
      <w:lvlText w:val="%7."/>
      <w:lvlJc w:val="left"/>
      <w:pPr>
        <w:ind w:hanging="360" w:left="4614"/>
      </w:pPr>
    </w:lvl>
    <w:lvl w:tentative="true" w:tplc="041A0019" w:ilvl="7">
      <w:start w:val="1"/>
      <w:numFmt w:val="lowerLetter"/>
      <w:lvlText w:val="%8."/>
      <w:lvlJc w:val="left"/>
      <w:pPr>
        <w:ind w:hanging="360" w:left="5334"/>
      </w:pPr>
    </w:lvl>
    <w:lvl w:tentative="true" w:tplc="041A001B" w:ilvl="8">
      <w:start w:val="1"/>
      <w:numFmt w:val="lowerRoman"/>
      <w:lvlText w:val="%9."/>
      <w:lvlJc w:val="right"/>
      <w:pPr>
        <w:ind w:hanging="180" w:left="6054"/>
      </w:pPr>
    </w:lvl>
  </w:abstractNum>
  <w:abstractNum w:abstractNumId="9">
    <w:nsid w:val="27925380"/>
    <w:multiLevelType w:val="hybridMultilevel"/>
    <w:tmpl w:val="EBD4E408"/>
    <w:lvl w:tplc="ADEA5818"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2B755954"/>
    <w:multiLevelType w:val="hybridMultilevel"/>
    <w:tmpl w:val="CC34846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2D4F66FF"/>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12">
    <w:nsid w:val="306129F4"/>
    <w:multiLevelType w:val="hybridMultilevel"/>
    <w:tmpl w:val="E140058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31A71137"/>
    <w:multiLevelType w:val="hybridMultilevel"/>
    <w:tmpl w:val="03DC7806"/>
    <w:lvl w:tplc="041A000F" w:ilvl="0">
      <w:start w:val="4"/>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349451E4"/>
    <w:multiLevelType w:val="multilevel"/>
    <w:tmpl w:val="6658C526"/>
    <w:lvl w:ilvl="0">
      <w:start w:val="1"/>
      <w:numFmt w:val="decimal"/>
      <w:lvlText w:val="%1."/>
      <w:lvlJc w:val="left"/>
      <w:pPr>
        <w:tabs>
          <w:tab w:pos="930" w:val="num"/>
        </w:tabs>
        <w:ind w:hanging="375" w:left="930"/>
      </w:pPr>
    </w:lvl>
    <w:lvl w:tentative="true" w:ilvl="1">
      <w:start w:val="1"/>
      <w:numFmt w:val="lowerLetter"/>
      <w:lvlText w:val="%2."/>
      <w:lvlJc w:val="left"/>
      <w:pPr>
        <w:ind w:hanging="360" w:left="1800"/>
      </w:pPr>
    </w:lvl>
    <w:lvl w:tentative="true" w:ilvl="2">
      <w:start w:val="1"/>
      <w:numFmt w:val="lowerRoman"/>
      <w:lvlText w:val="%3."/>
      <w:lvlJc w:val="right"/>
      <w:pPr>
        <w:ind w:hanging="180" w:left="2520"/>
      </w:pPr>
    </w:lvl>
    <w:lvl w:tentative="true" w:ilvl="3">
      <w:start w:val="1"/>
      <w:numFmt w:val="decimal"/>
      <w:lvlText w:val="%4."/>
      <w:lvlJc w:val="left"/>
      <w:pPr>
        <w:ind w:hanging="360" w:left="3240"/>
      </w:pPr>
    </w:lvl>
    <w:lvl w:tentative="true" w:ilvl="4">
      <w:start w:val="1"/>
      <w:numFmt w:val="lowerLetter"/>
      <w:lvlText w:val="%5."/>
      <w:lvlJc w:val="left"/>
      <w:pPr>
        <w:ind w:hanging="360" w:left="3960"/>
      </w:pPr>
    </w:lvl>
    <w:lvl w:tentative="true" w:ilvl="5">
      <w:start w:val="1"/>
      <w:numFmt w:val="lowerRoman"/>
      <w:lvlText w:val="%6."/>
      <w:lvlJc w:val="right"/>
      <w:pPr>
        <w:ind w:hanging="180" w:left="4680"/>
      </w:pPr>
    </w:lvl>
    <w:lvl w:tentative="true" w:ilvl="6">
      <w:start w:val="1"/>
      <w:numFmt w:val="decimal"/>
      <w:lvlText w:val="%7."/>
      <w:lvlJc w:val="left"/>
      <w:pPr>
        <w:ind w:hanging="360" w:left="5400"/>
      </w:pPr>
    </w:lvl>
    <w:lvl w:tentative="true" w:ilvl="7">
      <w:start w:val="1"/>
      <w:numFmt w:val="lowerLetter"/>
      <w:lvlText w:val="%8."/>
      <w:lvlJc w:val="left"/>
      <w:pPr>
        <w:ind w:hanging="360" w:left="6120"/>
      </w:pPr>
    </w:lvl>
    <w:lvl w:tentative="true" w:ilvl="8">
      <w:start w:val="1"/>
      <w:numFmt w:val="lowerRoman"/>
      <w:lvlText w:val="%9."/>
      <w:lvlJc w:val="right"/>
      <w:pPr>
        <w:ind w:hanging="180" w:left="6840"/>
      </w:pPr>
    </w:lvl>
  </w:abstractNum>
  <w:abstractNum w:abstractNumId="15">
    <w:nsid w:val="34C930CC"/>
    <w:multiLevelType w:val="hybridMultilevel"/>
    <w:tmpl w:val="253A70D8"/>
    <w:lvl w:tplc="A3E4E0CA" w:ilvl="0">
      <w:start w:val="9"/>
      <w:numFmt w:val="bullet"/>
      <w:lvlText w:val="-"/>
      <w:lvlJc w:val="left"/>
      <w:pPr>
        <w:ind w:hanging="360" w:left="1068"/>
      </w:pPr>
      <w:rPr>
        <w:rFonts w:cs="Times New Roman" w:eastAsia="Times New Roman" w:hAnsi="Arial Narrow" w:ascii="Arial Narrow"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35361FF3"/>
    <w:multiLevelType w:val="multilevel"/>
    <w:tmpl w:val="A448C726"/>
    <w:lvl w:ilvl="0">
      <w:start w:val="3"/>
      <w:numFmt w:val="decimal"/>
      <w:lvlText w:val="%1."/>
      <w:lvlJc w:val="left"/>
      <w:pPr>
        <w:ind w:hanging="360" w:left="360"/>
      </w:pPr>
      <w:rPr>
        <w:rFonts w:hint="default"/>
      </w:rPr>
    </w:lvl>
    <w:lvl w:ilvl="1">
      <w:start w:val="2"/>
      <w:numFmt w:val="decimal"/>
      <w:lvlText w:val="%1.%2."/>
      <w:lvlJc w:val="left"/>
      <w:pPr>
        <w:ind w:hanging="360" w:left="720"/>
      </w:pPr>
      <w:rPr>
        <w:rFonts w:hint="default"/>
      </w:rPr>
    </w:lvl>
    <w:lvl w:ilvl="2">
      <w:start w:val="1"/>
      <w:numFmt w:val="decimal"/>
      <w:lvlText w:val="%1.%2.%3."/>
      <w:lvlJc w:val="left"/>
      <w:pPr>
        <w:ind w:hanging="720" w:left="1440"/>
      </w:pPr>
      <w:rPr>
        <w:rFonts w:hint="default"/>
      </w:rPr>
    </w:lvl>
    <w:lvl w:ilvl="3">
      <w:start w:val="1"/>
      <w:numFmt w:val="decimal"/>
      <w:lvlText w:val="%1.%2.%3.%4."/>
      <w:lvlJc w:val="left"/>
      <w:pPr>
        <w:ind w:hanging="720" w:left="1800"/>
      </w:pPr>
      <w:rPr>
        <w:rFonts w:hint="default"/>
      </w:rPr>
    </w:lvl>
    <w:lvl w:ilvl="4">
      <w:start w:val="1"/>
      <w:numFmt w:val="decimal"/>
      <w:lvlText w:val="%1.%2.%3.%4.%5."/>
      <w:lvlJc w:val="left"/>
      <w:pPr>
        <w:ind w:hanging="1080" w:left="2520"/>
      </w:pPr>
      <w:rPr>
        <w:rFonts w:hint="default"/>
      </w:rPr>
    </w:lvl>
    <w:lvl w:ilvl="5">
      <w:start w:val="1"/>
      <w:numFmt w:val="decimal"/>
      <w:lvlText w:val="%1.%2.%3.%4.%5.%6."/>
      <w:lvlJc w:val="left"/>
      <w:pPr>
        <w:ind w:hanging="1080" w:left="2880"/>
      </w:pPr>
      <w:rPr>
        <w:rFonts w:hint="default"/>
      </w:rPr>
    </w:lvl>
    <w:lvl w:ilvl="6">
      <w:start w:val="1"/>
      <w:numFmt w:val="decimal"/>
      <w:lvlText w:val="%1.%2.%3.%4.%5.%6.%7."/>
      <w:lvlJc w:val="left"/>
      <w:pPr>
        <w:ind w:hanging="1440" w:left="3600"/>
      </w:pPr>
      <w:rPr>
        <w:rFonts w:hint="default"/>
      </w:rPr>
    </w:lvl>
    <w:lvl w:ilvl="7">
      <w:start w:val="1"/>
      <w:numFmt w:val="decimal"/>
      <w:lvlText w:val="%1.%2.%3.%4.%5.%6.%7.%8."/>
      <w:lvlJc w:val="left"/>
      <w:pPr>
        <w:ind w:hanging="1440" w:left="3960"/>
      </w:pPr>
      <w:rPr>
        <w:rFonts w:hint="default"/>
      </w:rPr>
    </w:lvl>
    <w:lvl w:ilvl="8">
      <w:start w:val="1"/>
      <w:numFmt w:val="decimal"/>
      <w:lvlText w:val="%1.%2.%3.%4.%5.%6.%7.%8.%9."/>
      <w:lvlJc w:val="left"/>
      <w:pPr>
        <w:ind w:hanging="1800" w:left="4680"/>
      </w:pPr>
      <w:rPr>
        <w:rFonts w:hint="default"/>
      </w:rPr>
    </w:lvl>
  </w:abstractNum>
  <w:abstractNum w:abstractNumId="17">
    <w:nsid w:val="3DE132D3"/>
    <w:multiLevelType w:val="hybridMultilevel"/>
    <w:tmpl w:val="61A44C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2916B22"/>
    <w:multiLevelType w:val="hybridMultilevel"/>
    <w:tmpl w:val="2AB01AD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453D7889"/>
    <w:multiLevelType w:val="hybridMultilevel"/>
    <w:tmpl w:val="A064B9C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47D15C77"/>
    <w:multiLevelType w:val="hybridMultilevel"/>
    <w:tmpl w:val="DC16D9EA"/>
    <w:lvl w:tplc="96329A10" w:ilvl="0">
      <w:numFmt w:val="bullet"/>
      <w:lvlText w:val="-"/>
      <w:lvlJc w:val="left"/>
      <w:pPr>
        <w:ind w:hanging="360" w:left="720"/>
      </w:pPr>
      <w:rPr>
        <w:rFonts w:cstheme="minorBidi" w:eastAsiaTheme="minorHAns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5F7E23E9"/>
    <w:multiLevelType w:val="hybridMultilevel"/>
    <w:tmpl w:val="4EC42E86"/>
    <w:lvl w:tplc="4BF2EF58" w:ilvl="0">
      <w:start w:val="1"/>
      <w:numFmt w:val="upperRoman"/>
      <w:lvlText w:val="%1."/>
      <w:lvlJc w:val="left"/>
      <w:pPr>
        <w:ind w:hanging="720" w:left="2130"/>
      </w:pPr>
      <w:rPr>
        <w:rFonts w:cs="Times New Roman" w:eastAsia="Times New Roman" w:hAnsi="Times New Roman" w:ascii="Times New Roman"/>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abstractNum w:abstractNumId="22">
    <w:nsid w:val="61AE19BB"/>
    <w:multiLevelType w:val="singleLevel"/>
    <w:tmpl w:val="0C09000F"/>
    <w:lvl w:ilvl="0">
      <w:start w:val="1"/>
      <w:numFmt w:val="decimal"/>
      <w:lvlText w:val="%1."/>
      <w:lvlJc w:val="left"/>
      <w:pPr>
        <w:tabs>
          <w:tab w:pos="360" w:val="num"/>
        </w:tabs>
        <w:ind w:hanging="360" w:left="360"/>
      </w:pPr>
    </w:lvl>
  </w:abstractNum>
  <w:abstractNum w:abstractNumId="23">
    <w:nsid w:val="63852A20"/>
    <w:multiLevelType w:val="multilevel"/>
    <w:tmpl w:val="ABA4599C"/>
    <w:lvl w:ilvl="0">
      <w:start w:val="1"/>
      <w:numFmt w:val="decimal"/>
      <w:lvlText w:val="%1."/>
      <w:lvlJc w:val="left"/>
      <w:pPr>
        <w:ind w:hanging="360" w:left="720"/>
      </w:pPr>
      <w:rPr>
        <w:rFonts w:hint="default"/>
      </w:rPr>
    </w:lvl>
    <w:lvl w:ilvl="1">
      <w:start w:val="2"/>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440" w:left="180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800" w:left="2160"/>
      </w:pPr>
      <w:rPr>
        <w:rFonts w:hint="default"/>
      </w:rPr>
    </w:lvl>
  </w:abstractNum>
  <w:abstractNum w:abstractNumId="24">
    <w:nsid w:val="75382AB6"/>
    <w:multiLevelType w:val="hybridMultilevel"/>
    <w:tmpl w:val="0B1CAA8E"/>
    <w:lvl w:tplc="2EBC467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79684B3E"/>
    <w:multiLevelType w:val="hybridMultilevel"/>
    <w:tmpl w:val="9D7E59C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A8C326C"/>
    <w:multiLevelType w:val="hybridMultilevel"/>
    <w:tmpl w:val="2BB65DC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7D98050F"/>
    <w:multiLevelType w:val="hybridMultilevel"/>
    <w:tmpl w:val="9460BB66"/>
    <w:lvl w:tplc="7E0AAF9C"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9"/>
  </w:num>
  <w:num w:numId="2">
    <w:abstractNumId w:val="20"/>
  </w:num>
  <w:num w:numId="3">
    <w:abstractNumId w:val="4"/>
  </w:num>
  <w:num w:numId="4">
    <w:abstractNumId w:val="19"/>
  </w:num>
  <w:num w:numId="5">
    <w:abstractNumId w:val="1"/>
  </w:num>
  <w:num w:numId="6">
    <w:abstractNumId w:val="15"/>
  </w:num>
  <w:num w:numId="7">
    <w:abstractNumId w:val="10"/>
  </w:num>
  <w:num w:numId="8">
    <w:abstractNumId w:val="7"/>
  </w:num>
  <w:num w:numId="9">
    <w:abstractNumId w:val="26"/>
  </w:num>
  <w:num w:numId="10">
    <w:abstractNumId w:val="12"/>
  </w:num>
  <w:num w:numId="11">
    <w:abstractNumId w:val="18"/>
  </w:num>
  <w:num w:numId="12">
    <w:abstractNumId w:val="25"/>
  </w:num>
  <w:num w:numId="13">
    <w:abstractNumId w:val="27"/>
  </w:num>
  <w:num w:numId="14">
    <w:abstractNumId w:val="13"/>
  </w:num>
  <w:num w:numId="15">
    <w:abstractNumId w:val="21"/>
  </w:num>
  <w:num w:numId="16">
    <w:abstractNumId w:val="5"/>
  </w:num>
  <w:num w:numId="17">
    <w:abstractNumId w:val="23"/>
  </w:num>
  <w:num w:numId="18">
    <w:abstractNumId w:val="3"/>
  </w:num>
  <w:num w:numId="19">
    <w:abstractNumId w:val="2"/>
  </w:num>
  <w:num w:numId="20">
    <w:abstractNumId w:val="17"/>
  </w:num>
  <w:num w:numId="21">
    <w:abstractNumId w:val="11"/>
  </w:num>
  <w:num w:numId="22">
    <w:abstractNumId w:val="6"/>
  </w:num>
  <w:num w:numId="23">
    <w:abstractNumId w:val="16"/>
  </w:num>
  <w:num w:numId="24">
    <w:abstractNumId w:val="24"/>
  </w:num>
  <w:num w:numId="25">
    <w:abstractNumId w:val="22"/>
    <w:lvlOverride w:ilvl="0">
      <w:startOverride w:val="1"/>
    </w:lvlOverride>
  </w:num>
  <w:num w:numId="26">
    <w:abstractNumId w:val="0"/>
  </w:num>
  <w:num w:numId="27">
    <w:abstractNumId w:val="14"/>
  </w:num>
  <w:num w:numId="28">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C02EF"/>
    <w:rsid w:val="00005417"/>
    <w:rsid w:val="0004348A"/>
    <w:rsid w:val="000A6DED"/>
    <w:rsid w:val="00142E0E"/>
    <w:rsid w:val="00224E72"/>
    <w:rsid w:val="00225CD3"/>
    <w:rsid w:val="00247726"/>
    <w:rsid w:val="00294E5D"/>
    <w:rsid w:val="002B2BE3"/>
    <w:rsid w:val="002C5F4E"/>
    <w:rsid w:val="002F638D"/>
    <w:rsid w:val="003403D7"/>
    <w:rsid w:val="00366543"/>
    <w:rsid w:val="003A2122"/>
    <w:rsid w:val="004F49B2"/>
    <w:rsid w:val="005366B0"/>
    <w:rsid w:val="00554894"/>
    <w:rsid w:val="005971A5"/>
    <w:rsid w:val="00604B0E"/>
    <w:rsid w:val="00633203"/>
    <w:rsid w:val="006359F0"/>
    <w:rsid w:val="00684577"/>
    <w:rsid w:val="0068562E"/>
    <w:rsid w:val="006B6C61"/>
    <w:rsid w:val="006C02EF"/>
    <w:rsid w:val="007514C1"/>
    <w:rsid w:val="007A35A7"/>
    <w:rsid w:val="007E657D"/>
    <w:rsid w:val="008105DD"/>
    <w:rsid w:val="00823369"/>
    <w:rsid w:val="0082431F"/>
    <w:rsid w:val="00826138"/>
    <w:rsid w:val="00830EC5"/>
    <w:rsid w:val="0083253E"/>
    <w:rsid w:val="00855378"/>
    <w:rsid w:val="008D0954"/>
    <w:rsid w:val="00921B5E"/>
    <w:rsid w:val="00954519"/>
    <w:rsid w:val="00955EA5"/>
    <w:rsid w:val="00956865"/>
    <w:rsid w:val="009644EE"/>
    <w:rsid w:val="009A4785"/>
    <w:rsid w:val="009A598A"/>
    <w:rsid w:val="009C00D2"/>
    <w:rsid w:val="009C05D6"/>
    <w:rsid w:val="009C09DE"/>
    <w:rsid w:val="00A00571"/>
    <w:rsid w:val="00A23C04"/>
    <w:rsid w:val="00A24BC6"/>
    <w:rsid w:val="00A731F2"/>
    <w:rsid w:val="00A7574B"/>
    <w:rsid w:val="00A84E23"/>
    <w:rsid w:val="00A87A13"/>
    <w:rsid w:val="00A90636"/>
    <w:rsid w:val="00A9765C"/>
    <w:rsid w:val="00AA2A2E"/>
    <w:rsid w:val="00AA6D78"/>
    <w:rsid w:val="00AB73CE"/>
    <w:rsid w:val="00AD168D"/>
    <w:rsid w:val="00B0698E"/>
    <w:rsid w:val="00B66688"/>
    <w:rsid w:val="00B7187E"/>
    <w:rsid w:val="00BC0EEE"/>
    <w:rsid w:val="00BE656B"/>
    <w:rsid w:val="00C319B7"/>
    <w:rsid w:val="00C61D19"/>
    <w:rsid w:val="00C71C47"/>
    <w:rsid w:val="00CD0C96"/>
    <w:rsid w:val="00CE5ACE"/>
    <w:rsid w:val="00D25568"/>
    <w:rsid w:val="00D37C4D"/>
    <w:rsid w:val="00DB44B9"/>
    <w:rsid w:val="00DC6BDA"/>
    <w:rsid w:val="00DE4FCA"/>
    <w:rsid w:val="00DF214F"/>
    <w:rsid w:val="00E325EE"/>
    <w:rsid w:val="00E42227"/>
    <w:rsid w:val="00EE6D3C"/>
    <w:rsid w:val="00F316DC"/>
    <w:rsid w:val="00F77871"/>
    <w:rsid w:val="00FF64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Plain Text"/>
    <w:lsdException w:uiPriority="0" w:name="Normal (Web)"/>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C02EF"/>
    <w:pPr>
      <w:widowControl w:val="false"/>
      <w:spacing w:lineRule="auto" w:line="240" w:after="0"/>
    </w:pPr>
    <w:rPr>
      <w:rFonts w:cs="Times New Roman" w:eastAsia="Times New Roman" w:hAnsi="Guatemala" w:ascii="Guatemala"/>
      <w:snapToGrid w:val="false"/>
      <w:sz w:val="24"/>
      <w:szCs w:val="20"/>
      <w:lang w:val="en-US"/>
    </w:rPr>
  </w:style>
  <w:style w:styleId="Naslov6" w:type="paragraph">
    <w:name w:val="heading 6"/>
    <w:basedOn w:val="Normal"/>
    <w:next w:val="Normal"/>
    <w:link w:val="Naslov6Char"/>
    <w:qFormat/>
    <w:rsid w:val="00A24BC6"/>
    <w:pPr>
      <w:keepNext/>
      <w:widowControl/>
      <w:outlineLvl w:val="5"/>
    </w:pPr>
    <w:rPr>
      <w:rFonts w:hAnsi="Bookman Old Style" w:ascii="Bookman Old Style"/>
      <w:b/>
      <w:snapToGrid/>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99"/>
    <w:qFormat/>
    <w:rsid w:val="006C02EF"/>
    <w:pPr>
      <w:spacing w:lineRule="auto" w:line="240" w:after="0"/>
    </w:pPr>
  </w:style>
  <w:style w:styleId="Zaglavlje" w:type="paragraph">
    <w:name w:val="header"/>
    <w:basedOn w:val="Normal"/>
    <w:link w:val="ZaglavljeChar"/>
    <w:unhideWhenUsed/>
    <w:rsid w:val="006C02EF"/>
    <w:pPr>
      <w:tabs>
        <w:tab w:pos="4536" w:val="center"/>
        <w:tab w:pos="9072" w:val="right"/>
      </w:tabs>
    </w:pPr>
  </w:style>
  <w:style w:customStyle="true" w:styleId="ZaglavljeChar" w:type="character">
    <w:name w:val="Zaglavlje Char"/>
    <w:basedOn w:val="Zadanifontodlomka"/>
    <w:link w:val="Zaglavlje"/>
    <w:rsid w:val="006C02EF"/>
    <w:rPr>
      <w:rFonts w:cs="Times New Roman" w:eastAsia="Times New Roman" w:hAnsi="Guatemala" w:ascii="Guatemala"/>
      <w:snapToGrid w:val="false"/>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true" w:styleId="PodnojeChar" w:type="character">
    <w:name w:val="Podnožje Char"/>
    <w:basedOn w:val="Zadanifontodlomka"/>
    <w:link w:val="Podnoje"/>
    <w:uiPriority w:val="99"/>
    <w:rsid w:val="006C02EF"/>
    <w:rPr>
      <w:rFonts w:cs="Times New Roman" w:eastAsia="Times New Roman" w:hAnsi="Guatemala" w:ascii="Guatemala"/>
      <w:snapToGrid w:val="false"/>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rsid w:val="00DE4FCA"/>
    <w:pPr>
      <w:widowControl/>
      <w:spacing w:after="119" w:beforeAutospacing="true" w:before="100"/>
    </w:pPr>
    <w:rPr>
      <w:rFonts w:hAnsi="Times New Roman" w:ascii="Times New Roman"/>
      <w:snapToGrid/>
      <w:szCs w:val="24"/>
      <w:lang w:eastAsia="hr-HR" w:val="hr-HR"/>
    </w:rPr>
  </w:style>
  <w:style w:customStyle="true" w:styleId="Srednjareetka21" w:type="paragraph">
    <w:name w:val="Srednja rešetka 21"/>
    <w:uiPriority w:val="1"/>
    <w:qFormat/>
    <w:rsid w:val="00DE4FCA"/>
    <w:pPr>
      <w:spacing w:lineRule="auto" w:line="240" w:after="0"/>
    </w:pPr>
    <w:rPr>
      <w:rFonts w:cs="Times New Roman" w:eastAsia="Calibri" w:hAnsi="Calibri" w:ascii="Calibri"/>
    </w:rPr>
  </w:style>
  <w:style w:styleId="Tijeloteksta" w:type="paragraph">
    <w:name w:val="Body Text"/>
    <w:basedOn w:val="Normal"/>
    <w:link w:val="TijelotekstaChar"/>
    <w:rsid w:val="00DE4FCA"/>
    <w:pPr>
      <w:widowControl/>
      <w:spacing w:after="120"/>
    </w:pPr>
    <w:rPr>
      <w:rFonts w:hAnsi="Times New Roman" w:ascii="Times New Roman"/>
      <w:snapToGrid/>
      <w:szCs w:val="24"/>
      <w:lang w:eastAsia="x-none" w:val="x-none"/>
    </w:rPr>
  </w:style>
  <w:style w:customStyle="true" w:styleId="TijelotekstaChar" w:type="character">
    <w:name w:val="Tijelo teksta Char"/>
    <w:basedOn w:val="Zadanifontodlomka"/>
    <w:link w:val="Tijeloteksta"/>
    <w:rsid w:val="00DE4FCA"/>
    <w:rPr>
      <w:rFonts w:cs="Times New Roman" w:eastAsia="Times New Roman" w:hAnsi="Times New Roman" w:ascii="Times New Roman"/>
      <w:sz w:val="24"/>
      <w:szCs w:val="24"/>
      <w:lang w:eastAsia="x-none" w:val="x-none"/>
    </w:rPr>
  </w:style>
  <w:style w:styleId="Tekstbalonia" w:type="paragraph">
    <w:name w:val="Balloon Text"/>
    <w:basedOn w:val="Normal"/>
    <w:link w:val="TekstbaloniaChar"/>
    <w:uiPriority w:val="99"/>
    <w:semiHidden/>
    <w:unhideWhenUsed/>
    <w:rsid w:val="00A23C0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23C04"/>
    <w:rPr>
      <w:rFonts w:cs="Tahoma" w:eastAsia="Times New Roman" w:hAnsi="Tahoma" w:ascii="Tahoma"/>
      <w:snapToGrid w:val="false"/>
      <w:sz w:val="16"/>
      <w:szCs w:val="16"/>
      <w:lang w:val="en-US"/>
    </w:rPr>
  </w:style>
  <w:style w:styleId="Tekstfusnote" w:type="paragraph">
    <w:name w:val="footnote text"/>
    <w:basedOn w:val="Normal"/>
    <w:link w:val="TekstfusnoteChar"/>
    <w:uiPriority w:val="99"/>
    <w:semiHidden/>
    <w:rsid w:val="00823369"/>
    <w:pPr>
      <w:widowControl/>
      <w:spacing w:after="80"/>
    </w:pPr>
    <w:rPr>
      <w:rFonts w:eastAsia="Calibri" w:hAnsi="Calibri" w:ascii="Calibri"/>
      <w:snapToGrid/>
      <w:sz w:val="20"/>
      <w:lang w:val="hr-HR"/>
    </w:rPr>
  </w:style>
  <w:style w:customStyle="true" w:styleId="TekstfusnoteChar" w:type="character">
    <w:name w:val="Tekst fusnote Char"/>
    <w:basedOn w:val="Zadanifontodlomka"/>
    <w:link w:val="Tekstfusnote"/>
    <w:uiPriority w:val="99"/>
    <w:semiHidden/>
    <w:rsid w:val="00823369"/>
    <w:rPr>
      <w:rFonts w:cs="Times New Roman" w:eastAsia="Calibri" w:hAnsi="Calibri" w:ascii="Calibri"/>
      <w:sz w:val="20"/>
      <w:szCs w:val="20"/>
    </w:rPr>
  </w:style>
  <w:style w:styleId="Referencafusnote" w:type="character">
    <w:name w:val="footnote reference"/>
    <w:uiPriority w:val="99"/>
    <w:semiHidden/>
    <w:rsid w:val="00823369"/>
    <w:rPr>
      <w:rFonts w:cs="Times New Roman"/>
      <w:vertAlign w:val="superscript"/>
    </w:rPr>
  </w:style>
  <w:style w:customStyle="true" w:styleId="Naslov6Char" w:type="character">
    <w:name w:val="Naslov 6 Char"/>
    <w:basedOn w:val="Zadanifontodlomka"/>
    <w:link w:val="Naslov6"/>
    <w:rsid w:val="00A24BC6"/>
    <w:rPr>
      <w:rFonts w:cs="Times New Roman" w:eastAsia="Times New Roman" w:hAnsi="Bookman Old Style" w:ascii="Bookman Old Style"/>
      <w:b/>
      <w:sz w:val="24"/>
      <w:szCs w:val="20"/>
      <w:lang w:eastAsia="hr-HR"/>
    </w:rPr>
  </w:style>
  <w:style w:styleId="Obinitekst" w:type="paragraph">
    <w:name w:val="Plain Text"/>
    <w:basedOn w:val="Normal"/>
    <w:link w:val="ObinitekstChar"/>
    <w:semiHidden/>
    <w:rsid w:val="00A24BC6"/>
    <w:pPr>
      <w:widowControl/>
    </w:pPr>
    <w:rPr>
      <w:rFonts w:hAnsi="Courier New" w:ascii="Courier New"/>
      <w:snapToGrid/>
      <w:sz w:val="20"/>
      <w:lang w:eastAsia="hr-HR" w:val="en-GB"/>
    </w:rPr>
  </w:style>
  <w:style w:customStyle="true" w:styleId="ObinitekstChar" w:type="character">
    <w:name w:val="Obični tekst Char"/>
    <w:basedOn w:val="Zadanifontodlomka"/>
    <w:link w:val="Obinitekst"/>
    <w:semiHidden/>
    <w:rsid w:val="00A24BC6"/>
    <w:rPr>
      <w:rFonts w:cs="Times New Roman" w:eastAsia="Times New Roman" w:hAnsi="Courier New" w:ascii="Courier New"/>
      <w:sz w:val="20"/>
      <w:szCs w:val="20"/>
      <w:lang w:eastAsia="hr-HR" w:val="en-GB"/>
    </w:rPr>
  </w:style>
  <w:style w:styleId="Tekstrezerviranogmjesta" w:type="character">
    <w:name w:val="Placeholder Text"/>
    <w:basedOn w:val="Zadanifontodlomka"/>
    <w:uiPriority w:val="99"/>
    <w:semiHidden/>
    <w:rsid w:val="00D25568"/>
    <w:rPr>
      <w:color w:val="808080"/>
      <w:bdr w:space="0" w:sz="0" w:color="auto" w:val="none"/>
      <w:shd w:fill="auto" w:color="auto" w:val="clear"/>
    </w:rPr>
  </w:style>
  <w:style w:customStyle="true" w:styleId="eSPISCCParagraphDefaultFont" w:type="character">
    <w:name w:val="eSPIS_CC_Paragraph Default Font"/>
    <w:basedOn w:val="Zadanifontodlomka"/>
    <w:rsid w:val="00D2556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556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556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556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Plain Text" w:uiPriority="0"/>
    <w:lsdException w:name="Normal (Web)" w:uiPriority="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C02EF"/>
    <w:pPr>
      <w:widowControl w:val="0"/>
      <w:spacing w:after="0" w:line="240" w:lineRule="auto"/>
    </w:pPr>
    <w:rPr>
      <w:rFonts w:ascii="Guatemala" w:cs="Times New Roman" w:eastAsia="Times New Roman" w:hAnsi="Guatemala"/>
      <w:snapToGrid w:val="0"/>
      <w:sz w:val="24"/>
      <w:szCs w:val="20"/>
      <w:lang w:val="en-US"/>
    </w:rPr>
  </w:style>
  <w:style w:styleId="Naslov6" w:type="paragraph">
    <w:name w:val="heading 6"/>
    <w:basedOn w:val="Normal"/>
    <w:next w:val="Normal"/>
    <w:link w:val="Naslov6Char"/>
    <w:qFormat/>
    <w:rsid w:val="00A24BC6"/>
    <w:pPr>
      <w:keepNext/>
      <w:widowControl/>
      <w:outlineLvl w:val="5"/>
    </w:pPr>
    <w:rPr>
      <w:rFonts w:ascii="Bookman Old Style" w:hAnsi="Bookman Old Style"/>
      <w:b/>
      <w:snapToGrid/>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99"/>
    <w:qFormat/>
    <w:rsid w:val="006C02EF"/>
    <w:pPr>
      <w:spacing w:after="0" w:line="240" w:lineRule="auto"/>
    </w:pPr>
  </w:style>
  <w:style w:styleId="Zaglavlje" w:type="paragraph">
    <w:name w:val="header"/>
    <w:basedOn w:val="Normal"/>
    <w:link w:val="ZaglavljeChar"/>
    <w:unhideWhenUsed/>
    <w:rsid w:val="006C02EF"/>
    <w:pPr>
      <w:tabs>
        <w:tab w:pos="4536" w:val="center"/>
        <w:tab w:pos="9072" w:val="right"/>
      </w:tabs>
    </w:pPr>
  </w:style>
  <w:style w:customStyle="1" w:styleId="ZaglavljeChar" w:type="character">
    <w:name w:val="Zaglavlje Char"/>
    <w:basedOn w:val="Zadanifontodlomka"/>
    <w:link w:val="Zaglavlje"/>
    <w:rsid w:val="006C02EF"/>
    <w:rPr>
      <w:rFonts w:ascii="Guatemala" w:cs="Times New Roman" w:eastAsia="Times New Roman" w:hAnsi="Guatemala"/>
      <w:snapToGrid w:val="0"/>
      <w:sz w:val="24"/>
      <w:szCs w:val="20"/>
      <w:lang w:val="en-US"/>
    </w:rPr>
  </w:style>
  <w:style w:styleId="Podnoje" w:type="paragraph">
    <w:name w:val="footer"/>
    <w:basedOn w:val="Normal"/>
    <w:link w:val="PodnojeChar"/>
    <w:uiPriority w:val="99"/>
    <w:unhideWhenUsed/>
    <w:rsid w:val="006C02EF"/>
    <w:pPr>
      <w:tabs>
        <w:tab w:pos="4536" w:val="center"/>
        <w:tab w:pos="9072" w:val="right"/>
      </w:tabs>
    </w:pPr>
  </w:style>
  <w:style w:customStyle="1" w:styleId="PodnojeChar" w:type="character">
    <w:name w:val="Podnožje Char"/>
    <w:basedOn w:val="Zadanifontodlomka"/>
    <w:link w:val="Podnoje"/>
    <w:uiPriority w:val="99"/>
    <w:rsid w:val="006C02EF"/>
    <w:rPr>
      <w:rFonts w:ascii="Guatemala" w:cs="Times New Roman" w:eastAsia="Times New Roman" w:hAnsi="Guatemala"/>
      <w:snapToGrid w:val="0"/>
      <w:sz w:val="24"/>
      <w:szCs w:val="20"/>
      <w:lang w:val="en-US"/>
    </w:rPr>
  </w:style>
  <w:style w:styleId="Odlomakpopisa" w:type="paragraph">
    <w:name w:val="List Paragraph"/>
    <w:basedOn w:val="Normal"/>
    <w:uiPriority w:val="34"/>
    <w:qFormat/>
    <w:rsid w:val="00247726"/>
    <w:pPr>
      <w:ind w:left="720"/>
      <w:contextualSpacing/>
    </w:pPr>
  </w:style>
  <w:style w:styleId="Reetkatablice" w:type="table">
    <w:name w:val="Table Grid"/>
    <w:basedOn w:val="Obinatablica"/>
    <w:uiPriority w:val="59"/>
    <w:rsid w:val="00225CD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rsid w:val="00DE4FCA"/>
    <w:pPr>
      <w:widowControl/>
      <w:spacing w:after="119" w:before="100" w:beforeAutospacing="1"/>
    </w:pPr>
    <w:rPr>
      <w:rFonts w:ascii="Times New Roman" w:hAnsi="Times New Roman"/>
      <w:snapToGrid/>
      <w:szCs w:val="24"/>
      <w:lang w:eastAsia="hr-HR" w:val="hr-HR"/>
    </w:rPr>
  </w:style>
  <w:style w:customStyle="1" w:styleId="Srednjareetka21" w:type="paragraph">
    <w:name w:val="Srednja rešetka 21"/>
    <w:uiPriority w:val="1"/>
    <w:qFormat/>
    <w:rsid w:val="00DE4FCA"/>
    <w:pPr>
      <w:spacing w:after="0" w:line="240" w:lineRule="auto"/>
    </w:pPr>
    <w:rPr>
      <w:rFonts w:ascii="Calibri" w:cs="Times New Roman" w:eastAsia="Calibri" w:hAnsi="Calibri"/>
    </w:rPr>
  </w:style>
  <w:style w:styleId="Tijeloteksta" w:type="paragraph">
    <w:name w:val="Body Text"/>
    <w:basedOn w:val="Normal"/>
    <w:link w:val="TijelotekstaChar"/>
    <w:rsid w:val="00DE4FCA"/>
    <w:pPr>
      <w:widowControl/>
      <w:spacing w:after="120"/>
    </w:pPr>
    <w:rPr>
      <w:rFonts w:ascii="Times New Roman" w:hAnsi="Times New Roman"/>
      <w:snapToGrid/>
      <w:szCs w:val="24"/>
      <w:lang w:eastAsia="x-none" w:val="x-none"/>
    </w:rPr>
  </w:style>
  <w:style w:customStyle="1" w:styleId="TijelotekstaChar" w:type="character">
    <w:name w:val="Tijelo teksta Char"/>
    <w:basedOn w:val="Zadanifontodlomka"/>
    <w:link w:val="Tijeloteksta"/>
    <w:rsid w:val="00DE4FCA"/>
    <w:rPr>
      <w:rFonts w:ascii="Times New Roman" w:cs="Times New Roman" w:eastAsia="Times New Roman" w:hAnsi="Times New Roman"/>
      <w:sz w:val="24"/>
      <w:szCs w:val="24"/>
      <w:lang w:eastAsia="x-none" w:val="x-none"/>
    </w:rPr>
  </w:style>
  <w:style w:styleId="Tekstbalonia" w:type="paragraph">
    <w:name w:val="Balloon Text"/>
    <w:basedOn w:val="Normal"/>
    <w:link w:val="TekstbaloniaChar"/>
    <w:uiPriority w:val="99"/>
    <w:semiHidden/>
    <w:unhideWhenUsed/>
    <w:rsid w:val="00A23C04"/>
    <w:rPr>
      <w:rFonts w:ascii="Tahoma" w:cs="Tahoma" w:hAnsi="Tahoma"/>
      <w:sz w:val="16"/>
      <w:szCs w:val="16"/>
    </w:rPr>
  </w:style>
  <w:style w:customStyle="1" w:styleId="TekstbaloniaChar" w:type="character">
    <w:name w:val="Tekst balončića Char"/>
    <w:basedOn w:val="Zadanifontodlomka"/>
    <w:link w:val="Tekstbalonia"/>
    <w:uiPriority w:val="99"/>
    <w:semiHidden/>
    <w:rsid w:val="00A23C04"/>
    <w:rPr>
      <w:rFonts w:ascii="Tahoma" w:cs="Tahoma" w:eastAsia="Times New Roman" w:hAnsi="Tahoma"/>
      <w:snapToGrid w:val="0"/>
      <w:sz w:val="16"/>
      <w:szCs w:val="16"/>
      <w:lang w:val="en-US"/>
    </w:rPr>
  </w:style>
  <w:style w:styleId="Tekstfusnote" w:type="paragraph">
    <w:name w:val="footnote text"/>
    <w:basedOn w:val="Normal"/>
    <w:link w:val="TekstfusnoteChar"/>
    <w:uiPriority w:val="99"/>
    <w:semiHidden/>
    <w:rsid w:val="00823369"/>
    <w:pPr>
      <w:widowControl/>
      <w:spacing w:after="80"/>
    </w:pPr>
    <w:rPr>
      <w:rFonts w:ascii="Calibri" w:eastAsia="Calibri" w:hAnsi="Calibri"/>
      <w:snapToGrid/>
      <w:sz w:val="20"/>
      <w:lang w:val="hr-HR"/>
    </w:rPr>
  </w:style>
  <w:style w:customStyle="1" w:styleId="TekstfusnoteChar" w:type="character">
    <w:name w:val="Tekst fusnote Char"/>
    <w:basedOn w:val="Zadanifontodlomka"/>
    <w:link w:val="Tekstfusnote"/>
    <w:uiPriority w:val="99"/>
    <w:semiHidden/>
    <w:rsid w:val="00823369"/>
    <w:rPr>
      <w:rFonts w:ascii="Calibri" w:cs="Times New Roman" w:eastAsia="Calibri" w:hAnsi="Calibri"/>
      <w:sz w:val="20"/>
      <w:szCs w:val="20"/>
    </w:rPr>
  </w:style>
  <w:style w:styleId="Referencafusnote" w:type="character">
    <w:name w:val="footnote reference"/>
    <w:uiPriority w:val="99"/>
    <w:semiHidden/>
    <w:rsid w:val="00823369"/>
    <w:rPr>
      <w:rFonts w:cs="Times New Roman"/>
      <w:vertAlign w:val="superscript"/>
    </w:rPr>
  </w:style>
  <w:style w:customStyle="1" w:styleId="Naslov6Char" w:type="character">
    <w:name w:val="Naslov 6 Char"/>
    <w:basedOn w:val="Zadanifontodlomka"/>
    <w:link w:val="Naslov6"/>
    <w:rsid w:val="00A24BC6"/>
    <w:rPr>
      <w:rFonts w:ascii="Bookman Old Style" w:cs="Times New Roman" w:eastAsia="Times New Roman" w:hAnsi="Bookman Old Style"/>
      <w:b/>
      <w:sz w:val="24"/>
      <w:szCs w:val="20"/>
      <w:lang w:eastAsia="hr-HR"/>
    </w:rPr>
  </w:style>
  <w:style w:styleId="Obinitekst" w:type="paragraph">
    <w:name w:val="Plain Text"/>
    <w:basedOn w:val="Normal"/>
    <w:link w:val="ObinitekstChar"/>
    <w:semiHidden/>
    <w:rsid w:val="00A24BC6"/>
    <w:pPr>
      <w:widowControl/>
    </w:pPr>
    <w:rPr>
      <w:rFonts w:ascii="Courier New" w:hAnsi="Courier New"/>
      <w:snapToGrid/>
      <w:sz w:val="20"/>
      <w:lang w:eastAsia="hr-HR" w:val="en-GB"/>
    </w:rPr>
  </w:style>
  <w:style w:customStyle="1" w:styleId="ObinitekstChar" w:type="character">
    <w:name w:val="Obični tekst Char"/>
    <w:basedOn w:val="Zadanifontodlomka"/>
    <w:link w:val="Obinitekst"/>
    <w:semiHidden/>
    <w:rsid w:val="00A24BC6"/>
    <w:rPr>
      <w:rFonts w:ascii="Courier New" w:cs="Times New Roman" w:eastAsia="Times New Roman" w:hAnsi="Courier New"/>
      <w:sz w:val="20"/>
      <w:szCs w:val="20"/>
      <w:lang w:eastAsia="hr-HR" w:val="en-GB"/>
    </w:rPr>
  </w:style>
  <w:style w:styleId="Tekstrezerviranogmjesta" w:type="character">
    <w:name w:val="Placeholder Text"/>
    <w:basedOn w:val="Zadanifontodlomka"/>
    <w:uiPriority w:val="99"/>
    <w:semiHidden/>
    <w:rsid w:val="00D25568"/>
    <w:rPr>
      <w:color w:val="808080"/>
      <w:bdr w:color="auto" w:space="0" w:sz="0" w:val="none"/>
      <w:shd w:color="auto" w:fill="auto" w:val="clear"/>
    </w:rPr>
  </w:style>
  <w:style w:customStyle="1" w:styleId="eSPISCCParagraphDefaultFont" w:type="character">
    <w:name w:val="eSPIS_CC_Paragraph Default Font"/>
    <w:basedOn w:val="Zadanifontodlomka"/>
    <w:rsid w:val="00D2556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556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556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556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2758677">
      <w:bodyDiv w:val="true"/>
      <w:marLeft w:val="0"/>
      <w:marRight w:val="0"/>
      <w:marTop w:val="0"/>
      <w:marBottom w:val="0"/>
      <w:divBdr>
        <w:top w:space="0" w:sz="0" w:color="auto" w:val="none"/>
        <w:left w:space="0" w:sz="0" w:color="auto" w:val="none"/>
        <w:bottom w:space="0" w:sz="0" w:color="auto" w:val="none"/>
        <w:right w:space="0" w:sz="0" w:color="auto" w:val="none"/>
      </w:divBdr>
    </w:div>
    <w:div w:id="500005848">
      <w:bodyDiv w:val="true"/>
      <w:marLeft w:val="0"/>
      <w:marRight w:val="0"/>
      <w:marTop w:val="0"/>
      <w:marBottom w:val="0"/>
      <w:divBdr>
        <w:top w:space="0" w:sz="0" w:color="auto" w:val="none"/>
        <w:left w:space="0" w:sz="0" w:color="auto" w:val="none"/>
        <w:bottom w:space="0" w:sz="0" w:color="auto" w:val="none"/>
        <w:right w:space="0" w:sz="0" w:color="auto" w:val="none"/>
      </w:divBdr>
    </w:div>
    <w:div w:id="604726241">
      <w:bodyDiv w:val="true"/>
      <w:marLeft w:val="0"/>
      <w:marRight w:val="0"/>
      <w:marTop w:val="0"/>
      <w:marBottom w:val="0"/>
      <w:divBdr>
        <w:top w:space="0" w:sz="0" w:color="auto" w:val="none"/>
        <w:left w:space="0" w:sz="0" w:color="auto" w:val="none"/>
        <w:bottom w:space="0" w:sz="0" w:color="auto" w:val="none"/>
        <w:right w:space="0" w:sz="0" w:color="auto" w:val="none"/>
      </w:divBdr>
    </w:div>
    <w:div w:id="790054097">
      <w:bodyDiv w:val="true"/>
      <w:marLeft w:val="0"/>
      <w:marRight w:val="0"/>
      <w:marTop w:val="0"/>
      <w:marBottom w:val="0"/>
      <w:divBdr>
        <w:top w:space="0" w:sz="0" w:color="auto" w:val="none"/>
        <w:left w:space="0" w:sz="0" w:color="auto" w:val="none"/>
        <w:bottom w:space="0" w:sz="0" w:color="auto" w:val="none"/>
        <w:right w:space="0" w:sz="0" w:color="auto" w:val="none"/>
      </w:divBdr>
    </w:div>
    <w:div w:id="863592973">
      <w:bodyDiv w:val="true"/>
      <w:marLeft w:val="0"/>
      <w:marRight w:val="0"/>
      <w:marTop w:val="0"/>
      <w:marBottom w:val="0"/>
      <w:divBdr>
        <w:top w:space="0" w:sz="0" w:color="auto" w:val="none"/>
        <w:left w:space="0" w:sz="0" w:color="auto" w:val="none"/>
        <w:bottom w:space="0" w:sz="0" w:color="auto" w:val="none"/>
        <w:right w:space="0" w:sz="0" w:color="auto" w:val="none"/>
      </w:divBdr>
    </w:div>
    <w:div w:id="1107314650">
      <w:bodyDiv w:val="true"/>
      <w:marLeft w:val="0"/>
      <w:marRight w:val="0"/>
      <w:marTop w:val="0"/>
      <w:marBottom w:val="0"/>
      <w:divBdr>
        <w:top w:space="0" w:sz="0" w:color="auto" w:val="none"/>
        <w:left w:space="0" w:sz="0" w:color="auto" w:val="none"/>
        <w:bottom w:space="0" w:sz="0" w:color="auto" w:val="none"/>
        <w:right w:space="0" w:sz="0" w:color="auto" w:val="none"/>
      </w:divBdr>
    </w:div>
    <w:div w:id="1677877736">
      <w:bodyDiv w:val="true"/>
      <w:marLeft w:val="0"/>
      <w:marRight w:val="0"/>
      <w:marTop w:val="0"/>
      <w:marBottom w:val="0"/>
      <w:divBdr>
        <w:top w:space="0" w:sz="0" w:color="auto" w:val="none"/>
        <w:left w:space="0" w:sz="0" w:color="auto" w:val="none"/>
        <w:bottom w:space="0" w:sz="0" w:color="auto" w:val="none"/>
        <w:right w:space="0" w:sz="0" w:color="auto" w:val="none"/>
      </w:divBdr>
    </w:div>
    <w:div w:id="18569646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11. svibnja 2017.</izvorni_sadrzaj>
    <derivirana_varijabla naziv="DomainObject.StvarniPocetakDatum_1">11. svibnja 2017.</derivirana_varijabla>
  </DomainObject.StvarniPocetakDatum>
  <DomainObject.StvarniZavrsetakDatum>
    <izvorni_sadrzaj>11. svibnja 2017.</izvorni_sadrzaj>
    <derivirana_varijabla naziv="DomainObject.StvarniZavrsetakDatum_1">11. svibnja 2017.</derivirana_varijabla>
  </DomainObject.StvarniZavrsetakDatum>
  <DomainObject.PlaniraniZavrsetakDatum>
    <izvorni_sadrzaj>11. svibnja 2017.</izvorni_sadrzaj>
    <derivirana_varijabla naziv="DomainObject.PlaniraniZavrsetakDatum_1">11. svibnja 2017.</derivirana_varijabla>
  </DomainObject.PlaniraniZavrsetakDatum>
  <DomainObject.PlaniraniPocetakDatum>
    <izvorni_sadrzaj>11. svibnja 2017.</izvorni_sadrzaj>
    <derivirana_varijabla naziv="DomainObject.PlaniraniPocetakDatum_1">11. svibnja 2017.</derivirana_varijabla>
  </DomainObject.PlaniraniPocetakDatum>
  <DomainObject.StvarniPocetakVrijeme>
    <izvorni_sadrzaj>12:00</izvorni_sadrzaj>
    <derivirana_varijabla naziv="DomainObject.StvarniPocetakVrijeme_1">12:00</derivirana_varijabla>
  </DomainObject.StvarniPocetakVrijeme>
  <DomainObject.StvarniZavrsetakVrijeme>
    <izvorni_sadrzaj>12:10</izvorni_sadrzaj>
    <derivirana_varijabla naziv="DomainObject.StvarniZavrsetakVrijeme_1">12:10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11. svibnja 2017.</izvorni_sadrzaj>
    <derivirana_varijabla naziv="DomainObject.Zapisnik.DatumKreiranja_1">11. svibnja 2017.</derivirana_varijabla>
  </DomainObject.Zapisnik.DatumKreiranja>
  <DomainObject.Zapisnik.ImovinskaKorist>
    <izvorni_sadrzaj/>
    <derivirana_varijabla naziv="DomainObject.Zapisnik.ImovinskaKorist_1"/>
  </DomainObject.Zapisnik.ImovinskaKorist>
  <DomainObject.Zapisnik.Oznaka>
    <izvorni_sadrzaj>St-1080/2016-20</izvorni_sadrzaj>
    <derivirana_varijabla naziv="DomainObject.Zapisnik.Oznaka_1">St-1080/2016-20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1080</izvorni_sadrzaj>
    <derivirana_varijabla naziv="DomainObject.Predmet.Broj_1">1080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 25.3.2016</izvorni_sadrzaj>
    <derivirana_varijabla naziv="DomainObject.Predmet.Opis_1">Prijedlog za otvaranje st. postupka 25.3.2016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St-1080/2016</izvorni_sadrzaj>
    <derivirana_varijabla naziv="DomainObject.Predmet.OznakaBroj_1">St-1080/2016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DAVORIN KRALJ d.o.o. za trgovinu i zastupanje u poslovima trgovine u stečaju</izvorni_sadrzaj>
    <derivirana_varijabla naziv="DomainObject.Predmet.ProtustrankaFormated_1">  DAVORIN KRALJ d.o.o. za trgovinu i zastupanje u poslovima trgovine u stečaju</derivirana_varijabla>
  </DomainObject.Predmet.ProtustrankaFormated>
  <DomainObject.Predmet.ProtustrankaFormatedOIB>
    <izvorni_sadrzaj>  DAVORIN KRALJ d.o.o. za trgovinu i zastupanje u poslovima trgovine u stečaju, OIB 42848882246</izvorni_sadrzaj>
    <derivirana_varijabla naziv="DomainObject.Predmet.ProtustrankaFormatedOIB_1">  DAVORIN KRALJ d.o.o. za trgovinu i zastupanje u poslovima trgovine u stečaju, OIB 42848882246</derivirana_varijabla>
  </DomainObject.Predmet.ProtustrankaFormatedOIB>
  <DomainObject.Predmet.ProtustrankaFormatedWithAdress>
    <izvorni_sadrzaj> DAVORIN KRALJ d.o.o. za trgovinu i zastupanje u poslovima trgovine u stečaju, F. Supila 50/a, 42000 Varaždin</izvorni_sadrzaj>
    <derivirana_varijabla naziv="DomainObject.Predmet.ProtustrankaFormatedWithAdress_1"> DAVORIN KRALJ d.o.o. za trgovinu i zastupanje u poslovima trgovine u stečaju, F. Supila 50/a, 42000 Varaždin</derivirana_varijabla>
  </DomainObject.Predmet.ProtustrankaFormatedWithAdress>
  <DomainObject.Predmet.ProtustrankaFormatedWithAdressOIB>
    <izvorni_sadrzaj> DAVORIN KRALJ d.o.o. za trgovinu i zastupanje u poslovima trgovine u stečaju, OIB 42848882246, F. Supila 50/a, 42000 Varaždin</izvorni_sadrzaj>
    <derivirana_varijabla naziv="DomainObject.Predmet.ProtustrankaFormatedWithAdressOIB_1"> DAVORIN KRALJ d.o.o. za trgovinu i zastupanje u poslovima trgovine u stečaju, OIB 42848882246, F. Supila 50/a, 42000 Varaždin</derivirana_varijabla>
  </DomainObject.Predmet.ProtustrankaFormatedWithAdressOIB>
  <DomainObject.Predmet.ProtustrankaWithAdress>
    <izvorni_sadrzaj>DAVORIN KRALJ d.o.o. za trgovinu i zastupanje u poslovima trgovine u stečaju F. Supila 50/a, 42000 Varaždin</izvorni_sadrzaj>
    <derivirana_varijabla naziv="DomainObject.Predmet.ProtustrankaWithAdress_1">DAVORIN KRALJ d.o.o. za trgovinu i zastupanje u poslovima trgovine u stečaju F. Supila 50/a, 42000 Varaždin</derivirana_varijabla>
  </DomainObject.Predmet.ProtustrankaWithAdress>
  <DomainObject.Predmet.ProtustrankaWithAdressOIB>
    <izvorni_sadrzaj>DAVORIN KRALJ d.o.o. za trgovinu i zastupanje u poslovima trgovine u stečaju, OIB 42848882246, F. Supila 50/a, 42000 Varaždin</izvorni_sadrzaj>
    <derivirana_varijabla naziv="DomainObject.Predmet.ProtustrankaWithAdressOIB_1">DAVORIN KRALJ d.o.o. za trgovinu i zastupanje u poslovima trgovine u stečaju, OIB 42848882246, F. Supila 50/a, 42000 Varaždin</derivirana_varijabla>
  </DomainObject.Predmet.ProtustrankaWithAdressOIB>
  <DomainObject.Predmet.ProtustrankaNazivFormated>
    <izvorni_sadrzaj>DAVORIN KRALJ d.o.o. za trgovinu i zastupanje u poslovima trgovine u stečaju</izvorni_sadrzaj>
    <derivirana_varijabla naziv="DomainObject.Predmet.ProtustrankaNazivFormated_1">DAVORIN KRALJ d.o.o. za trgovinu i zastupanje u poslovima trgovine u stečaju</derivirana_varijabla>
  </DomainObject.Predmet.ProtustrankaNazivFormated>
  <DomainObject.Predmet.ProtustrankaNazivFormatedOIB>
    <izvorni_sadrzaj>DAVORIN KRALJ d.o.o. za trgovinu i zastupanje u poslovima trgovine u stečaju, OIB 42848882246</izvorni_sadrzaj>
    <derivirana_varijabla naziv="DomainObject.Predmet.ProtustrankaNazivFormatedOIB_1">DAVORIN KRALJ d.o.o. za trgovinu i zastupanje u poslovima trgovine u stečaju, OIB 42848882246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 Porezna uprava, Područni ured sjeverna Hrvatska zastupanog po punomoćniku Županijsko državno odvjetništvo u Varaždinu</izvorni_sadrzaj>
    <derivirana_varijabla naziv="DomainObject.Predmet.StrankaFormated_1">  RH Ministarstvo financija - Porezna uprava, Područni ured sjeverna Hrvatska zastupanog po punomoćniku Županijsko državno odvjetništvo u Varaždinu</derivirana_varijabla>
  </DomainObject.Predmet.StrankaFormated>
  <DomainObject.Predmet.StrankaFormatedOIB>
    <izvorni_sadrzaj>  RH Ministarstvo financija - Porezna uprava, Područni ured sjeverna Hrvatska, OIB 18683136487 zastupanog po punomoćniku Županijsko državno odvjetništvo u Varaždinu</izvorni_sadrzaj>
    <derivirana_varijabla naziv="DomainObject.Predmet.StrankaFormatedOIB_1">  RH Ministarstvo financija - Porezna uprava, Područni ured sjeverna Hrvatska, OIB 18683136487 zastupanog po punomoćniku Županijsko državno odvjetništvo u Varaždinu</derivirana_varijabla>
  </DomainObject.Predmet.StrankaFormatedOIB>
  <DomainObject.Predmet.StrankaFormatedWithAdress>
    <izvorni_sadrzaj> RH Ministarstvo financija - Porezna uprava, Područni ured sjeverna Hrvatska, Graberje 1, 42000 Varaždin zastupanog po punomoćniku Županijsko državno odvjetništvo u Varaždinu</izvorni_sadrzaj>
    <derivirana_varijabla naziv="DomainObject.Predmet.StrankaFormatedWithAdress_1"> RH Ministarstvo financija - Porezna uprava, Područni ured sjeverna Hrvatska, Graberje 1, 42000 Varaždin zastupanog po punomoćniku Županijsko državno odvjetništvo u Varaždinu</derivirana_varijabla>
  </DomainObject.Predmet.StrankaFormatedWithAdress>
  <DomainObject.Predmet.StrankaFormatedWithAdressOIB>
    <izvorni_sadrzaj> RH Ministarstvo financija - Porezna uprava, Područni ured sjeverna Hrvatska, OIB 18683136487, Graberje 1, 42000 Varaždin zastupanog po punomoćniku Županijsko državno odvjetništvo u Varaždinu</izvorni_sadrzaj>
    <derivirana_varijabla naziv="DomainObject.Predmet.StrankaFormatedWithAdressOIB_1"> RH Ministarstvo financija - Porezna uprava, Područni ured sjeverna Hrvatska, OIB 18683136487, Graberje 1, 42000 Varaždin zastupanog po punomoćniku Županijsko državno odvjetništvo u Varaždinu</derivirana_varijabla>
  </DomainObject.Predmet.StrankaFormatedWithAdressOIB>
  <DomainObject.Predmet.StrankaWithAdress>
    <izvorni_sadrzaj>RH Ministarstvo financija - Porezna uprava, Područni ured sjeverna Hrvatska Graberje 1,42000 Varaždin</izvorni_sadrzaj>
    <derivirana_varijabla naziv="DomainObject.Predmet.StrankaWithAdress_1">RH Ministarstvo financija - Porezna uprava, Područni ured sjeverna Hrvatska Graberje 1,42000 Varaždin</derivirana_varijabla>
  </DomainObject.Predmet.StrankaWithAdress>
  <DomainObject.Predmet.StrankaWithAdressOIB>
    <izvorni_sadrzaj>RH Ministarstvo financija - Porezna uprava, Područni ured sjeverna Hrvatska, OIB 18683136487, Graberje 1,42000 Varaždin</izvorni_sadrzaj>
    <derivirana_varijabla naziv="DomainObject.Predmet.StrankaWithAdressOIB_1">RH Ministarstvo financija - Porezna uprava, Područni ured sjeverna Hrvatska, OIB 18683136487, Graberje 1,42000 Varaždin</derivirana_varijabla>
  </DomainObject.Predmet.StrankaWithAdressOIB>
  <DomainObject.Predmet.StrankaNazivFormated>
    <izvorni_sadrzaj>RH Ministarstvo financija - Porezna uprava, Područni ured sjeverna Hrvatska</izvorni_sadrzaj>
    <derivirana_varijabla naziv="DomainObject.Predmet.StrankaNazivFormated_1">RH Ministarstvo financija - Porezna uprava, Područni ured sjeverna Hrvatska</derivirana_varijabla>
  </DomainObject.Predmet.StrankaNazivFormated>
  <DomainObject.Predmet.StrankaNazivFormatedOIB>
    <izvorni_sadrzaj>RH Ministarstvo financija - Porezna uprava, Područni ured sjeverna Hrvatska, OIB 18683136487</izvorni_sadrzaj>
    <derivirana_varijabla naziv="DomainObject.Predmet.StrankaNazivFormatedOIB_1">RH Ministarstvo financija -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22851.37</izvorni_sadrzaj>
    <derivirana_varijabla naziv="DomainObject.Predmet.TrenutnaVrijednost_1">22851.37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RH Ministarstvo financija - Porezna uprava, Područni ured sjeverna Hrvatska zastupanog po punomoćniku Županijsko državno odvjetništvo u Varaždinu</item>
    </izvorni_sadrzaj>
    <derivirana_varijabla naziv="DomainObject.Predmet.StrankaListFormated_1">
      <item>RH Ministarstvo financija - Porezna uprava, Područni ured sjeverna Hrvatska zastupanog po punomoćniku Županijsko državno odvjetništvo u Varaždinu</item>
    </derivirana_varijabla>
  </DomainObject.Predmet.StrankaListFormated>
  <DomainObject.Predmet.StrankaListFormatedOIB>
    <izvorni_sadrzaj>
      <item>RH Ministarstvo financija - Porezna uprava, Područni ured sjeverna Hrvatska, OIB 18683136487 zastupanog po punomoćniku Županijsko državno odvjetništvo u Varaždinu</item>
    </izvorni_sadrzaj>
    <derivirana_varijabla naziv="DomainObject.Predmet.StrankaListFormatedOIB_1">
      <item>RH Ministarstvo financija - Porezna uprava, Područni ured sjeverna Hrvatska, OIB 18683136487 zastupanog po punomoćniku Županijsko državno odvjetništvo u Varaždinu</item>
    </derivirana_varijabla>
  </DomainObject.Predmet.StrankaListFormatedOIB>
  <DomainObject.Predmet.StrankaListFormatedWithAdress>
    <izvorni_sadrzaj>
      <item>RH Ministarstvo financija - Porezna uprava, Područni ured sjeverna Hrvatska, Graberje 1, 42000 Varaždin zastupanog po punomoćniku Županijsko državno odvjetništvo u Varaždinu</item>
    </izvorni_sadrzaj>
    <derivirana_varijabla naziv="DomainObject.Predmet.StrankaListFormatedWithAdress_1">
      <item>RH Ministarstvo financija - Porezna uprava, Područni ured sjeverna Hrvatska, Graberje 1, 42000 Varaždin zastupanog po punomoćniku Županijsko državno odvjetništvo u Varaždinu</item>
    </derivirana_varijabla>
  </DomainObject.Predmet.StrankaListFormatedWithAdress>
  <DomainObject.Predmet.StrankaListFormatedWithAdressOIB>
    <izvorni_sadrzaj>
      <item>RH Ministarstvo financija - Porezna uprava, Područni ured sjeverna Hrvatska, OIB 18683136487, Graberje 1, 42000 Varaždin zastupanog po punomoćniku Županijsko državno odvjetništvo u Varaždinu</item>
    </izvorni_sadrzaj>
    <derivirana_varijabla naziv="DomainObject.Predmet.StrankaListFormatedWithAdressOIB_1">
      <item>RH Ministarstvo financija - Porezna uprava, Područni ured sjeverna Hrvatska, OIB 18683136487, Graberje 1, 42000 Varaždin zastupanog po punomoćniku Županijsko državno odvjetništvo u Varaždinu</item>
    </derivirana_varijabla>
  </DomainObject.Predmet.StrankaListFormatedWithAdressOIB>
  <DomainObject.Predmet.StrankaListNazivFormated>
    <izvorni_sadrzaj>
      <item>RH Ministarstvo financija - Porezna uprava, Područni ured sjeverna Hrvatska</item>
    </izvorni_sadrzaj>
    <derivirana_varijabla naziv="DomainObject.Predmet.StrankaListNazivFormated_1">
      <item>RH Ministarstvo financija - Porezna uprava, Područni ured sjeverna Hrvatska</item>
    </derivirana_varijabla>
  </DomainObject.Predmet.StrankaListNazivFormated>
  <DomainObject.Predmet.StrankaListNazivFormatedOIB>
    <izvorni_sadrzaj>
      <item>RH Ministarstvo financija - Porezna uprava, Područni ured sjeverna Hrvatska, OIB 18683136487</item>
    </izvorni_sadrzaj>
    <derivirana_varijabla naziv="DomainObject.Predmet.StrankaListNazivFormatedOIB_1">
      <item>RH Ministarstvo financija - Porezna uprava, Područni ured sjeverna Hrvatska, OIB 18683136487</item>
    </derivirana_varijabla>
  </DomainObject.Predmet.StrankaListNazivFormatedOIB>
  <DomainObject.Predmet.ProtuStrankaListFormated>
    <izvorni_sadrzaj>
      <item>DAVORIN KRALJ d.o.o. za trgovinu i zastupanje u poslovima trgovine u stečaju</item>
    </izvorni_sadrzaj>
    <derivirana_varijabla naziv="DomainObject.Predmet.ProtuStrankaListFormated_1">
      <item>DAVORIN KRALJ d.o.o. za trgovinu i zastupanje u poslovima trgovine u stečaju</item>
    </derivirana_varijabla>
  </DomainObject.Predmet.ProtuStrankaListFormated>
  <DomainObject.Predmet.ProtuStrankaListFormatedOIB>
    <izvorni_sadrzaj>
      <item>DAVORIN KRALJ d.o.o. za trgovinu i zastupanje u poslovima trgovine u stečaju, OIB 42848882246</item>
    </izvorni_sadrzaj>
    <derivirana_varijabla naziv="DomainObject.Predmet.ProtuStrankaListFormatedOIB_1">
      <item>DAVORIN KRALJ d.o.o. za trgovinu i zastupanje u poslovima trgovine u stečaju, OIB 42848882246</item>
    </derivirana_varijabla>
  </DomainObject.Predmet.ProtuStrankaListFormatedOIB>
  <DomainObject.Predmet.ProtuStrankaListFormatedWithAdress>
    <izvorni_sadrzaj>
      <item>DAVORIN KRALJ d.o.o. za trgovinu i zastupanje u poslovima trgovine u stečaju, F. Supila 50/a, 42000 Varaždin</item>
    </izvorni_sadrzaj>
    <derivirana_varijabla naziv="DomainObject.Predmet.ProtuStrankaListFormatedWithAdress_1">
      <item>DAVORIN KRALJ d.o.o. za trgovinu i zastupanje u poslovima trgovine u stečaju, F. Supila 50/a, 42000 Varaždin</item>
    </derivirana_varijabla>
  </DomainObject.Predmet.ProtuStrankaListFormatedWithAdress>
  <DomainObject.Predmet.ProtuStrankaListFormatedWithAdressOIB>
    <izvorni_sadrzaj>
      <item>DAVORIN KRALJ d.o.o. za trgovinu i zastupanje u poslovima trgovine u stečaju, OIB 42848882246, F. Supila 50/a, 42000 Varaždin</item>
    </izvorni_sadrzaj>
    <derivirana_varijabla naziv="DomainObject.Predmet.ProtuStrankaListFormatedWithAdressOIB_1">
      <item>DAVORIN KRALJ d.o.o. za trgovinu i zastupanje u poslovima trgovine u stečaju, OIB 42848882246, F. Supila 50/a, 42000 Varaždin</item>
    </derivirana_varijabla>
  </DomainObject.Predmet.ProtuStrankaListFormatedWithAdressOIB>
  <DomainObject.Predmet.ProtuStrankaListNazivFormated>
    <izvorni_sadrzaj>
      <item>DAVORIN KRALJ d.o.o. za trgovinu i zastupanje u poslovima trgovine u stečaju</item>
    </izvorni_sadrzaj>
    <derivirana_varijabla naziv="DomainObject.Predmet.ProtuStrankaListNazivFormated_1">
      <item>DAVORIN KRALJ d.o.o. za trgovinu i zastupanje u poslovima trgovine u stečaju</item>
    </derivirana_varijabla>
  </DomainObject.Predmet.ProtuStrankaListNazivFormated>
  <DomainObject.Predmet.ProtuStrankaListNazivFormatedOIB>
    <izvorni_sadrzaj>
      <item>DAVORIN KRALJ d.o.o. za trgovinu i zastupanje u poslovima trgovine u stečaju, OIB 42848882246</item>
    </izvorni_sadrzaj>
    <derivirana_varijabla naziv="DomainObject.Predmet.ProtuStrankaListNazivFormatedOIB_1">
      <item>DAVORIN KRALJ d.o.o. za trgovinu i zastupanje u poslovima trgovine u stečaju, OIB 42848882246</item>
    </derivirana_varijabla>
  </DomainObject.Predmet.ProtuStrankaListNazivFormatedOIB>
  <DomainObject.Predmet.OstaliListFormated>
    <izvorni_sadrzaj>
      <item>Županijsko državno odvjetništvo u Varaždinu punomoćnik sudionika u postupku RH Ministarstvo financija - Porezna uprava, Područni ured sjeverna Hrvatska</item>
      <item>CROATIA osiguranje d.d.</item>
      <item>HEP - Opskrba d.o.o. za opskrbu potrošača električnom, toplinskom energijom i plinom</item>
    </izvorni_sadrzaj>
    <derivirana_varijabla naziv="DomainObject.Predmet.OstaliListFormated_1">
      <item>Županijsko državno odvjetništvo u Varaždinu punomoćnik sudionika u postupku RH Ministarstvo financija - Porezna uprava, Područni ured sjeverna Hrvatska</item>
      <item>CROATIA osiguranje d.d.</item>
      <item>HEP - Opskrba d.o.o. za opskrbu potrošača električnom, toplinskom energijom i plinom</item>
    </derivirana_varijabla>
  </DomainObject.Predmet.OstaliListFormated>
  <DomainObject.Predmet.OstaliListFormatedOIB>
    <izvorni_sadrzaj>
      <item>Županijsko državno odvjetništvo u Varaždinu punomoćnik sudionika u postupku RH Ministarstvo financija - Porezna uprava, Područni ured sjeverna Hrvatska</item>
      <item>CROATIA osiguranje d.d., OIB 26187994862</item>
      <item>HEP - Opskrba d.o.o. za opskrbu potrošača električnom, toplinskom energijom i plinom, OIB 63073332379</item>
    </izvorni_sadrzaj>
    <derivirana_varijabla naziv="DomainObject.Predmet.OstaliListFormatedOIB_1">
      <item>Županijsko državno odvjetništvo u Varaždinu punomoćnik sudionika u postupku RH Ministarstvo financija - Porezna uprava, Područni ured sjeverna Hrvatska</item>
      <item>CROATIA osiguranje d.d., OIB 26187994862</item>
      <item>HEP - Opskrba d.o.o. za opskrbu potrošača električnom, toplinskom energijom i plinom, OIB 63073332379</item>
    </derivirana_varijabla>
  </DomainObject.Predmet.OstaliListFormatedOIB>
  <DomainObject.Predmet.OstaliListFormatedWithAdress>
    <izvorni_sadrzaj>
      <item>Županijsko državno odvjetništvo u Varaždinu punomoćnik sudionika u postupku RH Ministarstvo financija - Porezna uprava, Područni ured sjeverna Hrvatska</item>
      <item>CROATIA osiguranje d.d., Vatroslava Jagića 33, 10000 Zagreb</item>
      <item>HEP - Opskrba d.o.o. za opskrbu potrošača električnom, toplinskom energijom i plinom, Ulica grada Vukovara 37, 10000 Zagreb</item>
    </izvorni_sadrzaj>
    <derivirana_varijabla naziv="DomainObject.Predmet.OstaliListFormatedWithAdress_1">
      <item>Županijsko državno odvjetništvo u Varaždinu punomoćnik sudionika u postupku RH Ministarstvo financija - Porezna uprava, Područni ured sjeverna Hrvatska</item>
      <item>CROATIA osiguranje d.d., Vatroslava Jagića 33, 10000 Zagreb</item>
      <item>HEP - Opskrba d.o.o. za opskrbu potrošača električnom, toplinskom energijom i plinom, Ulica grada Vukovara 37, 10000 Zagreb</item>
    </derivirana_varijabla>
  </DomainObject.Predmet.OstaliListFormatedWithAdress>
  <DomainObject.Predmet.OstaliListFormatedWithAdressOIB>
    <izvorni_sadrzaj>
      <item>Županijsko državno odvjetništvo u Varaždinu punomoćnik sudionika u postupku RH Ministarstvo financija - Porezna uprava, Područni ured sjeverna Hrvatska</item>
      <item>CROATIA osiguranje d.d., OIB 26187994862, Vatroslava Jagića 33, 10000 Zagreb</item>
      <item>HEP - Opskrba d.o.o. za opskrbu potrošača električnom, toplinskom energijom i plinom, OIB 63073332379, Ulica grada Vukovara 37, 10000 Zagreb</item>
    </izvorni_sadrzaj>
    <derivirana_varijabla naziv="DomainObject.Predmet.OstaliListFormatedWithAdressOIB_1">
      <item>Županijsko državno odvjetništvo u Varaždinu punomoćnik sudionika u postupku RH Ministarstvo financija - Porezna uprava, Područni ured sjeverna Hrvatska</item>
      <item>CROATIA osiguranje d.d., OIB 26187994862, Vatroslava Jagića 33, 10000 Zagreb</item>
      <item>HEP - Opskrba d.o.o. za opskrbu potrošača električnom, toplinskom energijom i plinom, OIB 63073332379, Ulica grada Vukovara 37, 10000 Zagreb</item>
    </derivirana_varijabla>
  </DomainObject.Predmet.OstaliListFormatedWithAdressOIB>
  <DomainObject.Predmet.OstaliListNazivFormated>
    <izvorni_sadrzaj>
      <item>Županijsko državno odvjetništvo u Varaždinu</item>
      <item>CROATIA osiguranje d.d.</item>
      <item>HEP - Opskrba d.o.o. za opskrbu potrošača električnom, toplinskom energijom i plinom</item>
    </izvorni_sadrzaj>
    <derivirana_varijabla naziv="DomainObject.Predmet.OstaliListNazivFormated_1">
      <item>Županijsko državno odvjetništvo u Varaždinu</item>
      <item>CROATIA osiguranje d.d.</item>
      <item>HEP - Opskrba d.o.o. za opskrbu potrošača električnom, toplinskom energijom i plinom</item>
    </derivirana_varijabla>
  </DomainObject.Predmet.OstaliListNazivFormated>
  <DomainObject.Predmet.OstaliListNazivFormatedOIB>
    <izvorni_sadrzaj>
      <item>Županijsko državno odvjetništvo u Varaždinu</item>
      <item>CROATIA osiguranje d.d., OIB 26187994862</item>
      <item>HEP - Opskrba d.o.o. za opskrbu potrošača električnom, toplinskom energijom i plinom, OIB 63073332379</item>
    </izvorni_sadrzaj>
    <derivirana_varijabla naziv="DomainObject.Predmet.OstaliListNazivFormatedOIB_1">
      <item>Županijsko državno odvjetništvo u Varaždinu</item>
      <item>CROATIA osiguranje d.d., OIB 26187994862</item>
      <item>HEP - Opskrba d.o.o. za opskrbu potrošača električnom, toplinskom energijom i plinom, OIB 63073332379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2017.</izvorni_sadrzaj>
    <derivirana_varijabla naziv="DomainObject.Datum_1">11. svibnja 2017.</derivirana_varijabla>
  </DomainObject.Datum>
  <DomainObject.PoslovniBrojDokumenta>
    <izvorni_sadrzaj>St-1080/2016-20</izvorni_sadrzaj>
    <derivirana_varijabla naziv="DomainObject.PoslovniBrojDokumenta_1">St-1080/2016-20</derivirana_varijabla>
  </DomainObject.PoslovniBrojDokumenta>
  <DomainObject.Predmet.StrankaIDrugi>
    <izvorni_sadrzaj>RH Ministarstvo financija - Porezna uprava, Područni ured sjeverna Hrvatska</izvorni_sadrzaj>
    <derivirana_varijabla naziv="DomainObject.Predmet.StrankaIDrugi_1">RH Ministarstvo financija - Porezna uprava, Područni ured sjeverna Hrvatska</derivirana_varijabla>
  </DomainObject.Predmet.StrankaIDrugi>
  <DomainObject.Predmet.ProtustrankaIDrugi>
    <izvorni_sadrzaj>DAVORIN KRALJ d.o.o. za trgovinu i zastupanje u poslovima trgovine u stečaju</izvorni_sadrzaj>
    <derivirana_varijabla naziv="DomainObject.Predmet.ProtustrankaIDrugi_1">DAVORIN KRALJ d.o.o. za trgovinu i zastupanje u poslovima trgovine u stečaju</derivirana_varijabla>
  </DomainObject.Predmet.ProtustrankaIDrugi>
  <DomainObject.Predmet.StrankaIDrugiAdressOIB>
    <izvorni_sadrzaj>RH Ministarstvo financija - Porezna uprava, Područni ured sjeverna Hrvatska, OIB 18683136487, Graberje 1, 42000 Varaždin</izvorni_sadrzaj>
    <derivirana_varijabla naziv="DomainObject.Predmet.StrankaIDrugiAdressOIB_1">RH Ministarstvo financija - Porezna uprava, Područni ured sjeverna Hrvatska, OIB 18683136487, Graberje 1, 42000 Varaždin</derivirana_varijabla>
  </DomainObject.Predmet.StrankaIDrugiAdressOIB>
  <DomainObject.Predmet.ProtustrankaIDrugiAdressOIB>
    <izvorni_sadrzaj>DAVORIN KRALJ d.o.o. za trgovinu i zastupanje u poslovima trgovine u stečaju, OIB 42848882246, F. Supila 50/a, 42000 Varaždin</izvorni_sadrzaj>
    <derivirana_varijabla naziv="DomainObject.Predmet.ProtustrankaIDrugiAdressOIB_1">DAVORIN KRALJ d.o.o. za trgovinu i zastupanje u poslovima trgovine u stečaju, OIB 42848882246, F. Supila 50/a,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DAVORIN KRALJ d.o.o. za trgovinu i zastupanje u poslovima trgovine u stečaju</item>
      <item>Županijsko državno odvjetništvo u Varaždinu</item>
      <item>RH Ministarstvo financija - Porezna uprava, Područni ured sjeverna Hrvatska</item>
      <item>CROATIA osiguranje d.d.</item>
      <item>HEP - Opskrba d.o.o. za opskrbu potrošača električnom, toplinskom energijom i plinom</item>
    </izvorni_sadrzaj>
    <derivirana_varijabla naziv="DomainObject.Predmet.SudioniciListNaziv_1">
      <item>DAVORIN KRALJ d.o.o. za trgovinu i zastupanje u poslovima trgovine u stečaju</item>
      <item>Županijsko državno odvjetništvo u Varaždinu</item>
      <item>RH Ministarstvo financija - Porezna uprava, Područni ured sjeverna Hrvatska</item>
      <item>CROATIA osiguranje d.d.</item>
      <item>HEP - Opskrba d.o.o. za opskrbu potrošača električnom, toplinskom energijom i plinom</item>
    </derivirana_varijabla>
  </DomainObject.Predmet.SudioniciListNaziv>
  <DomainObject.Predmet.SudioniciListAdressOIB>
    <izvorni_sadrzaj>
      <item>DAVORIN KRALJ d.o.o. za trgovinu i zastupanje u poslovima trgovine u stečaju, OIB 42848882246, F. Supila 50/a,42000 Varaždin</item>
      <item>Županijsko državno odvjetništvo u Varaždinu</item>
      <item>RH Ministarstvo financija - Porezna uprava, Područni ured sjeverna Hrvatska, OIB 18683136487, Graberje 1,42000 Varaždin</item>
      <item>CROATIA osiguranje d.d., OIB 26187994862, Vatroslava Jagića 33,10000 Zagreb</item>
      <item>HEP - Opskrba d.o.o. za opskrbu potrošača električnom, toplinskom energijom i plinom, OIB 63073332379, Ulica grada Vukovara 37,10000 Zagreb</item>
    </izvorni_sadrzaj>
    <derivirana_varijabla naziv="DomainObject.Predmet.SudioniciListAdressOIB_1">
      <item>DAVORIN KRALJ d.o.o. za trgovinu i zastupanje u poslovima trgovine u stečaju, OIB 42848882246, F. Supila 50/a,42000 Varaždin</item>
      <item>Županijsko državno odvjetništvo u Varaždinu</item>
      <item>RH Ministarstvo financija - Porezna uprava, Područni ured sjeverna Hrvatska, OIB 18683136487, Graberje 1,42000 Varaždin</item>
      <item>CROATIA osiguranje d.d., OIB 26187994862, Vatroslava Jagića 33,10000 Zagreb</item>
      <item>HEP - Opskrba d.o.o. za opskrbu potrošača električnom, toplinskom energijom i plinom, OIB 63073332379, Ulica grada Vukovara 37,10000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42848882246</item>
      <item>, OIB null</item>
      <item>, OIB 18683136487</item>
      <item>, OIB 26187994862</item>
      <item>, OIB 63073332379</item>
    </izvorni_sadrzaj>
    <derivirana_varijabla naziv="DomainObject.Predmet.SudioniciListNazivOIB_1">
      <item>, OIB 42848882246</item>
      <item>, OIB null</item>
      <item>, OIB 18683136487</item>
      <item>, OIB 26187994862</item>
      <item>, OIB 63073332379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293</properties:Words>
  <properties:Characters>1615</properties:Characters>
  <properties:Lines>50</properties:Lines>
  <properties:Paragraphs>20</properties:Paragraphs>
  <properties:TotalTime>145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2017-01-04T12:04:00Z</dcterms:created>
  <dc:creator>Lea Rogina</dc:creator>
  <cp:lastModifiedBy>Lea Rogina</cp:lastModifiedBy>
  <cp:lastPrinted>2017-05-11T10:07:00Z</cp:lastPrinted>
  <dcterms:modified xmlns:xsi="http://www.w3.org/2001/XMLSchema-instance" xsi:type="dcterms:W3CDTF">2017-05-11T10:10:00Z</dcterms:modified>
  <cp:revision>66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St-1080/2016-20 / Zapisnik - Posebno ispitno ročište</vt:lpwstr>
  </prop:property>
  <prop:property name="CC_coloring" pid="4" fmtid="{D5CDD505-2E9C-101B-9397-08002B2CF9AE}">
    <vt:bool>false</vt:bool>
  </prop:property>
  <prop:property name="BrojStranica" pid="5" fmtid="{D5CDD505-2E9C-101B-9397-08002B2CF9AE}">
    <vt:i4>1</vt:i4>
  </prop:property>
</prop:Properties>
</file>