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8d7b" w14:paraId="fb98d7b" w:rsidRDefault="003E7B63" w:rsidP="00997BA9" w:rsidR="003E7B63" w:rsidRPr="009574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62A72" w:rsidP="00997BA9" w:rsidR="00E8101B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</w:t>
      </w:r>
    </w:p>
    <w:p w:rsidRDefault="004037B9" w:rsidR="004037B9"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1B" w:rsidP="00997BA9" w:rsidR="00E8101B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E8101B" w:rsidP="00997BA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>REPUBLIKA HRVATSKA</w:t>
      </w:r>
    </w:p>
    <w:p w:rsidRDefault="0010682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  </w:t>
      </w:r>
      <w:r w:rsidR="00997BA9" w:rsidRPr="0095740F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    </w:t>
      </w:r>
      <w:r w:rsidR="00106829" w:rsidRPr="0095740F">
        <w:rPr>
          <w:rFonts w:hAnsi="Times New Roman" w:ascii="Times New Roman"/>
          <w:szCs w:val="24"/>
          <w:lang w:val="hr-HR"/>
        </w:rPr>
        <w:t xml:space="preserve">      </w:t>
      </w:r>
      <w:r w:rsidRPr="0095740F">
        <w:rPr>
          <w:rFonts w:hAnsi="Times New Roman" w:ascii="Times New Roman"/>
          <w:szCs w:val="24"/>
          <w:lang w:val="hr-HR"/>
        </w:rPr>
        <w:t>Zagreb Amruševa 2/II</w:t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   </w:t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7D10B9" w:rsidRPr="0095740F">
        <w:rPr>
          <w:rFonts w:hAnsi="Times New Roman" w:ascii="Times New Roman"/>
          <w:szCs w:val="24"/>
          <w:lang w:val="hr-HR"/>
        </w:rPr>
        <w:tab/>
      </w:r>
      <w:r w:rsidR="00544625" w:rsidRPr="0095740F">
        <w:rPr>
          <w:rFonts w:hAnsi="Times New Roman" w:ascii="Times New Roman"/>
          <w:szCs w:val="24"/>
          <w:lang w:val="hr-HR"/>
        </w:rPr>
        <w:t>72.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Pr="0095740F">
        <w:rPr>
          <w:rFonts w:hAnsi="Times New Roman" w:ascii="Times New Roman"/>
          <w:szCs w:val="24"/>
          <w:lang w:val="hr-HR"/>
        </w:rPr>
        <w:t>St-</w:t>
      </w:r>
      <w:r w:rsidR="0049644B">
        <w:rPr>
          <w:rFonts w:hAnsi="Times New Roman" w:ascii="Times New Roman"/>
          <w:szCs w:val="24"/>
          <w:lang w:val="hr-HR"/>
        </w:rPr>
        <w:t>3</w:t>
      </w:r>
      <w:r w:rsidR="00F13CAF">
        <w:rPr>
          <w:rFonts w:hAnsi="Times New Roman" w:ascii="Times New Roman"/>
          <w:szCs w:val="24"/>
          <w:lang w:val="hr-HR"/>
        </w:rPr>
        <w:t>89</w:t>
      </w:r>
      <w:r w:rsidR="00AA6688" w:rsidRPr="0095740F">
        <w:rPr>
          <w:rFonts w:hAnsi="Times New Roman" w:ascii="Times New Roman"/>
          <w:szCs w:val="24"/>
          <w:lang w:val="hr-HR"/>
        </w:rPr>
        <w:t>/2015</w:t>
      </w:r>
      <w:r w:rsidR="004037B9">
        <w:rPr>
          <w:rFonts w:hAnsi="Times New Roman" w:ascii="Times New Roman"/>
          <w:szCs w:val="24"/>
          <w:lang w:val="hr-HR"/>
        </w:rPr>
        <w:t>-2</w:t>
      </w:r>
    </w:p>
    <w:p w:rsidRDefault="00997BA9" w:rsidP="00997BA9" w:rsidR="00997BA9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7B49A5" w:rsidP="00997BA9" w:rsidR="007B49A5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R J E Š E NJ E</w:t>
      </w:r>
    </w:p>
    <w:p w:rsidRDefault="00B03169" w:rsidP="00997BA9" w:rsidR="00B03169" w:rsidRPr="0095740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13CAF" w:rsidR="00BC54E1" w:rsidRPr="00BC54E1">
      <w:pPr>
        <w:jc w:val="both"/>
        <w:rPr>
          <w:rFonts w:hAnsi="Times New Roman" w:ascii="Times New Roman"/>
          <w:szCs w:val="24"/>
        </w:rPr>
      </w:pPr>
      <w:r w:rsidRPr="00BC54E1">
        <w:rPr>
          <w:rFonts w:hAnsi="Times New Roman" w:ascii="Times New Roman"/>
          <w:szCs w:val="24"/>
          <w:lang w:val="hr-HR"/>
        </w:rPr>
        <w:tab/>
        <w:t>Trgovački sud u Zagrebu</w:t>
      </w:r>
      <w:r w:rsidR="00202470" w:rsidRPr="00BC54E1">
        <w:rPr>
          <w:rFonts w:hAnsi="Times New Roman" w:ascii="Times New Roman"/>
          <w:szCs w:val="24"/>
          <w:lang w:val="hr-HR"/>
        </w:rPr>
        <w:t>,</w:t>
      </w:r>
      <w:r w:rsidRPr="00BC54E1">
        <w:rPr>
          <w:rFonts w:hAnsi="Times New Roman" w:ascii="Times New Roman"/>
          <w:szCs w:val="24"/>
          <w:lang w:val="hr-HR"/>
        </w:rPr>
        <w:t xml:space="preserve"> po </w:t>
      </w:r>
      <w:r w:rsidR="00202470" w:rsidRPr="00BC54E1">
        <w:rPr>
          <w:rFonts w:hAnsi="Times New Roman" w:ascii="Times New Roman"/>
          <w:szCs w:val="24"/>
          <w:lang w:val="hr-HR"/>
        </w:rPr>
        <w:t xml:space="preserve">stečajnom </w:t>
      </w:r>
      <w:r w:rsidRPr="00BC54E1">
        <w:rPr>
          <w:rFonts w:hAnsi="Times New Roman" w:ascii="Times New Roman"/>
          <w:szCs w:val="24"/>
          <w:lang w:val="hr-HR"/>
        </w:rPr>
        <w:t xml:space="preserve">sucu </w:t>
      </w:r>
      <w:r w:rsidR="007D10B9" w:rsidRPr="00BC54E1">
        <w:rPr>
          <w:rFonts w:hAnsi="Times New Roman" w:ascii="Times New Roman"/>
          <w:szCs w:val="24"/>
          <w:lang w:val="hr-HR"/>
        </w:rPr>
        <w:t xml:space="preserve">Nikoli Ribariću, </w:t>
      </w:r>
      <w:r w:rsidR="00F62A72" w:rsidRPr="00BC54E1">
        <w:rPr>
          <w:rFonts w:hAnsi="Times New Roman" w:ascii="Times New Roman"/>
          <w:szCs w:val="24"/>
          <w:lang w:val="hr-HR"/>
        </w:rPr>
        <w:t xml:space="preserve">u </w:t>
      </w:r>
      <w:r w:rsidR="007B49A5" w:rsidRPr="00BC54E1">
        <w:rPr>
          <w:rFonts w:hAnsi="Times New Roman" w:ascii="Times New Roman"/>
          <w:szCs w:val="24"/>
          <w:lang w:val="hr-HR"/>
        </w:rPr>
        <w:t xml:space="preserve">stečajnom predmetu povodom zahtjeva </w:t>
      </w:r>
      <w:r w:rsidR="00106829" w:rsidRPr="00BC54E1">
        <w:rPr>
          <w:rFonts w:hAnsi="Times New Roman" w:ascii="Times New Roman"/>
          <w:b/>
          <w:szCs w:val="24"/>
          <w:lang w:val="hr-HR"/>
        </w:rPr>
        <w:t xml:space="preserve">MINISTARSTVA FINANCIJA </w:t>
      </w:r>
      <w:r w:rsidR="003A6FDE" w:rsidRPr="00BC54E1">
        <w:rPr>
          <w:rFonts w:hAnsi="Times New Roman" w:ascii="Times New Roman"/>
          <w:b/>
          <w:szCs w:val="24"/>
          <w:lang w:val="hr-HR"/>
        </w:rPr>
        <w:t>-</w:t>
      </w:r>
      <w:r w:rsidR="00106829" w:rsidRPr="00BC54E1">
        <w:rPr>
          <w:rFonts w:hAnsi="Times New Roman" w:ascii="Times New Roman"/>
          <w:b/>
          <w:szCs w:val="24"/>
          <w:lang w:val="hr-HR"/>
        </w:rPr>
        <w:t>POREZNE UPRAVE</w:t>
      </w:r>
      <w:r w:rsidR="00F62A72" w:rsidRPr="00BC54E1">
        <w:rPr>
          <w:rFonts w:hAnsi="Times New Roman" w:ascii="Times New Roman"/>
          <w:szCs w:val="24"/>
          <w:lang w:val="hr-HR"/>
        </w:rPr>
        <w:t>,</w:t>
      </w:r>
      <w:r w:rsidR="007D10B9" w:rsidRPr="00BC54E1">
        <w:rPr>
          <w:rFonts w:hAnsi="Times New Roman" w:ascii="Times New Roman"/>
          <w:szCs w:val="24"/>
          <w:lang w:val="hr-HR"/>
        </w:rPr>
        <w:t xml:space="preserve"> </w:t>
      </w:r>
      <w:r w:rsidR="007B49A5" w:rsidRPr="00BC54E1">
        <w:rPr>
          <w:rFonts w:hAnsi="Times New Roman" w:ascii="Times New Roman"/>
          <w:szCs w:val="24"/>
          <w:lang w:val="hr-HR"/>
        </w:rPr>
        <w:t>za pokretanje</w:t>
      </w:r>
      <w:r w:rsidR="00202470" w:rsidRPr="00BC54E1">
        <w:rPr>
          <w:rFonts w:hAnsi="Times New Roman" w:ascii="Times New Roman"/>
          <w:szCs w:val="24"/>
          <w:lang w:val="hr-HR"/>
        </w:rPr>
        <w:t>m</w:t>
      </w:r>
      <w:r w:rsidR="007B49A5" w:rsidRPr="00BC54E1">
        <w:rPr>
          <w:rFonts w:hAnsi="Times New Roman" w:ascii="Times New Roman"/>
          <w:szCs w:val="24"/>
          <w:lang w:val="hr-HR"/>
        </w:rPr>
        <w:t xml:space="preserve"> </w:t>
      </w:r>
      <w:r w:rsidR="005940E9" w:rsidRPr="00BC54E1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C54E1">
        <w:rPr>
          <w:rFonts w:hAnsi="Times New Roman" w:ascii="Times New Roman"/>
          <w:szCs w:val="24"/>
          <w:lang w:val="hr-HR"/>
        </w:rPr>
        <w:t>nad dužnikom</w:t>
      </w:r>
      <w:r w:rsidR="00535528" w:rsidRPr="00BC54E1">
        <w:rPr>
          <w:rFonts w:hAnsi="Times New Roman" w:ascii="Times New Roman"/>
          <w:szCs w:val="24"/>
          <w:lang w:val="hr-HR"/>
        </w:rPr>
        <w:t xml:space="preserve"> </w:t>
      </w:r>
      <w:r w:rsidR="00F13CAF" w:rsidRPr="00F13CAF">
        <w:rPr>
          <w:rFonts w:hAnsi="Times New Roman" w:ascii="Times New Roman"/>
          <w:szCs w:val="24"/>
          <w:lang w:val="hr-HR"/>
        </w:rPr>
        <w:t>E.P.O.S. d.o.o.</w:t>
      </w:r>
      <w:r w:rsidR="00F13CAF">
        <w:rPr>
          <w:rFonts w:hAnsi="Times New Roman" w:ascii="Times New Roman"/>
          <w:szCs w:val="24"/>
          <w:lang w:val="hr-HR"/>
        </w:rPr>
        <w:t xml:space="preserve">, </w:t>
      </w:r>
      <w:r w:rsidR="00F13CAF" w:rsidRPr="00F13CAF">
        <w:rPr>
          <w:rFonts w:hAnsi="Times New Roman" w:ascii="Times New Roman"/>
          <w:szCs w:val="24"/>
          <w:lang w:val="hr-HR"/>
        </w:rPr>
        <w:t>Cetingrad (Općina Cetingrad)</w:t>
      </w:r>
      <w:r w:rsidR="00F13CAF">
        <w:rPr>
          <w:rFonts w:hAnsi="Times New Roman" w:ascii="Times New Roman"/>
          <w:szCs w:val="24"/>
          <w:lang w:val="hr-HR"/>
        </w:rPr>
        <w:t xml:space="preserve">, </w:t>
      </w:r>
      <w:r w:rsidR="00F13CAF" w:rsidRPr="00F13CAF">
        <w:rPr>
          <w:rFonts w:hAnsi="Times New Roman" w:ascii="Times New Roman"/>
          <w:szCs w:val="24"/>
          <w:lang w:val="hr-HR"/>
        </w:rPr>
        <w:t>Maljevačko Selište 87</w:t>
      </w:r>
      <w:r w:rsidR="00F13CAF">
        <w:rPr>
          <w:rFonts w:hAnsi="Times New Roman" w:ascii="Times New Roman"/>
          <w:szCs w:val="24"/>
          <w:lang w:val="hr-HR"/>
        </w:rPr>
        <w:t xml:space="preserve">, </w:t>
      </w:r>
      <w:r w:rsidR="0049644B">
        <w:rPr>
          <w:rFonts w:hAnsi="Times New Roman" w:ascii="Times New Roman"/>
          <w:szCs w:val="24"/>
          <w:lang w:val="hr-HR"/>
        </w:rPr>
        <w:t xml:space="preserve">OIB: </w:t>
      </w:r>
      <w:r w:rsidR="00F13CAF" w:rsidRPr="00F13CAF">
        <w:rPr>
          <w:rFonts w:hAnsi="Times New Roman" w:ascii="Times New Roman"/>
          <w:szCs w:val="24"/>
          <w:lang w:val="hr-HR"/>
        </w:rPr>
        <w:t>51620653459</w:t>
      </w:r>
      <w:r w:rsidR="0049644B">
        <w:rPr>
          <w:rFonts w:hAnsi="Times New Roman" w:ascii="Times New Roman"/>
          <w:szCs w:val="24"/>
          <w:lang w:val="hr-HR"/>
        </w:rPr>
        <w:t xml:space="preserve">, MBS: </w:t>
      </w:r>
      <w:r w:rsidR="00F13CAF" w:rsidRPr="00F13CAF">
        <w:rPr>
          <w:rFonts w:hAnsi="Times New Roman" w:ascii="Times New Roman"/>
          <w:szCs w:val="24"/>
          <w:lang w:val="hr-HR"/>
        </w:rPr>
        <w:t>020045538</w:t>
      </w:r>
      <w:r w:rsidR="0049644B">
        <w:rPr>
          <w:rFonts w:hAnsi="Times New Roman" w:ascii="Times New Roman"/>
          <w:szCs w:val="24"/>
          <w:lang w:val="hr-HR"/>
        </w:rPr>
        <w:t xml:space="preserve">, </w:t>
      </w:r>
      <w:r w:rsidR="00BC54E1">
        <w:rPr>
          <w:rFonts w:hAnsi="Times New Roman" w:ascii="Times New Roman"/>
          <w:szCs w:val="24"/>
        </w:rPr>
        <w:t>dana 21. rujna 2015. godine</w:t>
      </w:r>
    </w:p>
    <w:p w:rsidRDefault="00BC54E1" w:rsidP="00BC54E1" w:rsidR="00BC54E1" w:rsidRPr="00BC54E1">
      <w:pPr>
        <w:jc w:val="both"/>
        <w:rPr>
          <w:rFonts w:hAnsi="Times New Roman" w:ascii="Times New Roman"/>
          <w:szCs w:val="24"/>
        </w:rPr>
      </w:pPr>
    </w:p>
    <w:p w:rsidRDefault="000B291C" w:rsidP="00997BA9" w:rsidR="000B291C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5740F">
      <w:pPr>
        <w:jc w:val="center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5740F">
        <w:rPr>
          <w:rFonts w:hAnsi="Times New Roman" w:ascii="Times New Roman"/>
          <w:b/>
          <w:szCs w:val="24"/>
          <w:lang w:val="hr-HR"/>
        </w:rPr>
        <w:t>i o    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 xml:space="preserve">   </w:t>
      </w:r>
      <w:r w:rsidRPr="0095740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BC54E1" w:rsidR="00CA6422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Pokreće se skraćeni steča</w:t>
      </w:r>
      <w:r w:rsidR="00B03169" w:rsidRPr="0095740F">
        <w:rPr>
          <w:rFonts w:hAnsi="Times New Roman" w:ascii="Times New Roman"/>
          <w:szCs w:val="24"/>
          <w:lang w:val="hr-HR"/>
        </w:rPr>
        <w:t>jni postupak nad dužnikom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F13CAF" w:rsidRPr="00F13CAF">
        <w:rPr>
          <w:rFonts w:hAnsi="Times New Roman" w:ascii="Times New Roman"/>
          <w:szCs w:val="24"/>
          <w:lang w:val="hr-HR"/>
        </w:rPr>
        <w:t>E.P.O.S. d.o.o.</w:t>
      </w:r>
      <w:r w:rsidR="00F13CAF">
        <w:rPr>
          <w:rFonts w:hAnsi="Times New Roman" w:ascii="Times New Roman"/>
          <w:szCs w:val="24"/>
          <w:lang w:val="hr-HR"/>
        </w:rPr>
        <w:t xml:space="preserve">, </w:t>
      </w:r>
      <w:r w:rsidR="00F13CAF" w:rsidRPr="00F13CAF">
        <w:rPr>
          <w:rFonts w:hAnsi="Times New Roman" w:ascii="Times New Roman"/>
          <w:szCs w:val="24"/>
          <w:lang w:val="hr-HR"/>
        </w:rPr>
        <w:t>Cetingrad (Općina Cetingrad)</w:t>
      </w:r>
      <w:r w:rsidR="00F13CAF">
        <w:rPr>
          <w:rFonts w:hAnsi="Times New Roman" w:ascii="Times New Roman"/>
          <w:szCs w:val="24"/>
          <w:lang w:val="hr-HR"/>
        </w:rPr>
        <w:t xml:space="preserve">, </w:t>
      </w:r>
      <w:r w:rsidR="00F13CAF" w:rsidRPr="00F13CAF">
        <w:rPr>
          <w:rFonts w:hAnsi="Times New Roman" w:ascii="Times New Roman"/>
          <w:szCs w:val="24"/>
          <w:lang w:val="hr-HR"/>
        </w:rPr>
        <w:t>Maljevačko Selište 87</w:t>
      </w:r>
      <w:r w:rsidR="00F13CAF">
        <w:rPr>
          <w:rFonts w:hAnsi="Times New Roman" w:ascii="Times New Roman"/>
          <w:szCs w:val="24"/>
          <w:lang w:val="hr-HR"/>
        </w:rPr>
        <w:t xml:space="preserve">, OIB: </w:t>
      </w:r>
      <w:r w:rsidR="00F13CAF" w:rsidRPr="00F13CAF">
        <w:rPr>
          <w:rFonts w:hAnsi="Times New Roman" w:ascii="Times New Roman"/>
          <w:szCs w:val="24"/>
          <w:lang w:val="hr-HR"/>
        </w:rPr>
        <w:t>51620653459</w:t>
      </w:r>
      <w:r w:rsidR="00F13CAF">
        <w:rPr>
          <w:rFonts w:hAnsi="Times New Roman" w:ascii="Times New Roman"/>
          <w:szCs w:val="24"/>
          <w:lang w:val="hr-HR"/>
        </w:rPr>
        <w:t xml:space="preserve">, MBS: </w:t>
      </w:r>
      <w:r w:rsidR="00F13CAF" w:rsidRPr="00F13CAF">
        <w:rPr>
          <w:rFonts w:hAnsi="Times New Roman" w:ascii="Times New Roman"/>
          <w:szCs w:val="24"/>
          <w:lang w:val="hr-HR"/>
        </w:rPr>
        <w:t>020045538</w:t>
      </w:r>
    </w:p>
    <w:p w:rsidRDefault="00E6115F" w:rsidP="00E6115F" w:rsidR="00E6115F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CA6422" w:rsidR="00AB7883" w:rsidRPr="0095740F">
      <w:pPr>
        <w:jc w:val="center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>Ministarstvo financija - Porezna uprava</w:t>
      </w:r>
      <w:r w:rsidR="007D10B9" w:rsidRPr="0095740F">
        <w:rPr>
          <w:rFonts w:hAnsi="Times New Roman" w:ascii="Times New Roman"/>
          <w:szCs w:val="24"/>
          <w:lang w:val="hr-HR"/>
        </w:rPr>
        <w:t xml:space="preserve">, </w:t>
      </w:r>
      <w:r w:rsidRPr="0095740F">
        <w:rPr>
          <w:rFonts w:hAnsi="Times New Roman" w:ascii="Times New Roman"/>
          <w:szCs w:val="24"/>
          <w:lang w:val="hr-HR"/>
        </w:rPr>
        <w:t>podnijel</w:t>
      </w:r>
      <w:r w:rsidR="007B49A5" w:rsidRPr="0095740F">
        <w:rPr>
          <w:rFonts w:hAnsi="Times New Roman" w:ascii="Times New Roman"/>
          <w:szCs w:val="24"/>
          <w:lang w:val="hr-HR"/>
        </w:rPr>
        <w:t>o</w:t>
      </w:r>
      <w:r w:rsidRPr="0095740F">
        <w:rPr>
          <w:rFonts w:hAnsi="Times New Roman" w:ascii="Times New Roman"/>
          <w:szCs w:val="24"/>
          <w:lang w:val="hr-HR"/>
        </w:rPr>
        <w:t xml:space="preserve"> je ovo</w:t>
      </w:r>
      <w:r w:rsidR="00EE5750" w:rsidRPr="0095740F">
        <w:rPr>
          <w:rFonts w:hAnsi="Times New Roman" w:ascii="Times New Roman"/>
          <w:szCs w:val="24"/>
          <w:lang w:val="hr-HR"/>
        </w:rPr>
        <w:t>me sudu dana</w:t>
      </w:r>
      <w:r w:rsidR="007D10B9" w:rsidRPr="0095740F">
        <w:rPr>
          <w:rFonts w:hAnsi="Times New Roman" w:ascii="Times New Roman"/>
          <w:szCs w:val="24"/>
          <w:lang w:val="hr-HR"/>
        </w:rPr>
        <w:t xml:space="preserve"> </w:t>
      </w:r>
      <w:r w:rsidR="00F13CAF">
        <w:rPr>
          <w:rFonts w:hAnsi="Times New Roman" w:ascii="Times New Roman"/>
          <w:szCs w:val="24"/>
          <w:lang w:val="hr-HR"/>
        </w:rPr>
        <w:t>2</w:t>
      </w:r>
      <w:r w:rsidR="0064339F" w:rsidRPr="0095740F">
        <w:rPr>
          <w:rFonts w:hAnsi="Times New Roman" w:ascii="Times New Roman"/>
          <w:szCs w:val="24"/>
          <w:lang w:val="hr-HR"/>
        </w:rPr>
        <w:t>.</w:t>
      </w:r>
      <w:r w:rsidR="0049644B">
        <w:rPr>
          <w:rFonts w:hAnsi="Times New Roman" w:ascii="Times New Roman"/>
          <w:szCs w:val="24"/>
          <w:lang w:val="hr-HR"/>
        </w:rPr>
        <w:t xml:space="preserve"> lipnja</w:t>
      </w:r>
      <w:r w:rsidR="000B291C" w:rsidRPr="0095740F">
        <w:rPr>
          <w:rFonts w:hAnsi="Times New Roman" w:ascii="Times New Roman"/>
          <w:szCs w:val="24"/>
          <w:lang w:val="hr-HR"/>
        </w:rPr>
        <w:t xml:space="preserve"> 2015</w:t>
      </w:r>
      <w:r w:rsidR="003D1D28" w:rsidRPr="0095740F">
        <w:rPr>
          <w:rFonts w:hAnsi="Times New Roman" w:ascii="Times New Roman"/>
          <w:szCs w:val="24"/>
          <w:lang w:val="hr-HR"/>
        </w:rPr>
        <w:t>.</w:t>
      </w:r>
      <w:r w:rsidR="007D10B9" w:rsidRPr="0095740F">
        <w:rPr>
          <w:rFonts w:hAnsi="Times New Roman" w:ascii="Times New Roman"/>
          <w:szCs w:val="24"/>
          <w:lang w:val="hr-HR"/>
        </w:rPr>
        <w:t xml:space="preserve"> godine, </w:t>
      </w:r>
      <w:r w:rsidR="00EE5750" w:rsidRPr="0095740F">
        <w:rPr>
          <w:rFonts w:hAnsi="Times New Roman" w:ascii="Times New Roman"/>
          <w:szCs w:val="24"/>
          <w:lang w:val="hr-HR"/>
        </w:rPr>
        <w:t>temeljem čl.335.a st. 1 Stečajnog zakona (NN broj 44/96, 29/99, 129/00, 123/03, 82/06</w:t>
      </w:r>
      <w:r w:rsidR="000B609B" w:rsidRPr="0095740F">
        <w:rPr>
          <w:rFonts w:hAnsi="Times New Roman" w:ascii="Times New Roman"/>
          <w:szCs w:val="24"/>
          <w:lang w:val="hr-HR"/>
        </w:rPr>
        <w:t>, 116</w:t>
      </w:r>
      <w:r w:rsidR="007B49A5" w:rsidRPr="0095740F">
        <w:rPr>
          <w:rFonts w:hAnsi="Times New Roman" w:ascii="Times New Roman"/>
          <w:szCs w:val="24"/>
          <w:lang w:val="hr-HR"/>
        </w:rPr>
        <w:t>/</w:t>
      </w:r>
      <w:r w:rsidR="000B609B" w:rsidRPr="0095740F">
        <w:rPr>
          <w:rFonts w:hAnsi="Times New Roman" w:ascii="Times New Roman"/>
          <w:szCs w:val="24"/>
          <w:lang w:val="hr-HR"/>
        </w:rPr>
        <w:t>10</w:t>
      </w:r>
      <w:r w:rsidR="00243497" w:rsidRPr="0095740F">
        <w:rPr>
          <w:rFonts w:hAnsi="Times New Roman" w:ascii="Times New Roman"/>
          <w:szCs w:val="24"/>
          <w:lang w:val="hr-HR"/>
        </w:rPr>
        <w:t>, 25/12, 133/12;</w:t>
      </w:r>
      <w:r w:rsidR="007B49A5" w:rsidRPr="0095740F">
        <w:rPr>
          <w:rFonts w:hAnsi="Times New Roman" w:ascii="Times New Roman"/>
          <w:szCs w:val="24"/>
          <w:lang w:val="hr-HR"/>
        </w:rPr>
        <w:t xml:space="preserve"> dalje </w:t>
      </w:r>
      <w:r w:rsidR="00EE5750" w:rsidRPr="0095740F">
        <w:rPr>
          <w:rFonts w:hAnsi="Times New Roman" w:ascii="Times New Roman"/>
          <w:szCs w:val="24"/>
          <w:lang w:val="hr-HR"/>
        </w:rPr>
        <w:t xml:space="preserve">u tekstu SZ) </w:t>
      </w:r>
      <w:r w:rsidRPr="0095740F">
        <w:rPr>
          <w:rFonts w:hAnsi="Times New Roman" w:ascii="Times New Roman"/>
          <w:szCs w:val="24"/>
          <w:lang w:val="hr-HR"/>
        </w:rPr>
        <w:t>zahtjev za pokretan</w:t>
      </w:r>
      <w:r w:rsidR="007A29F9" w:rsidRPr="0095740F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7B49A5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</w:p>
    <w:p w:rsidRDefault="007B49A5" w:rsidP="00EE5750" w:rsidR="007B49A5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  <w:t xml:space="preserve">Podnositelj zahtjeva je u prilogu dostavio potvrdu </w:t>
      </w:r>
      <w:r w:rsidR="00C27C08" w:rsidRPr="0095740F">
        <w:rPr>
          <w:rFonts w:hAnsi="Times New Roman" w:ascii="Times New Roman"/>
          <w:szCs w:val="24"/>
          <w:lang w:val="hr-HR"/>
        </w:rPr>
        <w:t xml:space="preserve">sa podacima </w:t>
      </w:r>
      <w:r w:rsidRPr="0095740F">
        <w:rPr>
          <w:rFonts w:hAnsi="Times New Roman" w:ascii="Times New Roman"/>
          <w:szCs w:val="24"/>
          <w:lang w:val="hr-HR"/>
        </w:rPr>
        <w:t xml:space="preserve">Financijske agencije od </w:t>
      </w:r>
      <w:r w:rsidR="0049644B">
        <w:rPr>
          <w:rFonts w:hAnsi="Times New Roman" w:ascii="Times New Roman"/>
          <w:szCs w:val="24"/>
          <w:lang w:val="hr-HR"/>
        </w:rPr>
        <w:t>4</w:t>
      </w:r>
      <w:r w:rsidR="0095740F" w:rsidRPr="0095740F">
        <w:rPr>
          <w:rFonts w:hAnsi="Times New Roman" w:ascii="Times New Roman"/>
          <w:szCs w:val="24"/>
          <w:lang w:val="hr-HR"/>
        </w:rPr>
        <w:t xml:space="preserve">. </w:t>
      </w:r>
      <w:r w:rsidR="0049644B">
        <w:rPr>
          <w:rFonts w:hAnsi="Times New Roman" w:ascii="Times New Roman"/>
          <w:szCs w:val="24"/>
          <w:lang w:val="hr-HR"/>
        </w:rPr>
        <w:t>svibnja</w:t>
      </w:r>
      <w:r w:rsidR="00BC54E1">
        <w:rPr>
          <w:rFonts w:hAnsi="Times New Roman" w:ascii="Times New Roman"/>
          <w:szCs w:val="24"/>
          <w:lang w:val="hr-HR"/>
        </w:rPr>
        <w:t xml:space="preserve"> 2015</w:t>
      </w:r>
      <w:r w:rsidR="0095740F" w:rsidRPr="0095740F">
        <w:rPr>
          <w:rFonts w:hAnsi="Times New Roman" w:ascii="Times New Roman"/>
          <w:szCs w:val="24"/>
          <w:lang w:val="hr-HR"/>
        </w:rPr>
        <w:t xml:space="preserve">. </w:t>
      </w:r>
      <w:r w:rsidR="000B291C" w:rsidRPr="0095740F">
        <w:rPr>
          <w:rFonts w:hAnsi="Times New Roman" w:ascii="Times New Roman"/>
          <w:szCs w:val="24"/>
          <w:lang w:val="hr-HR"/>
        </w:rPr>
        <w:t>godine</w:t>
      </w:r>
      <w:r w:rsidRPr="0095740F">
        <w:rPr>
          <w:rFonts w:hAnsi="Times New Roman" w:ascii="Times New Roman"/>
          <w:szCs w:val="24"/>
          <w:lang w:val="hr-HR"/>
        </w:rPr>
        <w:t xml:space="preserve"> iz koje proizlazi da</w:t>
      </w:r>
      <w:r w:rsidR="00391D79" w:rsidRPr="0095740F">
        <w:rPr>
          <w:rFonts w:hAnsi="Times New Roman" w:ascii="Times New Roman"/>
          <w:szCs w:val="24"/>
          <w:lang w:val="hr-HR"/>
        </w:rPr>
        <w:t xml:space="preserve"> je račun predloženog stečajnog dužnika u blokadi duljoj od 60 dana, </w:t>
      </w:r>
      <w:r w:rsidRPr="0095740F">
        <w:rPr>
          <w:rFonts w:hAnsi="Times New Roman" w:ascii="Times New Roman"/>
          <w:szCs w:val="24"/>
          <w:lang w:val="hr-HR"/>
        </w:rPr>
        <w:t>či</w:t>
      </w:r>
      <w:r w:rsidR="00781B79" w:rsidRPr="0095740F">
        <w:rPr>
          <w:rFonts w:hAnsi="Times New Roman" w:ascii="Times New Roman"/>
          <w:szCs w:val="24"/>
          <w:lang w:val="hr-HR"/>
        </w:rPr>
        <w:t>me je ispunjen uvjet iz čl. 4. 6</w:t>
      </w:r>
      <w:r w:rsidRPr="0095740F">
        <w:rPr>
          <w:rFonts w:hAnsi="Times New Roman" w:ascii="Times New Roman"/>
          <w:szCs w:val="24"/>
          <w:lang w:val="hr-HR"/>
        </w:rPr>
        <w:t>. SZ-a. Nadalje, dostavio je i dopis Hrvatskog zavoda za mirovinskog osiguranje, od</w:t>
      </w:r>
      <w:r w:rsidR="002F301C" w:rsidRPr="0095740F">
        <w:rPr>
          <w:rFonts w:hAnsi="Times New Roman" w:ascii="Times New Roman"/>
          <w:szCs w:val="24"/>
          <w:lang w:val="hr-HR"/>
        </w:rPr>
        <w:t xml:space="preserve"> </w:t>
      </w:r>
      <w:r w:rsidR="00F13CAF">
        <w:rPr>
          <w:rFonts w:hAnsi="Times New Roman" w:ascii="Times New Roman"/>
          <w:szCs w:val="24"/>
          <w:lang w:val="hr-HR"/>
        </w:rPr>
        <w:t>8</w:t>
      </w:r>
      <w:r w:rsidR="0095740F" w:rsidRPr="0095740F">
        <w:rPr>
          <w:rFonts w:hAnsi="Times New Roman" w:ascii="Times New Roman"/>
          <w:szCs w:val="24"/>
          <w:lang w:val="hr-HR"/>
        </w:rPr>
        <w:t>.</w:t>
      </w:r>
      <w:r w:rsidR="0049644B">
        <w:rPr>
          <w:rFonts w:hAnsi="Times New Roman" w:ascii="Times New Roman"/>
          <w:szCs w:val="24"/>
          <w:lang w:val="hr-HR"/>
        </w:rPr>
        <w:t xml:space="preserve"> </w:t>
      </w:r>
      <w:r w:rsidR="00BC54E1">
        <w:rPr>
          <w:rFonts w:hAnsi="Times New Roman" w:ascii="Times New Roman"/>
          <w:szCs w:val="24"/>
          <w:lang w:val="hr-HR"/>
        </w:rPr>
        <w:t>svibnja</w:t>
      </w:r>
      <w:r w:rsidR="0095740F" w:rsidRPr="0095740F">
        <w:rPr>
          <w:rFonts w:hAnsi="Times New Roman" w:ascii="Times New Roman"/>
          <w:szCs w:val="24"/>
          <w:lang w:val="hr-HR"/>
        </w:rPr>
        <w:t xml:space="preserve"> 201</w:t>
      </w:r>
      <w:r w:rsidR="00BC54E1">
        <w:rPr>
          <w:rFonts w:hAnsi="Times New Roman" w:ascii="Times New Roman"/>
          <w:szCs w:val="24"/>
          <w:lang w:val="hr-HR"/>
        </w:rPr>
        <w:t>5</w:t>
      </w:r>
      <w:r w:rsidR="0095740F" w:rsidRPr="0095740F">
        <w:rPr>
          <w:rFonts w:hAnsi="Times New Roman" w:ascii="Times New Roman"/>
          <w:szCs w:val="24"/>
          <w:lang w:val="hr-HR"/>
        </w:rPr>
        <w:t>. godine</w:t>
      </w:r>
      <w:r w:rsidRPr="0095740F">
        <w:rPr>
          <w:rFonts w:hAnsi="Times New Roman" w:ascii="Times New Roman"/>
          <w:szCs w:val="24"/>
          <w:lang w:val="hr-HR"/>
        </w:rPr>
        <w:t xml:space="preserve"> prema kojem dužnik nema zaposlenih.</w:t>
      </w:r>
    </w:p>
    <w:p w:rsidRDefault="007B49A5" w:rsidP="00EE5750" w:rsidR="007B49A5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95740F">
          <w:rPr>
            <w:rFonts w:hAnsi="Times New Roman" w:ascii="Times New Roman"/>
            <w:szCs w:val="24"/>
            <w:lang w:val="hr-HR"/>
          </w:rPr>
          <w:t>335. a</w:t>
        </w:r>
      </w:smartTag>
      <w:r w:rsidRPr="0095740F">
        <w:rPr>
          <w:rFonts w:hAnsi="Times New Roman" w:ascii="Times New Roman"/>
          <w:szCs w:val="24"/>
          <w:lang w:val="hr-HR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95740F">
          <w:rPr>
            <w:rFonts w:hAnsi="Times New Roman" w:ascii="Times New Roman"/>
            <w:szCs w:val="24"/>
            <w:lang w:val="hr-HR"/>
          </w:rPr>
          <w:t>4. st</w:t>
        </w:r>
      </w:smartTag>
      <w:r w:rsidRPr="0095740F">
        <w:rPr>
          <w:rFonts w:hAnsi="Times New Roman" w:ascii="Times New Roman"/>
          <w:szCs w:val="24"/>
          <w:lang w:val="hr-HR"/>
        </w:rPr>
        <w:t xml:space="preserve">. 4. ovoga Zakona i za koju nisu ispunjeni uvjeti za pokretanje drugog postupka radi brisanja iz sudskog registra.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6A0F87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</w:t>
      </w:r>
      <w:r w:rsidR="006A0F87" w:rsidRPr="0095740F">
        <w:rPr>
          <w:rFonts w:hAnsi="Times New Roman" w:ascii="Times New Roman"/>
          <w:szCs w:val="24"/>
          <w:lang w:val="hr-HR"/>
        </w:rPr>
        <w:t>.</w:t>
      </w:r>
    </w:p>
    <w:p w:rsidRDefault="008D4C90" w:rsidP="007B49A5" w:rsidR="008D4C90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B49A5" w:rsidP="007B49A5" w:rsidR="00535528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Nadalje, podnositelj zahtjeva je predujmio tr</w:t>
      </w:r>
      <w:r w:rsidR="00202470" w:rsidRPr="0095740F">
        <w:rPr>
          <w:rFonts w:hAnsi="Times New Roman" w:ascii="Times New Roman"/>
          <w:szCs w:val="24"/>
          <w:lang w:val="hr-HR"/>
        </w:rPr>
        <w:t>oškove objavljivanja</w:t>
      </w:r>
      <w:r w:rsidRPr="0095740F">
        <w:rPr>
          <w:rFonts w:hAnsi="Times New Roman" w:ascii="Times New Roman"/>
          <w:szCs w:val="24"/>
          <w:lang w:val="hr-HR"/>
        </w:rPr>
        <w:t xml:space="preserve"> oglasa iz čl. 335.e t. 2. SZ-a.</w:t>
      </w:r>
      <w:r w:rsidR="003E7B63" w:rsidRPr="0095740F">
        <w:rPr>
          <w:rFonts w:hAnsi="Times New Roman" w:ascii="Times New Roman"/>
          <w:szCs w:val="24"/>
          <w:lang w:val="hr-HR"/>
        </w:rPr>
        <w:t xml:space="preserve"> </w:t>
      </w:r>
      <w:r w:rsidR="00106829" w:rsidRPr="0095740F">
        <w:rPr>
          <w:rFonts w:hAnsi="Times New Roman" w:ascii="Times New Roman"/>
          <w:szCs w:val="24"/>
          <w:lang w:val="hr-HR"/>
        </w:rPr>
        <w:tab/>
      </w:r>
      <w:r w:rsidR="00106829" w:rsidRPr="0095740F">
        <w:rPr>
          <w:rFonts w:hAnsi="Times New Roman" w:ascii="Times New Roman"/>
          <w:szCs w:val="24"/>
          <w:lang w:val="hr-HR"/>
        </w:rPr>
        <w:tab/>
      </w:r>
      <w:r w:rsidR="00106829" w:rsidRPr="0095740F">
        <w:rPr>
          <w:rFonts w:hAnsi="Times New Roman" w:ascii="Times New Roman"/>
          <w:szCs w:val="24"/>
          <w:lang w:val="hr-HR"/>
        </w:rPr>
        <w:tab/>
        <w:t xml:space="preserve">        </w:t>
      </w:r>
      <w:r w:rsidR="003E7B63" w:rsidRPr="0095740F">
        <w:rPr>
          <w:rFonts w:hAnsi="Times New Roman" w:ascii="Times New Roman"/>
          <w:szCs w:val="24"/>
          <w:lang w:val="hr-HR"/>
        </w:rPr>
        <w:t xml:space="preserve">          </w:t>
      </w:r>
    </w:p>
    <w:p w:rsidRDefault="007B49A5" w:rsidP="007B49A5" w:rsidR="007B49A5" w:rsidRPr="0095740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lastRenderedPageBreak/>
        <w:t xml:space="preserve">Slijedom navedenog, ovaj sud je </w:t>
      </w:r>
      <w:r w:rsidR="005D51D2" w:rsidRPr="0095740F">
        <w:rPr>
          <w:rFonts w:hAnsi="Times New Roman" w:ascii="Times New Roman"/>
          <w:szCs w:val="24"/>
          <w:lang w:val="hr-HR"/>
        </w:rPr>
        <w:t>temeljem</w:t>
      </w:r>
      <w:r w:rsidRPr="0095740F">
        <w:rPr>
          <w:rFonts w:hAnsi="Times New Roman" w:ascii="Times New Roman"/>
          <w:szCs w:val="24"/>
          <w:lang w:val="hr-HR"/>
        </w:rPr>
        <w:t xml:space="preserve"> odredbe čl. 335.a SZ-a riješio kao u izreci</w:t>
      </w:r>
      <w:r w:rsidR="00202470" w:rsidRPr="0095740F">
        <w:rPr>
          <w:rFonts w:hAnsi="Times New Roman" w:ascii="Times New Roman"/>
          <w:szCs w:val="24"/>
          <w:lang w:val="hr-HR"/>
        </w:rPr>
        <w:t xml:space="preserve"> ovog rješenja</w:t>
      </w:r>
      <w:r w:rsidRPr="0095740F">
        <w:rPr>
          <w:rFonts w:hAnsi="Times New Roman" w:ascii="Times New Roman"/>
          <w:szCs w:val="24"/>
          <w:lang w:val="hr-HR"/>
        </w:rPr>
        <w:t>.</w:t>
      </w:r>
    </w:p>
    <w:p w:rsidRDefault="007B49A5" w:rsidP="007B49A5" w:rsidR="007B49A5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6356C5" w:rsidP="00AB7883" w:rsidR="006356C5" w:rsidRPr="009574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  <w:t>U Zagrebu</w:t>
      </w:r>
      <w:r w:rsidR="007B49A5" w:rsidRPr="0095740F">
        <w:rPr>
          <w:rFonts w:hAnsi="Times New Roman" w:ascii="Times New Roman"/>
          <w:szCs w:val="24"/>
          <w:lang w:val="hr-HR"/>
        </w:rPr>
        <w:t xml:space="preserve">, </w:t>
      </w:r>
      <w:r w:rsidR="00BC54E1">
        <w:rPr>
          <w:rFonts w:hAnsi="Times New Roman" w:ascii="Times New Roman"/>
          <w:szCs w:val="24"/>
          <w:lang w:val="hr-HR"/>
        </w:rPr>
        <w:t>21</w:t>
      </w:r>
      <w:r w:rsidR="007B49A5" w:rsidRPr="0095740F">
        <w:rPr>
          <w:rFonts w:hAnsi="Times New Roman" w:ascii="Times New Roman"/>
          <w:szCs w:val="24"/>
          <w:lang w:val="hr-HR"/>
        </w:rPr>
        <w:t>.</w:t>
      </w:r>
      <w:r w:rsidR="00BC54E1">
        <w:rPr>
          <w:rFonts w:hAnsi="Times New Roman" w:ascii="Times New Roman"/>
          <w:szCs w:val="24"/>
          <w:lang w:val="hr-HR"/>
        </w:rPr>
        <w:t xml:space="preserve"> rujna</w:t>
      </w:r>
      <w:r w:rsidR="007B49A5" w:rsidRPr="0095740F">
        <w:rPr>
          <w:rFonts w:hAnsi="Times New Roman" w:ascii="Times New Roman"/>
          <w:szCs w:val="24"/>
          <w:lang w:val="hr-HR"/>
        </w:rPr>
        <w:t xml:space="preserve"> </w:t>
      </w:r>
      <w:r w:rsidR="00535528" w:rsidRPr="0095740F">
        <w:rPr>
          <w:rFonts w:hAnsi="Times New Roman" w:ascii="Times New Roman"/>
          <w:szCs w:val="24"/>
          <w:lang w:val="hr-HR"/>
        </w:rPr>
        <w:t>201</w:t>
      </w:r>
      <w:r w:rsidR="00781B79" w:rsidRPr="0095740F">
        <w:rPr>
          <w:rFonts w:hAnsi="Times New Roman" w:ascii="Times New Roman"/>
          <w:szCs w:val="24"/>
          <w:lang w:val="hr-HR"/>
        </w:rPr>
        <w:t>5</w:t>
      </w:r>
      <w:r w:rsidR="00675A85" w:rsidRPr="0095740F">
        <w:rPr>
          <w:rFonts w:hAnsi="Times New Roman" w:ascii="Times New Roman"/>
          <w:szCs w:val="24"/>
          <w:lang w:val="hr-HR"/>
        </w:rPr>
        <w:t>. godine</w:t>
      </w:r>
    </w:p>
    <w:p w:rsidRDefault="00AB7883" w:rsidP="00E91121" w:rsidR="004037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Pr="0095740F">
        <w:rPr>
          <w:rFonts w:hAnsi="Times New Roman" w:ascii="Times New Roman"/>
          <w:szCs w:val="24"/>
        </w:rPr>
        <w:tab/>
      </w:r>
      <w:r w:rsidR="00106829" w:rsidRPr="0095740F">
        <w:rPr>
          <w:rFonts w:hAnsi="Times New Roman" w:ascii="Times New Roman"/>
          <w:szCs w:val="24"/>
        </w:rPr>
        <w:tab/>
      </w:r>
      <w:r w:rsidR="004037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37B9" w:rsidP="00E91121" w:rsidR="004037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37B9" w:rsidP="00E91121" w:rsidR="004037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7B9" w:rsidP="00E91121" w:rsidR="004037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037B9" w:rsidP="00E91121" w:rsidR="004037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37B9" w:rsidP="004037B9" w:rsidR="004037B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7883" w:rsidP="004037B9" w:rsidR="00AB7883" w:rsidRPr="0095740F">
      <w:pPr>
        <w:jc w:val="both"/>
        <w:rPr>
          <w:rFonts w:hAnsi="Times New Roman" w:ascii="Times New Roman"/>
          <w:szCs w:val="24"/>
          <w:lang w:val="hr-HR"/>
        </w:rPr>
      </w:pPr>
    </w:p>
    <w:p w:rsidRDefault="00C41565" w:rsidP="00781B79" w:rsidR="00106829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Pr="0095740F">
        <w:rPr>
          <w:rFonts w:hAnsi="Times New Roman" w:ascii="Times New Roman"/>
          <w:szCs w:val="24"/>
          <w:lang w:val="hr-HR"/>
        </w:rPr>
        <w:tab/>
      </w:r>
      <w:r w:rsidR="00EE5750" w:rsidRPr="0095740F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067086" w:rsidP="00067086" w:rsidR="00067086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Protiv ovog rješenja dopuštena je žalba u roku od 8 dana. Žalba se podnosi pisano u tri istovjetna primjerka putem ovog suda Visokom trgovačkom sudu Republike Hrvatske. </w:t>
      </w:r>
    </w:p>
    <w:p w:rsidRDefault="00067086" w:rsidP="00067086" w:rsidR="00067086">
      <w:pPr>
        <w:rPr>
          <w:rFonts w:hAnsi="Times New Roman" w:ascii="Times New Roman"/>
          <w:szCs w:val="24"/>
          <w:lang w:val="hr-HR"/>
        </w:rPr>
      </w:pPr>
    </w:p>
    <w:p w:rsidRDefault="00D37461" w:rsidP="00BC54E1" w:rsidR="00D37461" w:rsidRPr="009574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37461" w:rsidR="00D3746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037B9" w:rsidR="004037B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75725" w:rsidR="00182088" w:rsidRPr="0095740F">
      <w:pPr>
        <w:jc w:val="both"/>
        <w:rPr>
          <w:rFonts w:hAnsi="Times New Roman" w:ascii="Times New Roman"/>
          <w:b/>
          <w:szCs w:val="24"/>
          <w:lang w:val="hr-HR"/>
        </w:rPr>
      </w:pPr>
      <w:r w:rsidRPr="0095740F">
        <w:rPr>
          <w:rFonts w:hAnsi="Times New Roman" w:ascii="Times New Roman"/>
          <w:b/>
          <w:szCs w:val="24"/>
          <w:lang w:val="hr-HR"/>
        </w:rPr>
        <w:t>DNA:</w:t>
      </w:r>
    </w:p>
    <w:p w:rsidRDefault="00375725" w:rsidP="00E6115F" w:rsidR="000B291C" w:rsidRPr="0095740F">
      <w:pPr>
        <w:numPr>
          <w:ilvl w:val="0"/>
          <w:numId w:val="3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>PREDLAGATELJU</w:t>
      </w:r>
      <w:r w:rsidR="008D4C90" w:rsidRPr="0095740F">
        <w:rPr>
          <w:rFonts w:hAnsi="Times New Roman" w:ascii="Times New Roman"/>
          <w:szCs w:val="24"/>
          <w:lang w:val="hr-HR"/>
        </w:rPr>
        <w:t xml:space="preserve">, </w:t>
      </w:r>
      <w:r w:rsidR="00243497" w:rsidRPr="0095740F">
        <w:rPr>
          <w:rFonts w:hAnsi="Times New Roman" w:ascii="Times New Roman"/>
          <w:szCs w:val="24"/>
          <w:lang w:val="hr-HR"/>
        </w:rPr>
        <w:t xml:space="preserve">RH, Ministarstvo financija, </w:t>
      </w:r>
      <w:r w:rsidR="008D4C90" w:rsidRPr="0095740F">
        <w:rPr>
          <w:rFonts w:hAnsi="Times New Roman" w:ascii="Times New Roman"/>
          <w:szCs w:val="24"/>
          <w:lang w:val="hr-HR"/>
        </w:rPr>
        <w:t xml:space="preserve">Područni ured </w:t>
      </w:r>
      <w:r w:rsidR="00BC54E1">
        <w:rPr>
          <w:rFonts w:hAnsi="Times New Roman" w:ascii="Times New Roman"/>
          <w:szCs w:val="24"/>
          <w:lang w:val="hr-HR"/>
        </w:rPr>
        <w:t>Središnja Hrvatska</w:t>
      </w:r>
      <w:r w:rsidR="0095740F" w:rsidRPr="0095740F">
        <w:rPr>
          <w:rFonts w:hAnsi="Times New Roman" w:ascii="Times New Roman"/>
          <w:szCs w:val="24"/>
          <w:lang w:val="hr-HR"/>
        </w:rPr>
        <w:t xml:space="preserve">, </w:t>
      </w:r>
      <w:r w:rsidR="004A105B">
        <w:rPr>
          <w:rFonts w:hAnsi="Times New Roman" w:ascii="Times New Roman"/>
          <w:szCs w:val="24"/>
          <w:lang w:val="hr-HR"/>
        </w:rPr>
        <w:t>Karlovac, Pavla Vitezovića 1</w:t>
      </w:r>
    </w:p>
    <w:p w:rsidRDefault="00BC54E1" w:rsidP="00BC54E1" w:rsidR="00375725" w:rsidRPr="009574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  </w:t>
      </w:r>
      <w:r w:rsidR="00F13CAF" w:rsidRPr="00F13CAF">
        <w:rPr>
          <w:rFonts w:hAnsi="Times New Roman" w:ascii="Times New Roman"/>
          <w:szCs w:val="24"/>
          <w:lang w:val="hr-HR"/>
        </w:rPr>
        <w:t>E.P.O.S. d.o.o., Cetingrad (Općina Cetingrad), Maljevačko Selište 87</w:t>
      </w:r>
    </w:p>
    <w:sectPr w:rsidSect="00E8101B" w:rsidR="00375725" w:rsidRPr="0095740F">
      <w:headerReference w:type="even" r:id="rId10"/>
      <w:headerReference w:type="default" r:id="rId11"/>
      <w:pgSz w:code="9" w:h="16840" w:w="11907"/>
      <w:pgMar w:gutter="0" w:footer="720" w:header="720" w:left="1134" w:bottom="2127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8C9" w:rsidR="007678C9">
      <w:r>
        <w:separator/>
      </w:r>
    </w:p>
  </w:endnote>
  <w:endnote w:id="0" w:type="continuationSeparator">
    <w:p w:rsidRDefault="007678C9" w:rsidR="00767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8C9" w:rsidR="007678C9">
      <w:r>
        <w:separator/>
      </w:r>
    </w:p>
  </w:footnote>
  <w:footnote w:id="0" w:type="continuationSeparator">
    <w:p w:rsidRDefault="007678C9" w:rsidR="00767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CBF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AB3D48">
      <w:rPr>
        <w:rStyle w:val="Brojstranice"/>
        <w:rFonts w:hAnsi="Times New Roman" w:ascii="Times New Roman"/>
        <w:noProof/>
      </w:rPr>
      <w:t>2</w:t>
    </w:r>
    <w:r w:rsidRPr="00E8101B">
      <w:rPr>
        <w:rStyle w:val="Brojstranice"/>
        <w:rFonts w:hAnsi="Times New Roman" w:ascii="Times New Roman"/>
      </w:rPr>
      <w:fldChar w:fldCharType="end"/>
    </w:r>
  </w:p>
  <w:p w:rsidRDefault="00D66CBF" w:rsidP="00E8101B" w:rsidR="00D66CBF" w:rsidRPr="00E8101B">
    <w:pPr>
      <w:ind w:left="7200"/>
      <w:jc w:val="both"/>
      <w:rPr>
        <w:rFonts w:hAnsi="Times New Roman" w:ascii="Times New Roman"/>
        <w:szCs w:val="24"/>
        <w:lang w:val="hr-HR"/>
      </w:rPr>
    </w:pPr>
    <w:r w:rsidRPr="00E8101B">
      <w:rPr>
        <w:rFonts w:hAnsi="Times New Roman" w:ascii="Times New Roman"/>
        <w:szCs w:val="24"/>
        <w:lang w:val="hr-HR"/>
      </w:rPr>
      <w:t>72. St-</w:t>
    </w:r>
    <w:r w:rsidR="00F13CAF">
      <w:rPr>
        <w:rFonts w:hAnsi="Times New Roman" w:ascii="Times New Roman"/>
        <w:szCs w:val="24"/>
        <w:lang w:val="hr-HR"/>
      </w:rPr>
      <w:t>389</w:t>
    </w:r>
    <w:r w:rsidR="00AA6688">
      <w:rPr>
        <w:rFonts w:hAnsi="Times New Roman" w:ascii="Times New Roman"/>
        <w:szCs w:val="24"/>
        <w:lang w:val="hr-HR"/>
      </w:rPr>
      <w:t>/2015</w:t>
    </w:r>
  </w:p>
  <w:p w:rsidRDefault="00D66CBF" w:rsidR="00D66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926"/>
    <w:rsid w:val="00067086"/>
    <w:rsid w:val="000B291C"/>
    <w:rsid w:val="000B609B"/>
    <w:rsid w:val="000B7C65"/>
    <w:rsid w:val="000C3AB4"/>
    <w:rsid w:val="00106829"/>
    <w:rsid w:val="0010744D"/>
    <w:rsid w:val="00112B50"/>
    <w:rsid w:val="00126A7A"/>
    <w:rsid w:val="00182088"/>
    <w:rsid w:val="001B6E44"/>
    <w:rsid w:val="00202470"/>
    <w:rsid w:val="00243497"/>
    <w:rsid w:val="0026525C"/>
    <w:rsid w:val="002F301C"/>
    <w:rsid w:val="003127F0"/>
    <w:rsid w:val="0034040A"/>
    <w:rsid w:val="00375725"/>
    <w:rsid w:val="00391D79"/>
    <w:rsid w:val="003A6FDE"/>
    <w:rsid w:val="003D1D28"/>
    <w:rsid w:val="003E7B63"/>
    <w:rsid w:val="004037B9"/>
    <w:rsid w:val="00450A9D"/>
    <w:rsid w:val="0049644B"/>
    <w:rsid w:val="004A105B"/>
    <w:rsid w:val="0053009C"/>
    <w:rsid w:val="00535528"/>
    <w:rsid w:val="00544625"/>
    <w:rsid w:val="005940E9"/>
    <w:rsid w:val="005B3264"/>
    <w:rsid w:val="005D51D2"/>
    <w:rsid w:val="00622282"/>
    <w:rsid w:val="006356C5"/>
    <w:rsid w:val="0064339F"/>
    <w:rsid w:val="00675A85"/>
    <w:rsid w:val="006A0F87"/>
    <w:rsid w:val="006D0D4D"/>
    <w:rsid w:val="006F6720"/>
    <w:rsid w:val="00760F59"/>
    <w:rsid w:val="007678C9"/>
    <w:rsid w:val="00781B79"/>
    <w:rsid w:val="007A29F9"/>
    <w:rsid w:val="007B49A5"/>
    <w:rsid w:val="007D10B9"/>
    <w:rsid w:val="007E7ADA"/>
    <w:rsid w:val="008847ED"/>
    <w:rsid w:val="008C43CC"/>
    <w:rsid w:val="008D4C90"/>
    <w:rsid w:val="0095740F"/>
    <w:rsid w:val="0099382F"/>
    <w:rsid w:val="00997BA9"/>
    <w:rsid w:val="00A95334"/>
    <w:rsid w:val="00AA6688"/>
    <w:rsid w:val="00AB3D48"/>
    <w:rsid w:val="00AB7883"/>
    <w:rsid w:val="00B03169"/>
    <w:rsid w:val="00B20B72"/>
    <w:rsid w:val="00BC54E1"/>
    <w:rsid w:val="00C27C08"/>
    <w:rsid w:val="00C41565"/>
    <w:rsid w:val="00CA6422"/>
    <w:rsid w:val="00CF2939"/>
    <w:rsid w:val="00D37461"/>
    <w:rsid w:val="00D57055"/>
    <w:rsid w:val="00D66CBF"/>
    <w:rsid w:val="00D77DC3"/>
    <w:rsid w:val="00E32180"/>
    <w:rsid w:val="00E54508"/>
    <w:rsid w:val="00E6115F"/>
    <w:rsid w:val="00E8101B"/>
    <w:rsid w:val="00EE5750"/>
    <w:rsid w:val="00F13CAF"/>
    <w:rsid w:val="00F1797D"/>
    <w:rsid w:val="00F2280A"/>
    <w:rsid w:val="00F3038F"/>
    <w:rsid w:val="00F62A72"/>
    <w:rsid w:val="00FC1542"/>
    <w:rsid w:val="00FE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54E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037B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037B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3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D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D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D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D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54E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037B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037B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3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D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D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D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D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 d.o.o.</izvorni_sadrzaj>
    <derivirana_varijabla naziv="DomainObject.Predmet.ProtustrankaFormated_1">  E.P.O.S.  d.o.o.</derivirana_varijabla>
  </DomainObject.Predmet.ProtustrankaFormated>
  <DomainObject.Predmet.ProtustrankaFormatedOIB>
    <izvorni_sadrzaj>  E.P.O.S.  d.o.o., OIB 39035806684</izvorni_sadrzaj>
    <derivirana_varijabla naziv="DomainObject.Predmet.ProtustrankaFormatedOIB_1">  E.P.O.S.  d.o.o., OIB 39035806684</derivirana_varijabla>
  </DomainObject.Predmet.ProtustrankaFormatedOIB>
  <DomainObject.Predmet.ProtustrankaFormatedWithAdress>
    <izvorni_sadrzaj> E.P.O.S.  d.o.o., Kupljensko 47a, 47220 Kupljensko</izvorni_sadrzaj>
    <derivirana_varijabla naziv="DomainObject.Predmet.ProtustrankaFormatedWithAdress_1"> E.P.O.S.  d.o.o., Kupljensko 47a, 47220 Kupljensko</derivirana_varijabla>
  </DomainObject.Predmet.ProtustrankaFormatedWithAdress>
  <DomainObject.Predmet.ProtustrankaFormatedWithAdressOIB>
    <izvorni_sadrzaj> E.P.O.S.  d.o.o., OIB 39035806684, Kupljensko 47a, 47220 Kupljensko</izvorni_sadrzaj>
    <derivirana_varijabla naziv="DomainObject.Predmet.ProtustrankaFormatedWithAdressOIB_1"> E.P.O.S.  d.o.o., OIB 39035806684, Kupljensko 47a, 47220 Kupljensko</derivirana_varijabla>
  </DomainObject.Predmet.ProtustrankaFormatedWithAdressOIB>
  <DomainObject.Predmet.ProtustrankaWithAdress>
    <izvorni_sadrzaj>E.P.O.S.  d.o.o. Kupljensko 47a, 47220 Kupljensko</izvorni_sadrzaj>
    <derivirana_varijabla naziv="DomainObject.Predmet.ProtustrankaWithAdress_1">E.P.O.S.  d.o.o. Kupljensko 47a, 47220 Kupljensko</derivirana_varijabla>
  </DomainObject.Predmet.ProtustrankaWithAdress>
  <DomainObject.Predmet.ProtustrankaWithAdressOIB>
    <izvorni_sadrzaj>E.P.O.S.  d.o.o., OIB 39035806684, Kupljensko 47a, 47220 Kupljensko</izvorni_sadrzaj>
    <derivirana_varijabla naziv="DomainObject.Predmet.ProtustrankaWithAdressOIB_1">E.P.O.S.  d.o.o., OIB 39035806684, Kupljensko 47a, 47220 Kupljensko</derivirana_varijabla>
  </DomainObject.Predmet.ProtustrankaWithAdressOIB>
  <DomainObject.Predmet.ProtustrankaNazivFormated>
    <izvorni_sadrzaj>E.P.O.S.  d.o.o.</izvorni_sadrzaj>
    <derivirana_varijabla naziv="DomainObject.Predmet.ProtustrankaNazivFormated_1">E.P.O.S.  d.o.o.</derivirana_varijabla>
  </DomainObject.Predmet.ProtustrankaNazivFormated>
  <DomainObject.Predmet.ProtustrankaNazivFormatedOIB>
    <izvorni_sadrzaj>E.P.O.S.  d.o.o., OIB 39035806684</izvorni_sadrzaj>
    <derivirana_varijabla naziv="DomainObject.Predmet.ProtustrankaNazivFormatedOIB_1">E.P.O.S.  d.o.o., OIB 39035806684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 područni ured središnja Hrvatska</izvorni_sadrzaj>
    <derivirana_varijabla naziv="DomainObject.Predmet.StrankaFormated_1">  Porezna uprava,  područni ured središnja Hrvatska</derivirana_varijabla>
  </DomainObject.Predmet.StrankaFormated>
  <DomainObject.Predmet.StrankaFormatedOIB>
    <izvorni_sadrzaj>  Porezna uprava,  područni ured središnja Hrvatska, OIB 18683136487</izvorni_sadrzaj>
    <derivirana_varijabla naziv="DomainObject.Predmet.StrankaFormatedOIB_1">  Porezna uprava,  područni ured središnja Hrvatska, OIB 18683136487</derivirana_varijabla>
  </DomainObject.Predmet.StrankaFormatedOIB>
  <DomainObject.Predmet.StrankaFormatedWithAdress>
    <izvorni_sadrzaj> Porezna uprava,  područni ured središnja Hrvatska, Pavla Vitezovića 1, 47000 Karlovac</izvorni_sadrzaj>
    <derivirana_varijabla naziv="DomainObject.Predmet.StrankaFormatedWithAdress_1"> Porezna uprava,  područni ured središnja Hrvatska, Pavla Vitezovića 1, 47000 Karlovac</derivirana_varijabla>
  </DomainObject.Predmet.StrankaFormatedWithAdress>
  <DomainObject.Predmet.StrankaFormatedWithAdressOIB>
    <izvorni_sadrzaj> Porezna uprava,  područni ured središnja Hrvatska, OIB 18683136487, Pavla Vitezovića 1, 47000 Karlovac</izvorni_sadrzaj>
    <derivirana_varijabla naziv="DomainObject.Predmet.StrankaFormatedWithAdressOIB_1"> Porezna uprava,  područni ured središnja Hrvatska, OIB 18683136487, Pavla Vitezovića 1, 47000 Karlovac</derivirana_varijabla>
  </DomainObject.Predmet.StrankaFormatedWithAdressOIB>
  <DomainObject.Predmet.StrankaWithAdress>
    <izvorni_sadrzaj>Porezna uprava,  područni ured središnja Hrvatska Pavla Vitezovića 1,47000 Karlovac</izvorni_sadrzaj>
    <derivirana_varijabla naziv="DomainObject.Predmet.StrankaWithAdress_1">Porezna uprava,  područni ured središnja Hrvatska Pavla Vitezovića 1,47000 Karlovac</derivirana_varijabla>
  </DomainObject.Predmet.StrankaWithAdress>
  <DomainObject.Predmet.StrankaWithAdressOIB>
    <izvorni_sadrzaj>Porezna uprava,  područni ured središnja Hrvatska, OIB 18683136487, Pavla Vitezovića 1,47000 Karlovac</izvorni_sadrzaj>
    <derivirana_varijabla naziv="DomainObject.Predmet.StrankaWithAdressOIB_1">Porezna uprava,  područni ured središnja Hrvatska, OIB 18683136487, Pavla Vitezovića 1,47000 Karlovac</derivirana_varijabla>
  </DomainObject.Predmet.StrankaWithAdressOIB>
  <DomainObject.Predmet.StrankaNazivFormated>
    <izvorni_sadrzaj>Porezna uprava,  područni ured središnja Hrvatska</izvorni_sadrzaj>
    <derivirana_varijabla naziv="DomainObject.Predmet.StrankaNazivFormated_1">Porezna uprava,  područni ured središnja Hrvatska</derivirana_varijabla>
  </DomainObject.Predmet.StrankaNazivFormated>
  <DomainObject.Predmet.StrankaNazivFormatedOIB>
    <izvorni_sadrzaj>Porezna uprava,  područni ured središnja Hrvatska, OIB 18683136487</izvorni_sadrzaj>
    <derivirana_varijabla naziv="DomainObject.Predmet.StrankaNazivFormatedOIB_1">Porezna uprava, 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uprava,  područni ured središnja Hrvatska</item>
    </izvorni_sadrzaj>
    <derivirana_varijabla naziv="DomainObject.Predmet.StrankaListFormated_1">
      <item>Porezna uprava,  područni ured središnja Hrvatska</item>
    </derivirana_varijabla>
  </DomainObject.Predmet.StrankaListFormated>
  <DomainObject.Predmet.StrankaListFormatedOIB>
    <izvorni_sadrzaj>
      <item>Porezna uprava,  područni ured središnja Hrvatska, OIB 18683136487</item>
    </izvorni_sadrzaj>
    <derivirana_varijabla naziv="DomainObject.Predmet.StrankaListFormatedOIB_1">
      <item>Porezna uprava,  područni ured središnja Hrvatska, OIB 18683136487</item>
    </derivirana_varijabla>
  </DomainObject.Predmet.StrankaListFormatedOIB>
  <DomainObject.Predmet.StrankaListFormatedWithAdress>
    <izvorni_sadrzaj>
      <item>Porezna uprava,  područni ured središnja Hrvatska, Pavla Vitezovića 1, 47000 Karlovac</item>
    </izvorni_sadrzaj>
    <derivirana_varijabla naziv="DomainObject.Predmet.StrankaListFormatedWithAdress_1">
      <item>Porezna uprava,  područni ured središnja Hrvatska, Pavla Vitezovića 1, 47000 Karlovac</item>
    </derivirana_varijabla>
  </DomainObject.Predmet.StrankaListFormatedWithAdress>
  <DomainObject.Predmet.StrankaListFormatedWithAdressOIB>
    <izvorni_sadrzaj>
      <item>Porezna uprava,  područni ured središnja Hrvatska, OIB 18683136487, Pavla Vitezovića 1, 47000 Karlovac</item>
    </izvorni_sadrzaj>
    <derivirana_varijabla naziv="DomainObject.Predmet.StrankaListFormatedWithAdressOIB_1">
      <item>Porezna uprava, 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uprava,  područni ured središnja Hrvatska</item>
    </izvorni_sadrzaj>
    <derivirana_varijabla naziv="DomainObject.Predmet.StrankaListNazivFormated_1">
      <item>Porezna uprava,  područni ured središnja Hrvatska</item>
    </derivirana_varijabla>
  </DomainObject.Predmet.StrankaListNazivFormated>
  <DomainObject.Predmet.StrankaListNazivFormatedOIB>
    <izvorni_sadrzaj>
      <item>Porezna uprava,  područni ured središnja Hrvatska, OIB 18683136487</item>
    </izvorni_sadrzaj>
    <derivirana_varijabla naziv="DomainObject.Predmet.StrankaListNazivFormatedOIB_1">
      <item>Porezna uprava,  područni ured središnja Hrvatska, OIB 18683136487</item>
    </derivirana_varijabla>
  </DomainObject.Predmet.StrankaListNazivFormatedOIB>
  <DomainObject.Predmet.ProtuStrankaListFormated>
    <izvorni_sadrzaj>
      <item>E.P.O.S.  d.o.o.</item>
    </izvorni_sadrzaj>
    <derivirana_varijabla naziv="DomainObject.Predmet.ProtuStrankaListFormated_1">
      <item>E.P.O.S.  d.o.o.</item>
    </derivirana_varijabla>
  </DomainObject.Predmet.ProtuStrankaListFormated>
  <DomainObject.Predmet.ProtuStrankaListFormatedOIB>
    <izvorni_sadrzaj>
      <item>E.P.O.S.  d.o.o., OIB 39035806684</item>
    </izvorni_sadrzaj>
    <derivirana_varijabla naziv="DomainObject.Predmet.ProtuStrankaListFormatedOIB_1">
      <item>E.P.O.S.  d.o.o., OIB 39035806684</item>
    </derivirana_varijabla>
  </DomainObject.Predmet.ProtuStrankaListFormatedOIB>
  <DomainObject.Predmet.ProtuStrankaListFormatedWithAdress>
    <izvorni_sadrzaj>
      <item>E.P.O.S.  d.o.o., Kupljensko 47a, 47220 Kupljensko</item>
    </izvorni_sadrzaj>
    <derivirana_varijabla naziv="DomainObject.Predmet.ProtuStrankaListFormatedWithAdress_1">
      <item>E.P.O.S.  d.o.o., Kupljensko 47a, 47220 Kupljensko</item>
    </derivirana_varijabla>
  </DomainObject.Predmet.ProtuStrankaListFormatedWithAdress>
  <DomainObject.Predmet.ProtuStrankaListFormatedWithAdressOIB>
    <izvorni_sadrzaj>
      <item>E.P.O.S.  d.o.o., OIB 39035806684, Kupljensko 47a, 47220 Kupljensko</item>
    </izvorni_sadrzaj>
    <derivirana_varijabla naziv="DomainObject.Predmet.ProtuStrankaListFormatedWithAdressOIB_1">
      <item>E.P.O.S.  d.o.o., OIB 39035806684, Kupljensko 47a, 47220 Kupljensko</item>
    </derivirana_varijabla>
  </DomainObject.Predmet.ProtuStrankaListFormatedWithAdressOIB>
  <DomainObject.Predmet.ProtuStrankaListNazivFormated>
    <izvorni_sadrzaj>
      <item>E.P.O.S.  d.o.o.</item>
    </izvorni_sadrzaj>
    <derivirana_varijabla naziv="DomainObject.Predmet.ProtuStrankaListNazivFormated_1">
      <item>E.P.O.S.  d.o.o.</item>
    </derivirana_varijabla>
  </DomainObject.Predmet.ProtuStrankaListNazivFormated>
  <DomainObject.Predmet.ProtuStrankaListNazivFormatedOIB>
    <izvorni_sadrzaj>
      <item>E.P.O.S.  d.o.o., OIB 39035806684</item>
    </izvorni_sadrzaj>
    <derivirana_varijabla naziv="DomainObject.Predmet.ProtuStrankaListNazivFormatedOIB_1">
      <item>E.P.O.S.  d.o.o., OIB 39035806684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 područni ured središnja Hrvatska</izvorni_sadrzaj>
    <derivirana_varijabla naziv="DomainObject.Predmet.StrankaIDrugi_1">Porezna uprava,  područni ured središnja Hrvatska</derivirana_varijabla>
  </DomainObject.Predmet.StrankaIDrugi>
  <DomainObject.Predmet.ProtustrankaIDrugi>
    <izvorni_sadrzaj>E.P.O.S.  d.o.o.</izvorni_sadrzaj>
    <derivirana_varijabla naziv="DomainObject.Predmet.ProtustrankaIDrugi_1">E.P.O.S.  d.o.o.</derivirana_varijabla>
  </DomainObject.Predmet.ProtustrankaIDrugi>
  <DomainObject.Predmet.StrankaIDrugiAdressOIB>
    <izvorni_sadrzaj>Porezna uprava,  područni ured središnja Hrvatska, OIB 18683136487, Pavla Vitezovića 1, 47000 Karlovac</izvorni_sadrzaj>
    <derivirana_varijabla naziv="DomainObject.Predmet.StrankaIDrugiAdressOIB_1">Porezna uprava,  područni ured središnja Hrvatska, OIB 18683136487, Pavla Vitezovića 1, 47000 Karlovac</derivirana_varijabla>
  </DomainObject.Predmet.StrankaIDrugiAdressOIB>
  <DomainObject.Predmet.ProtustrankaIDrugiAdressOIB>
    <izvorni_sadrzaj>E.P.O.S.  d.o.o., OIB 39035806684, Kupljensko 47a, 47220 Kupljensko</izvorni_sadrzaj>
    <derivirana_varijabla naziv="DomainObject.Predmet.ProtustrankaIDrugiAdressOIB_1">E.P.O.S.  d.o.o., OIB 39035806684, Kupljensko 47a, 47220 Kupljensko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E.P.O.S.  d.o.o.</item>
      <item>Porezna uprava,  područni ured središnja Hrvatska</item>
    </izvorni_sadrzaj>
    <derivirana_varijabla naziv="DomainObject.Predmet.SudioniciListNaziv_1">
      <item>E.P.O.S.  d.o.o.</item>
      <item>Porezna uprava,  područni ured središnja Hrvatska</item>
    </derivirana_varijabla>
  </DomainObject.Predmet.SudioniciListNaziv>
  <DomainObject.Predmet.SudioniciListAdressOIB>
    <izvorni_sadrzaj>
      <item>E.P.O.S.  d.o.o., OIB 39035806684, Kupljensko 47a,47220 Kupljensko</item>
      <item>Porezna uprava,  područni ured središnja Hrvatska, OIB 18683136487, Pavla Vitezovića 1,47000 Karlovac</item>
    </izvorni_sadrzaj>
    <derivirana_varijabla naziv="DomainObject.Predmet.SudioniciListAdressOIB_1">
      <item>E.P.O.S.  d.o.o., OIB 39035806684, Kupljensko 47a,47220 Kupljensko</item>
      <item>Porezna uprava, 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39035806684</item>
      <item>, OIB 18683136487</item>
    </izvorni_sadrzaj>
    <derivirana_varijabla naziv="DomainObject.Predmet.SudioniciListNazivOIB_1">
      <item>, OIB 39035806684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2133</properties:Characters>
  <properties:Lines>97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2015-09-22T07:57:00Z</dcterms:created>
  <dc:creator>Sudsko vijeæe</dc:creator>
  <cp:lastModifiedBy>Jadranka Zelić</cp:lastModifiedBy>
  <cp:lastPrinted>2015-09-22T07:56:00Z</cp:lastPrinted>
  <dcterms:modified xmlns:xsi="http://www.w3.org/2001/XMLSchema-instance" xsi:type="dcterms:W3CDTF">2015-09-22T07:57:00Z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