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f3fc" w14:paraId="a9bf3fc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FA23E8">
        <w:rPr>
          <w:rFonts w:hAnsi="Times New Roman" w:ascii="Times New Roman"/>
        </w:rPr>
        <w:t>664</w:t>
      </w:r>
      <w:r w:rsidR="00CC74C2">
        <w:rPr>
          <w:rFonts w:hAnsi="Times New Roman" w:ascii="Times New Roman"/>
        </w:rPr>
        <w:t>/</w:t>
      </w:r>
      <w:r w:rsidR="0086763C">
        <w:rPr>
          <w:rFonts w:hAnsi="Times New Roman" w:ascii="Times New Roman"/>
        </w:rPr>
        <w:t>20</w:t>
      </w:r>
      <w:r w:rsidR="00FA23E8">
        <w:rPr>
          <w:rFonts w:hAnsi="Times New Roman" w:ascii="Times New Roman"/>
        </w:rPr>
        <w:t>17-19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FA23E8" w:rsidRPr="00FA23E8">
        <w:rPr>
          <w:rFonts w:hAnsi="Times New Roman" w:ascii="Times New Roman"/>
        </w:rPr>
        <w:t>LIM CENTAR d.o.o., Sisak, Nikole Tesle 10, OIB: 63466620398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CC74C2">
        <w:rPr>
          <w:rFonts w:hAnsi="Times New Roman" w:ascii="Times New Roman"/>
        </w:rPr>
        <w:t>7</w:t>
      </w:r>
      <w:r w:rsidR="00E37AD9">
        <w:rPr>
          <w:rFonts w:hAnsi="Times New Roman" w:ascii="Times New Roman"/>
        </w:rPr>
        <w:t>. siječnja</w:t>
      </w:r>
      <w:r w:rsidR="00A42972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FA23E8" w:rsidRPr="00FA23E8">
        <w:rPr>
          <w:rFonts w:hAnsi="Times New Roman" w:ascii="Times New Roman"/>
        </w:rPr>
        <w:t>LIM CENTAR d.o.o., Sisak, Nikole Tesle 10, OIB: 63466620398</w:t>
      </w:r>
      <w:r w:rsidR="00464385" w:rsidRPr="00D83C21">
        <w:rPr>
          <w:rFonts w:hAnsi="Times New Roman" w:ascii="Times New Roman"/>
        </w:rPr>
        <w:t xml:space="preserve">, </w:t>
      </w:r>
      <w:r w:rsidR="00CC74C2">
        <w:rPr>
          <w:rFonts w:hAnsi="Times New Roman" w:ascii="Times New Roman"/>
        </w:rPr>
        <w:t>7</w:t>
      </w:r>
      <w:r w:rsidR="0078246E">
        <w:rPr>
          <w:rFonts w:hAnsi="Times New Roman" w:ascii="Times New Roman"/>
        </w:rPr>
        <w:t>. siječnja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FA23E8">
        <w:rPr>
          <w:rFonts w:hAnsi="Times New Roman" w:ascii="Times New Roman"/>
        </w:rPr>
        <w:t>12,</w:t>
      </w:r>
      <w:r w:rsidR="00E755B8">
        <w:rPr>
          <w:rFonts w:hAnsi="Times New Roman" w:ascii="Times New Roman"/>
        </w:rPr>
        <w:t>05</w:t>
      </w:r>
      <w:r w:rsidR="0003464D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0E3707">
      <w:pPr>
        <w:ind w:firstLine="720"/>
        <w:jc w:val="both"/>
        <w:rPr>
          <w:rFonts w:hAnsi="Times New Roman" w:ascii="Times New Roman"/>
          <w:color w:val="FF0000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693655" w:rsidRPr="00693655">
        <w:rPr>
          <w:rFonts w:hAnsi="Times New Roman" w:ascii="Times New Roman"/>
        </w:rPr>
        <w:t>Ivo Žiža, Ludbreg, Vinogradi Ludbreški 53, OIB:08163835361</w:t>
      </w:r>
      <w:r w:rsidR="007C7921" w:rsidRPr="00C70EB6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FA23E8" w:rsidRPr="00FA23E8">
        <w:rPr>
          <w:rFonts w:hAnsi="Times New Roman" w:ascii="Times New Roman"/>
        </w:rPr>
        <w:t>LIM CENTAR d.o.o., Sisak, Nikole Tesle 10, OIB: 63466620398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FA23E8" w:rsidRPr="00FA23E8">
        <w:rPr>
          <w:rFonts w:hAnsi="Times New Roman" w:ascii="Times New Roman"/>
        </w:rPr>
        <w:t>LIM CENTAR d.o.o., Sisak, Nikole Tesle 10, OIB: 63466620398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FA23E8" w:rsidP="00FA23E8" w:rsidR="00FA23E8" w:rsidRPr="00FA23E8">
      <w:pPr>
        <w:ind w:firstLine="720"/>
        <w:jc w:val="both"/>
        <w:rPr>
          <w:rFonts w:hAnsi="Times New Roman" w:ascii="Times New Roman"/>
        </w:rPr>
      </w:pPr>
      <w:r w:rsidRPr="00FA23E8">
        <w:rPr>
          <w:rFonts w:hAnsi="Times New Roman" w:ascii="Times New Roman"/>
        </w:rPr>
        <w:t>FINA, Regionalni centar Zagreb, Podružnica Zagreb, podnijela je ovom sudu 23.  veljače 2017. prijedlog za otvaranje stečajnog postupka nad dužnikom LIM CENTAR d.o.o., Sisak, Nikole Tesle 10, OIB: 63466620398, temeljem odredbe čl. 110. st. 1. Stečajnog zakona ("Narodne novine" broj 71/15 - dalje SZ), u kojem navodi da dužnik 22. veljače 2016. u Očevidniku redoslijeda osnova za plaćanje ima evidentirane neizvršene osnove za plaćanje u neprekinutom razdoblju od 120 dana u ukupnom iznosu od 116.809,79 kn, te da ima jednog zaposlenika.</w:t>
      </w:r>
    </w:p>
    <w:p w:rsidRDefault="00FA23E8" w:rsidP="00FA23E8" w:rsidR="00FA23E8" w:rsidRPr="00FA23E8">
      <w:pPr>
        <w:ind w:firstLine="720"/>
        <w:jc w:val="both"/>
        <w:rPr>
          <w:rFonts w:hAnsi="Times New Roman" w:ascii="Times New Roman"/>
        </w:rPr>
      </w:pPr>
    </w:p>
    <w:p w:rsidRDefault="00FA23E8" w:rsidP="00FA23E8" w:rsidR="00FA23E8" w:rsidRPr="00FA23E8">
      <w:pPr>
        <w:ind w:firstLine="720"/>
        <w:jc w:val="both"/>
        <w:rPr>
          <w:rFonts w:hAnsi="Times New Roman" w:ascii="Times New Roman"/>
        </w:rPr>
      </w:pPr>
      <w:r w:rsidRPr="00FA23E8">
        <w:rPr>
          <w:rFonts w:hAnsi="Times New Roman" w:ascii="Times New Roman"/>
        </w:rPr>
        <w:t xml:space="preserve">Zaključkom ovog suda poslovni broj gornji od 13. rujna 2017. zakazano je ročište radi rasprave o uvjetima za otvaranje stečajnog postupka sukladno odredbi čl. 115. st. 1. SZ-a, a </w:t>
      </w:r>
      <w:r w:rsidRPr="00FA23E8">
        <w:rPr>
          <w:rFonts w:hAnsi="Times New Roman" w:ascii="Times New Roman"/>
        </w:rPr>
        <w:lastRenderedPageBreak/>
        <w:t>ujedno je sud zaključkom naredio dužniku da u roku od osam dana dostavi sudu popis imovine i obveza dužnika sukladno čl. 17. st. 1. SZ-a.</w:t>
      </w:r>
    </w:p>
    <w:p w:rsidRDefault="00FA23E8" w:rsidP="00FA23E8" w:rsidR="00FA23E8" w:rsidRPr="00FA23E8">
      <w:pPr>
        <w:ind w:firstLine="720"/>
        <w:jc w:val="both"/>
        <w:rPr>
          <w:rFonts w:hAnsi="Times New Roman" w:ascii="Times New Roman"/>
        </w:rPr>
      </w:pPr>
    </w:p>
    <w:p w:rsidRDefault="00FA23E8" w:rsidP="00FA23E8" w:rsidR="00FA23E8" w:rsidRPr="00FA23E8">
      <w:pPr>
        <w:ind w:firstLine="720"/>
        <w:jc w:val="both"/>
        <w:rPr>
          <w:rFonts w:hAnsi="Times New Roman" w:ascii="Times New Roman"/>
        </w:rPr>
      </w:pPr>
      <w:r w:rsidRPr="00FA23E8">
        <w:rPr>
          <w:rFonts w:hAnsi="Times New Roman" w:ascii="Times New Roman"/>
        </w:rPr>
        <w:t xml:space="preserve">Na ročištu radi očitovanja o prijedlogu za otvaranje stečajnog postupka održanom 7. studenog 2017., u odsutnosti uredno pozvanog predlagatelja, odgovorna osoba dužnika izjavila da je  u tijeku poduzimanja radnji kojima bi podmirio dospjela potraživanja i deblokirao račun, te je isti dostavio u spis prokazni popis imovine i izvješće o financijskom stanju dužnika za 2017. godinu.  </w:t>
      </w:r>
    </w:p>
    <w:p w:rsidRDefault="00FA23E8" w:rsidP="00FA23E8" w:rsidR="00FA23E8" w:rsidRPr="00FA23E8">
      <w:pPr>
        <w:ind w:firstLine="720"/>
        <w:jc w:val="both"/>
        <w:rPr>
          <w:rFonts w:hAnsi="Times New Roman" w:ascii="Times New Roman"/>
        </w:rPr>
      </w:pPr>
    </w:p>
    <w:p w:rsidRDefault="00FA23E8" w:rsidP="00FA23E8" w:rsidR="00FA23E8" w:rsidRPr="00FA23E8">
      <w:pPr>
        <w:ind w:firstLine="720"/>
        <w:jc w:val="both"/>
        <w:rPr>
          <w:rFonts w:hAnsi="Times New Roman" w:ascii="Times New Roman"/>
        </w:rPr>
      </w:pPr>
      <w:r w:rsidRPr="00FA23E8">
        <w:rPr>
          <w:rFonts w:hAnsi="Times New Roman" w:ascii="Times New Roman"/>
        </w:rPr>
        <w:t>Na ročištu radi utvrđivanje pretpostavki za otvaranje stečajnog postupka održanom 27. studenog 2018. u odsutnosti uredno pozvanog predlagatelja, odgovorna osoba dužnika je navela da društvo nema pokretnine ni nekretnine, a sva potraživanja koja ima prema svojim dužnicima da su u zastari, te da nije uspio izaći iz blokade. Isti se ne protivi otvaranju stečajnog postupka. Uvidom u podnesak FINA-e od 4. listopada 2018. utvrđeno je da isti navode da u cijelosti ostaju kod navoda iz prijedloga za  otvaranje stečajnog postupka.</w:t>
      </w:r>
    </w:p>
    <w:p w:rsidRDefault="00FA23E8" w:rsidP="00FA23E8" w:rsidR="00FA23E8" w:rsidRPr="00FA23E8">
      <w:pPr>
        <w:ind w:firstLine="720"/>
        <w:jc w:val="both"/>
        <w:rPr>
          <w:rFonts w:hAnsi="Times New Roman" w:ascii="Times New Roman"/>
        </w:rPr>
      </w:pPr>
    </w:p>
    <w:p w:rsidRDefault="00FA23E8" w:rsidP="00FA23E8" w:rsidR="00FA23E8" w:rsidRPr="00FA23E8">
      <w:pPr>
        <w:ind w:firstLine="720"/>
        <w:jc w:val="both"/>
        <w:rPr>
          <w:rFonts w:hAnsi="Times New Roman" w:ascii="Times New Roman"/>
        </w:rPr>
      </w:pPr>
      <w:r w:rsidRPr="00FA23E8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23. srpnja 2018. zatražio od javnih tijela koja vode evidenciju o određenoj vrsti imovine dostavu podataka iz njihovih službenih evidencija o tome da li je dužnik evidentiran kao vlasnik imovine. </w:t>
      </w:r>
    </w:p>
    <w:p w:rsidRDefault="00FA23E8" w:rsidP="00FA23E8" w:rsidR="00FA23E8" w:rsidRPr="00FA23E8">
      <w:pPr>
        <w:ind w:firstLine="720"/>
        <w:jc w:val="both"/>
        <w:rPr>
          <w:rFonts w:hAnsi="Times New Roman" w:ascii="Times New Roman"/>
        </w:rPr>
      </w:pPr>
    </w:p>
    <w:p w:rsidRDefault="00FA23E8" w:rsidP="00FA23E8" w:rsidR="00BB4411">
      <w:pPr>
        <w:ind w:firstLine="720"/>
        <w:jc w:val="both"/>
        <w:rPr>
          <w:rFonts w:hAnsi="Times New Roman" w:ascii="Times New Roman"/>
        </w:rPr>
      </w:pPr>
      <w:r w:rsidRPr="00FA23E8">
        <w:rPr>
          <w:rFonts w:hAnsi="Times New Roman" w:ascii="Times New Roman"/>
        </w:rPr>
        <w:t>Uvidom u obavijest Hrvatske agencije za civilno zrakoplovstvo utvrđeno je da dužnik nije registriran kao vlasnik zrakoplova. Uvidom u uvjerenje Centra za vozila Hrvatske d.d.  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Središnjeg klirinškog depozitarnog društva d.d. utvrđeno je da u sustavu SKDD-a ne postoji račun nematerijaliziranih vrijednosnih papira dužnika. Uvidom u dostavljenu potvrdu FINA-e od 5. rujna 2018., utvrđeno je da na dan izdavanja potvrde u Očevidniku redoslijeda osnova za plaćanje dužnik ima evidentirane neizvršene osnove za plaćanje u neprekinutom razdoblju od 679 dana u iznosu od  149.337,33 kn.</w:t>
      </w:r>
    </w:p>
    <w:p w:rsidRDefault="00FA23E8" w:rsidP="00FA23E8" w:rsidR="00FA23E8">
      <w:pPr>
        <w:ind w:firstLine="720"/>
        <w:jc w:val="both"/>
        <w:rPr>
          <w:rFonts w:hAnsi="Times New Roman" w:ascii="Times New Roman"/>
        </w:rPr>
      </w:pPr>
    </w:p>
    <w:p w:rsidRDefault="00286056" w:rsidP="00BB4411" w:rsidR="00286056">
      <w:pPr>
        <w:ind w:firstLine="720"/>
        <w:jc w:val="both"/>
        <w:rPr>
          <w:rFonts w:hAnsi="Times New Roman" w:ascii="Times New Roman"/>
        </w:rPr>
      </w:pPr>
      <w:r w:rsidRPr="00286056"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plaćanje s kamatom u iznosu od </w:t>
      </w:r>
      <w:r w:rsidR="00FA23E8">
        <w:rPr>
          <w:rFonts w:hAnsi="Times New Roman" w:ascii="Times New Roman"/>
        </w:rPr>
        <w:t xml:space="preserve">151.590,45 </w:t>
      </w:r>
      <w:r w:rsidRPr="00286056">
        <w:rPr>
          <w:rFonts w:hAnsi="Times New Roman" w:ascii="Times New Roman"/>
        </w:rPr>
        <w:t>kn.</w:t>
      </w:r>
    </w:p>
    <w:p w:rsidRDefault="00286056" w:rsidP="000F2F7E" w:rsidR="00286056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693655" w:rsidRPr="00693655">
        <w:rPr>
          <w:rFonts w:hAnsi="Times New Roman" w:ascii="Times New Roman"/>
        </w:rPr>
        <w:t>LIM CENTAR d.o.o., Sisak</w:t>
      </w:r>
      <w:r w:rsidR="000160FB" w:rsidRPr="000160FB">
        <w:rPr>
          <w:rFonts w:hAnsi="Times New Roman" w:ascii="Times New Roman"/>
        </w:rPr>
        <w:t xml:space="preserve">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A042B3" w:rsidP="00286056" w:rsidR="00A042B3" w:rsidRPr="00A042B3">
      <w:pPr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693655">
        <w:rPr>
          <w:rFonts w:hAnsi="Times New Roman" w:ascii="Times New Roman"/>
        </w:rPr>
        <w:t>664</w:t>
      </w:r>
      <w:r w:rsidR="0086763C">
        <w:rPr>
          <w:rFonts w:hAnsi="Times New Roman" w:ascii="Times New Roman"/>
        </w:rPr>
        <w:t>/17-</w:t>
      </w:r>
      <w:r w:rsidR="00693655">
        <w:rPr>
          <w:rFonts w:hAnsi="Times New Roman" w:ascii="Times New Roman"/>
        </w:rPr>
        <w:t>18</w:t>
      </w:r>
      <w:r w:rsidR="002210C5">
        <w:rPr>
          <w:rFonts w:hAnsi="Times New Roman" w:ascii="Times New Roman"/>
        </w:rPr>
        <w:t xml:space="preserve"> </w:t>
      </w:r>
      <w:r w:rsidRPr="00A042B3">
        <w:rPr>
          <w:rFonts w:hAnsi="Times New Roman" w:ascii="Times New Roman"/>
        </w:rPr>
        <w:t xml:space="preserve">od </w:t>
      </w:r>
      <w:r w:rsidR="00693655">
        <w:rPr>
          <w:rFonts w:hAnsi="Times New Roman" w:ascii="Times New Roman"/>
        </w:rPr>
        <w:t>27</w:t>
      </w:r>
      <w:r w:rsidR="0086763C">
        <w:rPr>
          <w:rFonts w:hAnsi="Times New Roman" w:ascii="Times New Roman"/>
        </w:rPr>
        <w:t>. studenog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BD685B">
        <w:rPr>
          <w:rFonts w:hAnsi="Times New Roman" w:ascii="Times New Roman"/>
        </w:rPr>
        <w:t>jave rješenja uplate iznos od 15</w:t>
      </w:r>
      <w:r w:rsidRPr="00A042B3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693655">
        <w:rPr>
          <w:rFonts w:hAnsi="Times New Roman" w:ascii="Times New Roman"/>
        </w:rPr>
        <w:t>27</w:t>
      </w:r>
      <w:r w:rsidR="0086763C">
        <w:rPr>
          <w:rFonts w:hAnsi="Times New Roman" w:ascii="Times New Roman"/>
        </w:rPr>
        <w:t>. studenog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lastRenderedPageBreak/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23B1F" w:rsidR="00A042B3" w:rsidRPr="00A042B3">
      <w:pPr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>U Karlovcu</w:t>
      </w:r>
      <w:r w:rsidR="00CC74C2">
        <w:rPr>
          <w:rFonts w:hAnsi="Times New Roman" w:ascii="Times New Roman"/>
        </w:rPr>
        <w:t xml:space="preserve"> 7</w:t>
      </w:r>
      <w:r w:rsidR="00E37AD9">
        <w:rPr>
          <w:rFonts w:hAnsi="Times New Roman" w:ascii="Times New Roman"/>
        </w:rPr>
        <w:t>. siječnja</w:t>
      </w:r>
      <w:r w:rsidRPr="00A042B3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Pr="00A042B3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E755B8">
        <w:rPr>
          <w:rFonts w:hAnsi="Times New Roman" w:ascii="Times New Roman"/>
        </w:rPr>
        <w:t>, v.r.</w:t>
      </w:r>
    </w:p>
    <w:p w:rsidRDefault="00E755B8" w:rsidP="00840D37" w:rsidR="00E755B8">
      <w:pPr>
        <w:ind w:firstLine="720"/>
        <w:jc w:val="right"/>
        <w:rPr>
          <w:rFonts w:hAnsi="Times New Roman" w:ascii="Times New Roman"/>
        </w:rPr>
      </w:pPr>
    </w:p>
    <w:p w:rsidRDefault="00E755B8" w:rsidP="00840D37" w:rsidR="00E755B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755B8" w:rsidP="00840D37" w:rsidR="00E755B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755B8" w:rsidP="00840D37" w:rsidR="00E755B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2210C5" w:rsidR="00975B79">
      <w:pPr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E755B8" w:rsidR="006051D0" w:rsidRPr="00E755B8">
      <w:pPr>
        <w:jc w:val="both"/>
        <w:rPr>
          <w:rFonts w:hAnsi="Times New Roman" w:ascii="Times New Roman"/>
        </w:rPr>
      </w:pPr>
    </w:p>
    <w:sectPr w:rsidSect="00C60325" w:rsidR="006051D0" w:rsidRPr="00E755B8">
      <w:headerReference w:type="even" r:id="rId11"/>
      <w:headerReference w:type="default" r:id="rId12"/>
      <w:pgSz w:code="9" w:h="16838" w:w="11906"/>
      <w:pgMar w:gutter="0" w:footer="720" w:header="720" w:left="1418" w:bottom="156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55B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23E8" w:rsidP="00FA23E8" w:rsidR="00AF7971" w:rsidRPr="00AF7971">
    <w:pPr>
      <w:pStyle w:val="Zaglavlje"/>
      <w:jc w:val="right"/>
      <w:rPr>
        <w:rFonts w:hAnsi="Times New Roman" w:ascii="Times New Roman"/>
      </w:rPr>
    </w:pPr>
    <w:r w:rsidRPr="00FA23E8">
      <w:rPr>
        <w:rFonts w:hAnsi="Times New Roman" w:ascii="Times New Roman"/>
      </w:rPr>
      <w:t>3 St-664/2017-19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160FB"/>
    <w:rsid w:val="0003464D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63B41"/>
    <w:rsid w:val="002732D0"/>
    <w:rsid w:val="00286056"/>
    <w:rsid w:val="00286107"/>
    <w:rsid w:val="0029593A"/>
    <w:rsid w:val="002A192F"/>
    <w:rsid w:val="002A34F1"/>
    <w:rsid w:val="002A3EC8"/>
    <w:rsid w:val="002D1518"/>
    <w:rsid w:val="002D3A27"/>
    <w:rsid w:val="002F043B"/>
    <w:rsid w:val="002F2321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84309"/>
    <w:rsid w:val="0048728D"/>
    <w:rsid w:val="00491637"/>
    <w:rsid w:val="00494C15"/>
    <w:rsid w:val="004B7D02"/>
    <w:rsid w:val="004C10AA"/>
    <w:rsid w:val="004C2E34"/>
    <w:rsid w:val="004C7E18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93655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92301"/>
    <w:rsid w:val="00793CE7"/>
    <w:rsid w:val="00793E1F"/>
    <w:rsid w:val="007A0915"/>
    <w:rsid w:val="007B4C6D"/>
    <w:rsid w:val="007B576C"/>
    <w:rsid w:val="007B5DC2"/>
    <w:rsid w:val="007C72DF"/>
    <w:rsid w:val="007C7921"/>
    <w:rsid w:val="007C7D76"/>
    <w:rsid w:val="007D0C17"/>
    <w:rsid w:val="007D3C43"/>
    <w:rsid w:val="007D5F91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6763C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5C09"/>
    <w:rsid w:val="00975B79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3B1F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73465"/>
    <w:rsid w:val="00B74CC4"/>
    <w:rsid w:val="00B85CD3"/>
    <w:rsid w:val="00B90381"/>
    <w:rsid w:val="00B94846"/>
    <w:rsid w:val="00B97962"/>
    <w:rsid w:val="00BB4411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A11DF"/>
    <w:rsid w:val="00CB0A3B"/>
    <w:rsid w:val="00CB732E"/>
    <w:rsid w:val="00CC29B5"/>
    <w:rsid w:val="00CC3525"/>
    <w:rsid w:val="00CC74C2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37AD9"/>
    <w:rsid w:val="00E56EAA"/>
    <w:rsid w:val="00E57739"/>
    <w:rsid w:val="00E57A13"/>
    <w:rsid w:val="00E66AEA"/>
    <w:rsid w:val="00E72FA9"/>
    <w:rsid w:val="00E755B8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A23E8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75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5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5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5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5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75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5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5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5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5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St-664/2017</izvorni_sadrzaj>
    <derivirana_varijabla naziv="DomainObject.Predmet.OznakaBroj_1">St-664/2017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 CENTAR d.o.o.</izvorni_sadrzaj>
    <derivirana_varijabla naziv="DomainObject.Predmet.ProtustrankaFormated_1">  LIM CENTAR d.o.o.</derivirana_varijabla>
  </DomainObject.Predmet.ProtustrankaFormated>
  <DomainObject.Predmet.ProtustrankaFormatedOIB>
    <izvorni_sadrzaj>  LIM CENTAR d.o.o., OIB 63466620398</izvorni_sadrzaj>
    <derivirana_varijabla naziv="DomainObject.Predmet.ProtustrankaFormatedOIB_1">  LIM CENTAR d.o.o., OIB 63466620398</derivirana_varijabla>
  </DomainObject.Predmet.ProtustrankaFormatedOIB>
  <DomainObject.Predmet.ProtustrankaFormatedWithAdress>
    <izvorni_sadrzaj> LIM CENTAR d.o.o., Nikole Tesle 10, 44000 Sisak</izvorni_sadrzaj>
    <derivirana_varijabla naziv="DomainObject.Predmet.ProtustrankaFormatedWithAdress_1"> LIM CENTAR d.o.o., Nikole Tesle 10, 44000 Sisak</derivirana_varijabla>
  </DomainObject.Predmet.ProtustrankaFormatedWithAdress>
  <DomainObject.Predmet.ProtustrankaFormatedWithAdressOIB>
    <izvorni_sadrzaj> LIM CENTAR d.o.o., OIB 63466620398, Nikole Tesle 10, 44000 Sisak</izvorni_sadrzaj>
    <derivirana_varijabla naziv="DomainObject.Predmet.ProtustrankaFormatedWithAdressOIB_1"> LIM CENTAR d.o.o., OIB 63466620398, Nikole Tesle 10, 44000 Sisak</derivirana_varijabla>
  </DomainObject.Predmet.ProtustrankaFormatedWithAdressOIB>
  <DomainObject.Predmet.ProtustrankaWithAdress>
    <izvorni_sadrzaj>LIM CENTAR d.o.o. Nikole Tesle 10, 44000 Sisak</izvorni_sadrzaj>
    <derivirana_varijabla naziv="DomainObject.Predmet.ProtustrankaWithAdress_1">LIM CENTAR d.o.o. Nikole Tesle 10, 44000 Sisak</derivirana_varijabla>
  </DomainObject.Predmet.ProtustrankaWithAdress>
  <DomainObject.Predmet.ProtustrankaWithAdressOIB>
    <izvorni_sadrzaj>LIM CENTAR d.o.o., OIB 63466620398, Nikole Tesle 10, 44000 Sisak</izvorni_sadrzaj>
    <derivirana_varijabla naziv="DomainObject.Predmet.ProtustrankaWithAdressOIB_1">LIM CENTAR d.o.o., OIB 63466620398, Nikole Tesle 10, 44000 Sisak</derivirana_varijabla>
  </DomainObject.Predmet.ProtustrankaWithAdressOIB>
  <DomainObject.Predmet.ProtustrankaNazivFormated>
    <izvorni_sadrzaj>LIM CENTAR d.o.o.</izvorni_sadrzaj>
    <derivirana_varijabla naziv="DomainObject.Predmet.ProtustrankaNazivFormated_1">LIM CENTAR d.o.o.</derivirana_varijabla>
  </DomainObject.Predmet.ProtustrankaNazivFormated>
  <DomainObject.Predmet.ProtustrankaNazivFormatedOIB>
    <izvorni_sadrzaj>LIM CENTAR d.o.o., OIB 63466620398</izvorni_sadrzaj>
    <derivirana_varijabla naziv="DomainObject.Predmet.ProtustrankaNazivFormatedOIB_1">LIM CENTAR d.o.o., OIB 63466620398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 CENTAR d.o.o.</item>
    </izvorni_sadrzaj>
    <derivirana_varijabla naziv="DomainObject.Predmet.ProtuStrankaListFormated_1">
      <item>LIM CENTAR d.o.o.</item>
    </derivirana_varijabla>
  </DomainObject.Predmet.ProtuStrankaListFormated>
  <DomainObject.Predmet.ProtuStrankaListFormatedOIB>
    <izvorni_sadrzaj>
      <item>LIM CENTAR d.o.o., OIB 63466620398</item>
    </izvorni_sadrzaj>
    <derivirana_varijabla naziv="DomainObject.Predmet.ProtuStrankaListFormatedOIB_1">
      <item>LIM CENTAR d.o.o., OIB 63466620398</item>
    </derivirana_varijabla>
  </DomainObject.Predmet.ProtuStrankaListFormatedOIB>
  <DomainObject.Predmet.ProtuStrankaListFormatedWithAdress>
    <izvorni_sadrzaj>
      <item>LIM CENTAR d.o.o., Nikole Tesle 10, 44000 Sisak</item>
    </izvorni_sadrzaj>
    <derivirana_varijabla naziv="DomainObject.Predmet.ProtuStrankaListFormatedWithAdress_1">
      <item>LIM CENTAR d.o.o., Nikole Tesle 10, 44000 Sisak</item>
    </derivirana_varijabla>
  </DomainObject.Predmet.ProtuStrankaListFormatedWithAdress>
  <DomainObject.Predmet.ProtuStrankaListFormatedWithAdressOIB>
    <izvorni_sadrzaj>
      <item>LIM CENTAR d.o.o., OIB 63466620398, Nikole Tesle 10, 44000 Sisak</item>
    </izvorni_sadrzaj>
    <derivirana_varijabla naziv="DomainObject.Predmet.ProtuStrankaListFormatedWithAdressOIB_1">
      <item>LIM CENTAR d.o.o., OIB 63466620398, Nikole Tesle 10, 44000 Sisak</item>
    </derivirana_varijabla>
  </DomainObject.Predmet.ProtuStrankaListFormatedWithAdressOIB>
  <DomainObject.Predmet.ProtuStrankaListNazivFormated>
    <izvorni_sadrzaj>
      <item>LIM CENTAR d.o.o.</item>
    </izvorni_sadrzaj>
    <derivirana_varijabla naziv="DomainObject.Predmet.ProtuStrankaListNazivFormated_1">
      <item>LIM CENTAR d.o.o.</item>
    </derivirana_varijabla>
  </DomainObject.Predmet.ProtuStrankaListNazivFormated>
  <DomainObject.Predmet.ProtuStrankaListNazivFormatedOIB>
    <izvorni_sadrzaj>
      <item>LIM CENTAR d.o.o., OIB 63466620398</item>
    </izvorni_sadrzaj>
    <derivirana_varijabla naziv="DomainObject.Predmet.ProtuStrankaListNazivFormatedOIB_1">
      <item>LIM CENTAR d.o.o., OIB 63466620398</item>
    </derivirana_varijabla>
  </DomainObject.Predmet.ProtuStrankaListNazivFormatedOIB>
  <DomainObject.Predmet.OstaliListFormated>
    <izvorni_sadrzaj>
      <item>Emir Botonjić</item>
    </izvorni_sadrzaj>
    <derivirana_varijabla naziv="DomainObject.Predmet.OstaliListFormated_1">
      <item>Emir Botonjić</item>
    </derivirana_varijabla>
  </DomainObject.Predmet.OstaliListFormated>
  <DomainObject.Predmet.OstaliListFormatedOIB>
    <izvorni_sadrzaj>
      <item>Emir Botonjić, OIB 37363303514</item>
    </izvorni_sadrzaj>
    <derivirana_varijabla naziv="DomainObject.Predmet.OstaliListFormatedOIB_1">
      <item>Emir Botonjić, OIB 37363303514</item>
    </derivirana_varijabla>
  </DomainObject.Predmet.OstaliListFormatedOIB>
  <DomainObject.Predmet.OstaliListFormatedWithAdress>
    <izvorni_sadrzaj>
      <item>Emir Botonjić, Ulica Mije Goričkog 27, 44000 Sisak</item>
    </izvorni_sadrzaj>
    <derivirana_varijabla naziv="DomainObject.Predmet.OstaliListFormatedWithAdress_1">
      <item>Emir Botonjić, Ulica Mije Goričkog 27, 44000 Sisak</item>
    </derivirana_varijabla>
  </DomainObject.Predmet.OstaliListFormatedWithAdress>
  <DomainObject.Predmet.OstaliListFormatedWithAdressOIB>
    <izvorni_sadrzaj>
      <item>Emir Botonjić, OIB 37363303514, Ulica Mije Goričkog 27, 44000 Sisak</item>
    </izvorni_sadrzaj>
    <derivirana_varijabla naziv="DomainObject.Predmet.OstaliListFormatedWithAdressOIB_1">
      <item>Emir Botonjić, OIB 37363303514, Ulica Mije Goričkog 27, 44000 Sisak</item>
    </derivirana_varijabla>
  </DomainObject.Predmet.OstaliListFormatedWithAdressOIB>
  <DomainObject.Predmet.OstaliListNazivFormated>
    <izvorni_sadrzaj>
      <item>Emir Botonjić</item>
    </izvorni_sadrzaj>
    <derivirana_varijabla naziv="DomainObject.Predmet.OstaliListNazivFormated_1">
      <item>Emir Botonjić</item>
    </derivirana_varijabla>
  </DomainObject.Predmet.OstaliListNazivFormated>
  <DomainObject.Predmet.OstaliListNazivFormatedOIB>
    <izvorni_sadrzaj>
      <item>Emir Botonjić, OIB 37363303514</item>
    </izvorni_sadrzaj>
    <derivirana_varijabla naziv="DomainObject.Predmet.OstaliListNazivFormatedOIB_1">
      <item>Emir Botonjić, OIB 37363303514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 CENTAR d.o.o.</izvorni_sadrzaj>
    <derivirana_varijabla naziv="DomainObject.Predmet.ProtustrankaIDrugi_1">LIM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LIM CENTAR d.o.o., OIB 63466620398, Nikole Tesle 10, 44000 Sisak</izvorni_sadrzaj>
    <derivirana_varijabla naziv="DomainObject.Predmet.ProtustrankaIDrugiAdressOIB_1">LIM CENTAR d.o.o., OIB 63466620398, Nikole Tesle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 CENTAR d.o.o.</item>
      <item>Emir Botonjić</item>
    </izvorni_sadrzaj>
    <derivirana_varijabla naziv="DomainObject.Predmet.SudioniciListNaziv_1">
      <item>FINA Regionalni centar Zagreb</item>
      <item>LIM CENTAR d.o.o.</item>
      <item>Emir Botonjić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LIM CENTAR d.o.o., OIB 63466620398, Nikole Tesle 10,44000 Sisak</item>
      <item>Emir Botonjić, OIB 37363303514, Ulica Mije Goričkog 27,44000 Sisak</item>
    </izvorni_sadrzaj>
    <derivirana_varijabla naziv="DomainObject.Predmet.SudioniciListAdressOIB_1">
      <item>FINA Regionalni centar Zagreb, OIB 85821130368, Trg svibanjskih žrtava 1995. br. 1,10000 Zagreb</item>
      <item>LIM CENTAR d.o.o., OIB 63466620398, Nikole Tesle 10,44000 Sisak</item>
      <item>Emir Botonjić, OIB 37363303514, Ulica Mije Goričkog 27,44000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63466620398</item>
      <item>, OIB 37363303514</item>
    </izvorni_sadrzaj>
    <derivirana_varijabla naziv="DomainObject.Predmet.SudioniciListNazivOIB_1">
      <item>, OIB 85821130368</item>
      <item>, OIB 63466620398</item>
      <item>, OIB 37363303514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St-664/2017-15</izvorni_sadrzaj>
    <derivirana_varijabla naziv="DomainObject.PredzadnjaOdlukaIzPredmeta.Oznaka_1">St-664/2017-15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815AAA-4354-4218-8A39-88204D76BE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1077</properties:Words>
  <properties:Characters>5824</properties:Characters>
  <properties:Lines>129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2019-01-07T10:59:00Z</dcterms:created>
  <dc:creator>x</dc:creator>
  <cp:lastModifiedBy>Žana Livaja</cp:lastModifiedBy>
  <cp:lastPrinted>2019-01-07T11:06:00Z</cp:lastPrinted>
  <dcterms:modified xmlns:xsi="http://www.w3.org/2001/XMLSchema-instance" xsi:type="dcterms:W3CDTF">2019-01-07T11:06:00Z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(St-664-17-otvaranje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