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fc77" w14:paraId="f51fc77" w:rsidRDefault="00AB53A0" w:rsidP="00AB53A0" w:rsidR="00AB53A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PETRUS d. o. o. Umag, </w:t>
      </w:r>
      <w:proofErr w:type="spellStart"/>
      <w:r>
        <w:rPr>
          <w:rFonts w:cs="Times New Roman" w:eastAsia="Times New Roman"/>
          <w:szCs w:val="24"/>
          <w:lang w:eastAsia="hr-HR"/>
        </w:rPr>
        <w:t>Lovrečica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B53A0">
        <w:rPr>
          <w:rFonts w:cs="Times New Roman" w:eastAsia="Times New Roman"/>
          <w:szCs w:val="24"/>
          <w:lang w:eastAsia="hr-HR"/>
        </w:rPr>
        <w:t>59893100091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B53A0">
        <w:rPr>
          <w:rFonts w:cs="Times New Roman" w:eastAsia="Times New Roman"/>
          <w:szCs w:val="24"/>
          <w:lang w:eastAsia="hr-HR"/>
        </w:rPr>
        <w:t>040165052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AB53A0" w:rsidP="00AB53A0" w:rsidR="00AB53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B53A0" w:rsidP="00AB53A0" w:rsidR="00AB53A0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AB53A0" w:rsidP="00AB53A0" w:rsidR="00AB53A0" w:rsidRPr="001C2B01">
      <w:pPr>
        <w:ind w:firstLine="708"/>
        <w:rPr>
          <w:szCs w:val="24"/>
        </w:rPr>
      </w:pPr>
    </w:p>
    <w:p w:rsidRDefault="00AB53A0" w:rsidP="00AB53A0" w:rsidR="00AB53A0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PETRUS d. o. o. Umag, </w:t>
      </w:r>
      <w:proofErr w:type="spellStart"/>
      <w:r>
        <w:rPr>
          <w:rFonts w:cs="Times New Roman" w:eastAsia="Times New Roman"/>
          <w:szCs w:val="24"/>
          <w:lang w:eastAsia="hr-HR"/>
        </w:rPr>
        <w:t>Lovrečica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B53A0">
        <w:rPr>
          <w:rFonts w:cs="Times New Roman" w:eastAsia="Times New Roman"/>
          <w:szCs w:val="24"/>
          <w:lang w:eastAsia="hr-HR"/>
        </w:rPr>
        <w:t>59893100091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B53A0">
        <w:rPr>
          <w:rFonts w:cs="Times New Roman" w:eastAsia="Times New Roman"/>
          <w:szCs w:val="24"/>
          <w:lang w:eastAsia="hr-HR"/>
        </w:rPr>
        <w:t>040165052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B53A0" w:rsidP="00AB53A0" w:rsidR="00AB53A0" w:rsidRPr="001C2B01">
      <w:pPr>
        <w:ind w:firstLine="708"/>
        <w:rPr>
          <w:szCs w:val="24"/>
        </w:rPr>
      </w:pPr>
    </w:p>
    <w:p w:rsidRDefault="00AB53A0" w:rsidP="00AB53A0" w:rsidR="00AB53A0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17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50</w:t>
      </w:r>
      <w:r w:rsidRPr="001C2B01">
        <w:rPr>
          <w:szCs w:val="24"/>
        </w:rPr>
        <w:t>.</w:t>
      </w:r>
      <w:r>
        <w:rPr>
          <w:szCs w:val="24"/>
        </w:rPr>
        <w:t>782</w:t>
      </w:r>
      <w:r w:rsidRPr="001C2B01">
        <w:rPr>
          <w:szCs w:val="24"/>
        </w:rPr>
        <w:t>,</w:t>
      </w:r>
      <w:r>
        <w:rPr>
          <w:szCs w:val="24"/>
        </w:rPr>
        <w:t>87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AB53A0" w:rsidP="00AB53A0" w:rsidR="00AB53A0" w:rsidRPr="001C2B01">
      <w:pPr>
        <w:rPr>
          <w:szCs w:val="24"/>
        </w:rPr>
      </w:pPr>
    </w:p>
    <w:p w:rsidRDefault="00AB53A0" w:rsidP="00AB53A0" w:rsidR="00AB53A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AB53A0" w:rsidP="00AB53A0" w:rsidR="00AB53A0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B53A0" w:rsidP="00AB53A0" w:rsidR="00AB53A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248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248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AB53A0" w:rsidP="00AB53A0" w:rsidR="00AB53A0" w:rsidRPr="001C2B01">
      <w:pPr>
        <w:ind w:firstLine="708"/>
        <w:rPr>
          <w:szCs w:val="24"/>
        </w:rPr>
      </w:pPr>
    </w:p>
    <w:p w:rsidRDefault="00AB53A0" w:rsidP="00AB53A0" w:rsidR="00AB53A0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B53A0" w:rsidP="00AB53A0" w:rsidR="00AB53A0" w:rsidRPr="001C2B01">
      <w:pPr>
        <w:ind w:firstLine="708"/>
        <w:rPr>
          <w:szCs w:val="24"/>
        </w:rPr>
      </w:pPr>
    </w:p>
    <w:p w:rsidRDefault="00AB53A0" w:rsidP="00AB53A0" w:rsidR="00AB53A0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AB53A0" w:rsidP="00AB53A0" w:rsidR="00AB53A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B53A0" w:rsidP="00AB53A0" w:rsidR="00AB53A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264D98">
        <w:rPr>
          <w:szCs w:val="24"/>
        </w:rPr>
        <w:t xml:space="preserve">, v. r. </w:t>
      </w:r>
    </w:p>
    <w:p w:rsidRDefault="00AB53A0" w:rsidP="00AB53A0" w:rsidR="00AB53A0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AB53A0" w:rsidP="00AB53A0" w:rsidR="00EC1CF2" w:rsidRPr="00AB53A0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EC1CF2" w:rsidRPr="00AB53A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3A0" w:rsidP="00AB53A0" w:rsidR="00AB53A0">
      <w:r>
        <w:separator/>
      </w:r>
    </w:p>
  </w:endnote>
  <w:endnote w:id="0" w:type="continuationSeparator">
    <w:p w:rsidRDefault="00AB53A0" w:rsidP="00AB53A0" w:rsidR="00AB5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3A0" w:rsidP="00AB53A0" w:rsidR="00AB53A0">
      <w:r>
        <w:separator/>
      </w:r>
    </w:p>
  </w:footnote>
  <w:footnote w:id="0" w:type="continuationSeparator">
    <w:p w:rsidRDefault="00AB53A0" w:rsidP="00AB53A0" w:rsidR="00AB5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3A0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3A0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248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171"/>
    <w:rsid w:val="00264D98"/>
    <w:rsid w:val="00966171"/>
    <w:rsid w:val="00AB53A0"/>
    <w:rsid w:val="00EC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3A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3A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B53A0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3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3A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4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D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3A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3A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B53A0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3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3A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4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D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50782.87</izvorni_sadrzaj>
    <derivirana_varijabla naziv="DomainObject.Predmet.TrenutnaVrijednost_1">50782.87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PETRUS d.o.o. UMAG</item>
    </izvorni_sadrzaj>
    <derivirana_varijabla naziv="DomainObject.Predmet.SudioniciListNaziv_1">
      <item>FINANCIJSKA AGENCIJA, RC RIJEKA, PODRUŽNICA PULA, PULA</item>
      <item>PETRUS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PETRUS d.o.o. UMAG, OIB 59893100091, Lovrečica 27,52470 Umag</item>
    </izvorni_sadrzaj>
    <derivirana_varijabla naziv="DomainObject.Predmet.SudioniciListAdressOIB_1">
      <item>FINANCIJSKA AGENCIJA, RC RIJEKA, PODRUŽNICA PULA, PULA, OIB 85821130368, Giardini 5,52100 Pula</item>
      <item>PETRUS d.o.o. UMAG, OIB 59893100091, Lovrečica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59893100091</item>
    </izvorni_sadrzaj>
    <derivirana_varijabla naziv="DomainObject.Predmet.SudioniciListNazivOIB_1">
      <item>, OIB 85821130368</item>
      <item>, OIB 59893100091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2644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2017-04-20T12:21:00Z</dcterms:created>
  <dc:creator>Morena Brajuha</dc:creator>
  <dc:description/>
  <cp:keywords/>
  <cp:lastModifiedBy>Sanja Prodan</cp:lastModifiedBy>
  <cp:lastPrinted>2017-04-20T12:26:00Z</cp:lastPrinted>
  <dcterms:modified xmlns:xsi="http://www.w3.org/2001/XMLSchema-instance" xsi:type="dcterms:W3CDTF">2017-05-04T11:28:00Z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