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126f" w14:paraId="957126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FA06A8">
        <w:t>4744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 xml:space="preserve">, za otvaranje stečajnoga postupka nad </w:t>
      </w:r>
      <w:r w:rsidR="00747B2F">
        <w:t xml:space="preserve">dužnikom </w:t>
      </w:r>
      <w:r w:rsidR="00B50256" w:rsidRPr="006D6791">
        <w:t>TRITON-HRANA j.d.o.o., Zagreb, Čučerska cesta 2 A, OIB 65913019226</w:t>
      </w:r>
      <w:r w:rsidR="00667114" w:rsidRPr="00692A21">
        <w:t xml:space="preserve">, dana </w:t>
      </w:r>
      <w:r w:rsidR="005A4CE6">
        <w:t>2.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A06A8" w:rsidRPr="006D6791">
        <w:t>TRITON-HRANA j.d.o.o., Zagreb, Čučerska cesta 2 A, OIB 65913019226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5A4CE6">
        <w:t>2. siječnja 2018</w:t>
      </w:r>
      <w:r w:rsidR="005A56DF">
        <w:t xml:space="preserve">. godine u </w:t>
      </w:r>
      <w:r w:rsidR="006F221D">
        <w:t>1</w:t>
      </w:r>
      <w:r w:rsidR="00FA06A8">
        <w:t>5</w:t>
      </w:r>
      <w:r w:rsidR="006F221D">
        <w:t xml:space="preserve">,00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B50256">
        <w:t>Edita Đurkin, Osijek, Donjodravska obala 16</w:t>
      </w:r>
      <w:r w:rsidR="003E54D1">
        <w:t>, OIB</w:t>
      </w:r>
      <w:r w:rsidR="00B50256">
        <w:t xml:space="preserve"> 65118926772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A06A8" w:rsidRPr="006D6791">
        <w:t>TRITON-HRANA j.d.o.o., Zagreb, Čučerska cesta 2 A, OIB 65913019226</w:t>
      </w:r>
      <w:r w:rsidR="008C5EB2">
        <w:t xml:space="preserve">, s danom </w:t>
      </w:r>
      <w:r w:rsidR="00232450">
        <w:t>2. siječnja</w:t>
      </w:r>
      <w:r w:rsidR="00131287">
        <w:t xml:space="preserve"> 201</w:t>
      </w:r>
      <w:r w:rsidR="00232450">
        <w:t>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A06A8" w:rsidRPr="006D6791">
        <w:t>TRITON-HRANA j.d.o.o., Zagreb, Čučerska cesta 2 A, OIB 65913019226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EF1B97" w:rsidP="00EF1B97" w:rsidR="00EF1B97" w:rsidRPr="00784514">
      <w:pPr>
        <w:ind w:firstLine="708"/>
        <w:jc w:val="both"/>
      </w:pPr>
      <w:r w:rsidRPr="00784514">
        <w:t>FINA-a Regionalni centar Zagre</w:t>
      </w:r>
      <w:r w:rsidR="00FA06A8">
        <w:t>b, podnijela je ovom sudu dana 6. lipnja</w:t>
      </w:r>
      <w:r w:rsidRPr="00784514">
        <w:t xml:space="preserve"> 2016. prijedlog za otvaranje stečajnog postupka nad dužnikom </w:t>
      </w:r>
      <w:r w:rsidR="00FA06A8" w:rsidRPr="006D6791">
        <w:t>TRITON-HRANA j.d.o.o., Zagreb, Čučerska cesta 2 A, OIB 65913019226</w:t>
      </w:r>
      <w:r w:rsidRPr="00784514">
        <w:t xml:space="preserve">. </w:t>
      </w:r>
    </w:p>
    <w:p w:rsidRDefault="00EF1B97" w:rsidP="00EF1B97" w:rsidR="00EF1B97" w:rsidRPr="00784514">
      <w:pPr>
        <w:ind w:firstLine="708"/>
        <w:jc w:val="both"/>
      </w:pPr>
      <w:r w:rsidRPr="00784514">
        <w:t xml:space="preserve"> </w:t>
      </w:r>
    </w:p>
    <w:p w:rsidRDefault="00FA06A8" w:rsidP="00FA06A8" w:rsidR="00FA06A8">
      <w:pPr>
        <w:ind w:firstLine="708"/>
        <w:jc w:val="both"/>
      </w:pPr>
      <w:r w:rsidRPr="00C254D4">
        <w:t xml:space="preserve">Prijedlog je podnesen temeljem odredbe članka </w:t>
      </w:r>
      <w:r>
        <w:t>444. stavak 2</w:t>
      </w:r>
      <w:r w:rsidRPr="00C254D4">
        <w:t xml:space="preserve">. </w:t>
      </w:r>
      <w:r>
        <w:t xml:space="preserve">Stečajnog zakona (Narodne novine broj 71/15, dalje u tekstu: SZ-a). U prijedlogu predlagatelj navodi da na dan 1. rujna 2015. godine dužnik u Očevidniku redoslijeda osnova za plaćanje ima evidentirane neizvršene osnove za plaćanje u neprekinutom razdoblju od 428 dana, u ukupnom iznosu od 89.389,83 kn, te da dužnik ima šest zaposlenih. </w:t>
      </w:r>
    </w:p>
    <w:p w:rsidRDefault="00FA06A8" w:rsidP="00FA06A8" w:rsidR="00FA06A8">
      <w:pPr>
        <w:ind w:firstLine="708"/>
        <w:jc w:val="both"/>
      </w:pPr>
      <w:r>
        <w:t xml:space="preserve"> </w:t>
      </w:r>
    </w:p>
    <w:p w:rsidRDefault="00FA06A8" w:rsidP="00FA06A8" w:rsidR="00FA06A8" w:rsidRPr="005F7ED3">
      <w:pPr>
        <w:ind w:firstLine="708"/>
        <w:jc w:val="both"/>
      </w:pPr>
      <w:r>
        <w:lastRenderedPageBreak/>
        <w:t xml:space="preserve">Rješenjem ovog suda posl.br. 4 St-4744/16 od 2. ožujka 2017. godine pokrenut je prethodni postupak radi utvrđivanja pretpostavki za otvaranje stečajnoga postupka nad dužnikom,  te je ujedno određeno ročište radi očitovanja o prijedlogu za otvaranje stečajnoga postupka za dan 26. travnja 2017. godine. </w:t>
      </w:r>
    </w:p>
    <w:p w:rsidRDefault="00FA06A8" w:rsidP="00FA06A8" w:rsidR="00FA06A8" w:rsidRPr="005F7ED3">
      <w:pPr>
        <w:jc w:val="both"/>
      </w:pPr>
    </w:p>
    <w:p w:rsidRDefault="00FA06A8" w:rsidP="00FA06A8" w:rsidR="00FA06A8">
      <w:pPr>
        <w:ind w:firstLine="708"/>
        <w:jc w:val="both"/>
      </w:pPr>
      <w:r>
        <w:t>Podneskom od 2.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FA06A8" w:rsidP="00FA06A8" w:rsidR="00FA06A8">
      <w:pPr>
        <w:ind w:firstLine="708"/>
        <w:jc w:val="both"/>
      </w:pPr>
    </w:p>
    <w:p w:rsidRDefault="00FA06A8" w:rsidP="00FA06A8" w:rsidR="00FA06A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26. travnja 2017. godine, niti na ročište radi rasprave o pretpostavkama za otvaranje stečajnog postupka od 11. srpnja 2017. godine, nisu pristupili niti predlagatelj, niti dužnik, niti zakonski zastupnik dužnika, a niti je dužnik postupio po zaključku suda od 2. ožujka 2017. godine da dostavi sudu popis imovine i obveza dužnika, pa je stoga sud zaključkom od 27. travnja 2017. godine zatražio od javnih tijela koja vode evidenciju o određenoj vrsti imovine dostavu podataka iz njihovih službenih evidencija o tome da li je dužnik evidentiran kao vlasnik imovine. </w:t>
      </w:r>
    </w:p>
    <w:p w:rsidRDefault="00FA06A8" w:rsidP="00FA06A8" w:rsidR="00FA06A8">
      <w:pPr>
        <w:ind w:firstLine="708"/>
        <w:jc w:val="both"/>
      </w:pPr>
      <w:r>
        <w:t xml:space="preserve"> </w:t>
      </w:r>
    </w:p>
    <w:p w:rsidRDefault="00FA06A8" w:rsidP="00FA06A8" w:rsidR="00FA06A8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2. svibnja 2017. godine (list 23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 uvjerenje MUP-a, PU Zagrebačka, od 3. svibnja 2017. godine (list 24 spisa) utvrđeno je da dužnik nije evidentiran kao vlasnik vozila. Uvidom u</w:t>
      </w:r>
      <w:r w:rsidRPr="00A44D76">
        <w:t xml:space="preserve"> obavijest Ministarstva mora, prometa i infrastrukture od </w:t>
      </w:r>
      <w:r>
        <w:t xml:space="preserve">4. svibnja </w:t>
      </w:r>
      <w:r w:rsidRPr="00A44D76">
        <w:t xml:space="preserve">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15. svibnja</w:t>
      </w:r>
      <w:r w:rsidRPr="00A44D76">
        <w:t xml:space="preserve"> 2017. godine (list </w:t>
      </w:r>
      <w:r>
        <w:t>28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D400EC">
        <w:t xml:space="preserve"> </w:t>
      </w:r>
      <w:r>
        <w:t>Uvidom u uvjerenje Državne geodetske uprave, Središnji ured Zagreb od 16. svibnja 2017. godine (list 29 spisa) utvrđeno je da dužnik nije upisan u katastarski operat.</w:t>
      </w:r>
    </w:p>
    <w:p w:rsidRDefault="00FA06A8" w:rsidP="00FA06A8" w:rsidR="00FA06A8">
      <w:pPr>
        <w:ind w:firstLine="708"/>
        <w:jc w:val="both"/>
      </w:pPr>
    </w:p>
    <w:p w:rsidRDefault="00FA06A8" w:rsidP="00FA06A8" w:rsidR="00FA06A8">
      <w:pPr>
        <w:ind w:firstLine="708"/>
        <w:jc w:val="both"/>
      </w:pPr>
      <w:r>
        <w:t>FINA je dostavila u spis potvrdu o blokadi računa i novčanih sredstava dužnika od 5. svibnja 2017. godine (list 22 spisa), uvidom u koju je utvrđeno da je na dan izdavanja potvrde na računu dužnika evidentirano 1038 dana neprekidne blokade te da nepodmirene obveze po evidentiranim neizvršenim osnovama za plaćanje iznose 222.020,57 kn.</w:t>
      </w:r>
    </w:p>
    <w:p w:rsidRDefault="00FA06A8" w:rsidP="00063CEB" w:rsidR="00FA06A8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68341B" w:rsidP="0068341B" w:rsidR="0068341B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o blokadi računa dužnika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A06A8">
        <w:t>4744/</w:t>
      </w:r>
      <w:r w:rsidR="0068341B">
        <w:t>16</w:t>
      </w:r>
      <w:r w:rsidRPr="00692A21">
        <w:t xml:space="preserve"> od </w:t>
      </w:r>
      <w:r w:rsidR="00FA06A8">
        <w:t>11. srpnja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 xml:space="preserve">na </w:t>
      </w:r>
      <w:r w:rsidR="00BC367B">
        <w:lastRenderedPageBreak/>
        <w:t>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A06A8">
        <w:t>24</w:t>
      </w:r>
      <w:r w:rsidR="00C1346A">
        <w:t>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FA06A8" w:rsidP="00FA06A8" w:rsidR="00FA06A8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5A4CE6" w:rsidP="005A4CE6" w:rsidR="005A4CE6" w:rsidRPr="00435B5D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A4CE6">
        <w:t>2.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FA06A8">
        <w:t>11. srpnja</w:t>
      </w:r>
      <w:r w:rsidR="008259A4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FA06A8">
        <w:t>11. srpnja</w:t>
      </w:r>
      <w:r w:rsidR="005A4CE6">
        <w:t xml:space="preserve"> </w:t>
      </w:r>
      <w:r w:rsidR="00DD10BB">
        <w:t>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5A4CE6">
        <w:t>2. siječnja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godine</w:t>
      </w:r>
    </w:p>
    <w:p w:rsidRDefault="002622BA" w:rsidP="00D61214" w:rsidR="002622BA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3E54D1" w:rsidR="006F2F66">
      <w:pPr>
        <w:jc w:val="right"/>
      </w:pPr>
      <w:r w:rsidRPr="00692A21">
        <w:t>Goranka Boljkovac</w:t>
      </w:r>
      <w:r w:rsidR="003E54D1">
        <w:t>,v.r.</w:t>
      </w:r>
    </w:p>
    <w:p w:rsidRDefault="008E0683" w:rsidP="003E54D1" w:rsidR="008E0683">
      <w:pPr>
        <w:jc w:val="right"/>
      </w:pPr>
    </w:p>
    <w:p w:rsidRDefault="008E0683" w:rsidP="003E54D1" w:rsidR="008E0683">
      <w:pPr>
        <w:jc w:val="right"/>
      </w:pPr>
    </w:p>
    <w:p w:rsidRDefault="003E54D1" w:rsidP="003E54D1" w:rsidR="003E54D1">
      <w:pPr>
        <w:jc w:val="right"/>
      </w:pPr>
      <w:r>
        <w:t>Za točnost otpravka-</w:t>
      </w:r>
    </w:p>
    <w:p w:rsidRDefault="003E54D1" w:rsidP="003E54D1" w:rsidR="003E54D1">
      <w:pPr>
        <w:jc w:val="right"/>
      </w:pPr>
      <w:r>
        <w:t>ovlašteni službenik:</w:t>
      </w:r>
    </w:p>
    <w:p w:rsidRDefault="008E0683" w:rsidP="003E54D1" w:rsidR="003E54D1">
      <w:pPr>
        <w:jc w:val="right"/>
      </w:pPr>
      <w:r>
        <w:t>Renata Klokočki</w:t>
      </w:r>
    </w:p>
    <w:p w:rsidRDefault="008E0683" w:rsidP="003E54D1" w:rsidR="008E0683">
      <w:pPr>
        <w:jc w:val="right"/>
      </w:pPr>
    </w:p>
    <w:p w:rsidRDefault="008E0683" w:rsidP="003E54D1" w:rsidR="008E0683">
      <w:pPr>
        <w:jc w:val="right"/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E54D1" w:rsidP="00514EDC" w:rsidR="003E54D1"/>
    <w:p w:rsidRDefault="003E54D1" w:rsidP="00514EDC" w:rsidR="003E54D1"/>
    <w:p w:rsidRDefault="003E54D1" w:rsidP="00514EDC" w:rsidR="003E54D1"/>
    <w:p w:rsidRDefault="003E54D1" w:rsidP="00514EDC" w:rsidR="003E54D1"/>
    <w:sectPr w:rsidSect="00DF1CB1" w:rsidR="003E54D1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C2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FA06A8">
      <w:t>4744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E54D1"/>
    <w:rsid w:val="00413C2F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B7373"/>
    <w:rsid w:val="006C293B"/>
    <w:rsid w:val="006C786C"/>
    <w:rsid w:val="006F221D"/>
    <w:rsid w:val="006F2F66"/>
    <w:rsid w:val="00705794"/>
    <w:rsid w:val="007061C1"/>
    <w:rsid w:val="0071450E"/>
    <w:rsid w:val="007170B8"/>
    <w:rsid w:val="00717D4A"/>
    <w:rsid w:val="00721F24"/>
    <w:rsid w:val="00722182"/>
    <w:rsid w:val="00731ABD"/>
    <w:rsid w:val="00737646"/>
    <w:rsid w:val="00747B2F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0683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B7863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74A74"/>
    <w:rsid w:val="00A8166A"/>
    <w:rsid w:val="00A86374"/>
    <w:rsid w:val="00AB70AD"/>
    <w:rsid w:val="00AD379D"/>
    <w:rsid w:val="00AD6DDA"/>
    <w:rsid w:val="00AF6F8E"/>
    <w:rsid w:val="00B42D68"/>
    <w:rsid w:val="00B50256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3798A"/>
    <w:rsid w:val="00E57778"/>
    <w:rsid w:val="00E6366C"/>
    <w:rsid w:val="00E71F9A"/>
    <w:rsid w:val="00E8719B"/>
    <w:rsid w:val="00E87389"/>
    <w:rsid w:val="00EA75D2"/>
    <w:rsid w:val="00ED2662"/>
    <w:rsid w:val="00ED6D80"/>
    <w:rsid w:val="00EE61A0"/>
    <w:rsid w:val="00EF1B97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06A8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3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3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4744</izvorni_sadrzaj>
    <derivirana_varijabla naziv="DomainObject.Predmet.Broj_1">4744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St-4744/2016</izvorni_sadrzaj>
    <derivirana_varijabla naziv="DomainObject.Predmet.OznakaBroj_1">St-4744/2016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TRITON-HRANA j.d.o.o. zastupanog po punomoćniku Srećko Nesnidal</izvorni_sadrzaj>
    <derivirana_varijabla naziv="DomainObject.Predmet.ProtustrankaFormated_1">  TRITON-HRANA j.d.o.o. zastupanog po punomoćniku Srećko Nesnidal</derivirana_varijabla>
  </DomainObject.Predmet.ProtustrankaFormated>
  <DomainObject.Predmet.ProtustrankaFormatedOIB>
    <izvorni_sadrzaj>  TRITON-HRANA j.d.o.o., OIB 65913019226 zastupanog po punomoćniku Srećko Nesnidal</izvorni_sadrzaj>
    <derivirana_varijabla naziv="DomainObject.Predmet.ProtustrankaFormatedOIB_1">  TRITON-HRANA j.d.o.o., OIB 65913019226 zastupanog po punomoćniku Srećko Nesnidal</derivirana_varijabla>
  </DomainObject.Predmet.ProtustrankaFormatedOIB>
  <DomainObject.Predmet.ProtustrankaFormatedWithAdress>
    <izvorni_sadrzaj> TRITON-HRANA j.d.o.o., Čučerska cesta 2 A, 10000 Zagreb zastupanog po punomoćniku Srećko Nesnidal</izvorni_sadrzaj>
    <derivirana_varijabla naziv="DomainObject.Predmet.ProtustrankaFormatedWithAdress_1"> TRITON-HRANA j.d.o.o., Čučerska cesta 2 A, 10000 Zagreb zastupanog po punomoćniku Srećko Nesnidal</derivirana_varijabla>
  </DomainObject.Predmet.ProtustrankaFormatedWithAdress>
  <DomainObject.Predmet.ProtustrankaFormatedWithAdressOIB>
    <izvorni_sadrzaj> TRITON-HRANA j.d.o.o., OIB 65913019226, Čučerska cesta 2 A, 10000 Zagreb zastupanog po punomoćniku Srećko Nesnidal</izvorni_sadrzaj>
    <derivirana_varijabla naziv="DomainObject.Predmet.ProtustrankaFormatedWithAdressOIB_1"> TRITON-HRANA j.d.o.o., OIB 65913019226, Čučerska cesta 2 A, 10000 Zagreb zastupanog po punomoćniku Srećko Nesnidal</derivirana_varijabla>
  </DomainObject.Predmet.ProtustrankaFormatedWithAdressOIB>
  <DomainObject.Predmet.ProtustrankaWithAdress>
    <izvorni_sadrzaj>TRITON-HRANA j.d.o.o. Čučerska cesta 2 A, 10000 Zagreb</izvorni_sadrzaj>
    <derivirana_varijabla naziv="DomainObject.Predmet.ProtustrankaWithAdress_1">TRITON-HRANA j.d.o.o. Čučerska cesta 2 A, 10000 Zagreb</derivirana_varijabla>
  </DomainObject.Predmet.ProtustrankaWithAdress>
  <DomainObject.Predmet.ProtustrankaWithAdressOIB>
    <izvorni_sadrzaj>TRITON-HRANA j.d.o.o., OIB 65913019226, Čučerska cesta 2 A, 10000 Zagreb</izvorni_sadrzaj>
    <derivirana_varijabla naziv="DomainObject.Predmet.ProtustrankaWithAdressOIB_1">TRITON-HRANA j.d.o.o., OIB 65913019226, Čučerska cesta 2 A, 10000 Zagreb</derivirana_varijabla>
  </DomainObject.Predmet.ProtustrankaWithAdressOIB>
  <DomainObject.Predmet.ProtustrankaNazivFormated>
    <izvorni_sadrzaj>TRITON-HRANA j.d.o.o.</izvorni_sadrzaj>
    <derivirana_varijabla naziv="DomainObject.Predmet.ProtustrankaNazivFormated_1">TRITON-HRANA j.d.o.o.</derivirana_varijabla>
  </DomainObject.Predmet.ProtustrankaNazivFormated>
  <DomainObject.Predmet.ProtustrankaNazivFormatedOIB>
    <izvorni_sadrzaj>TRITON-HRANA j.d.o.o., OIB 65913019226</izvorni_sadrzaj>
    <derivirana_varijabla naziv="DomainObject.Predmet.ProtustrankaNazivFormatedOIB_1">TRITON-HRANA j.d.o.o., OIB 65913019226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TRITON-HRANA j.d.o.o. zastupanog po punomoćniku Srećko Nesnidal</item>
    </izvorni_sadrzaj>
    <derivirana_varijabla naziv="DomainObject.Predmet.ProtuStrankaListFormated_1">
      <item>TRITON-HRANA j.d.o.o. zastupanog po punomoćniku Srećko Nesnidal</item>
    </derivirana_varijabla>
  </DomainObject.Predmet.ProtuStrankaListFormated>
  <DomainObject.Predmet.ProtuStrankaListFormatedOIB>
    <izvorni_sadrzaj>
      <item>TRITON-HRANA j.d.o.o., OIB 65913019226 zastupanog po punomoćniku Srećko Nesnidal</item>
    </izvorni_sadrzaj>
    <derivirana_varijabla naziv="DomainObject.Predmet.ProtuStrankaListFormatedOIB_1">
      <item>TRITON-HRANA j.d.o.o., OIB 65913019226 zastupanog po punomoćniku Srećko Nesnidal</item>
    </derivirana_varijabla>
  </DomainObject.Predmet.ProtuStrankaListFormatedOIB>
  <DomainObject.Predmet.ProtuStrankaListFormatedWithAdress>
    <izvorni_sadrzaj>
      <item>TRITON-HRANA j.d.o.o., Čučerska cesta 2 A, 10000 Zagreb zastupanog po punomoćniku Srećko Nesnidal</item>
    </izvorni_sadrzaj>
    <derivirana_varijabla naziv="DomainObject.Predmet.ProtuStrankaListFormatedWithAdress_1">
      <item>TRITON-HRANA j.d.o.o., Čučerska cesta 2 A, 10000 Zagreb zastupanog po punomoćniku Srećko Nesnidal</item>
    </derivirana_varijabla>
  </DomainObject.Predmet.ProtuStrankaListFormatedWithAdress>
  <DomainObject.Predmet.ProtuStrankaListFormatedWithAdressOIB>
    <izvorni_sadrzaj>
      <item>TRITON-HRANA j.d.o.o., OIB 65913019226, Čučerska cesta 2 A, 10000 Zagreb zastupanog po punomoćniku Srećko Nesnidal</item>
    </izvorni_sadrzaj>
    <derivirana_varijabla naziv="DomainObject.Predmet.ProtuStrankaListFormatedWithAdressOIB_1">
      <item>TRITON-HRANA j.d.o.o., OIB 65913019226, Čučerska cesta 2 A, 10000 Zagreb zastupanog po punomoćniku Srećko Nesnidal</item>
    </derivirana_varijabla>
  </DomainObject.Predmet.ProtuStrankaListFormatedWithAdressOIB>
  <DomainObject.Predmet.ProtuStrankaListNazivFormated>
    <izvorni_sadrzaj>
      <item>TRITON-HRANA j.d.o.o.</item>
    </izvorni_sadrzaj>
    <derivirana_varijabla naziv="DomainObject.Predmet.ProtuStrankaListNazivFormated_1">
      <item>TRITON-HRANA j.d.o.o.</item>
    </derivirana_varijabla>
  </DomainObject.Predmet.ProtuStrankaListNazivFormated>
  <DomainObject.Predmet.ProtuStrankaListNazivFormatedOIB>
    <izvorni_sadrzaj>
      <item>TRITON-HRANA j.d.o.o., OIB 65913019226</item>
    </izvorni_sadrzaj>
    <derivirana_varijabla naziv="DomainObject.Predmet.ProtuStrankaListNazivFormatedOIB_1">
      <item>TRITON-HRANA j.d.o.o., OIB 65913019226</item>
    </derivirana_varijabla>
  </DomainObject.Predmet.ProtuStrankaListNazivFormatedOIB>
  <DomainObject.Predmet.OstaliListFormated>
    <izvorni_sadrzaj>
      <item>Srećko Nesnidal punomoćnik sudionika u postupku TRITON-HRANA j.d.o.o.</item>
    </izvorni_sadrzaj>
    <derivirana_varijabla naziv="DomainObject.Predmet.OstaliListFormated_1">
      <item>Srećko Nesnidal punomoćnik sudionika u postupku TRITON-HRANA j.d.o.o.</item>
    </derivirana_varijabla>
  </DomainObject.Predmet.OstaliListFormated>
  <DomainObject.Predmet.OstaliListFormatedOIB>
    <izvorni_sadrzaj>
      <item>Srećko Nesnidal, OIB 24704336831 punomoćnik sudionika u postupku TRITON-HRANA j.d.o.o.</item>
    </izvorni_sadrzaj>
    <derivirana_varijabla naziv="DomainObject.Predmet.OstaliListFormatedOIB_1">
      <item>Srećko Nesnidal, OIB 24704336831 punomoćnik sudionika u postupku TRITON-HRANA j.d.o.o.</item>
    </derivirana_varijabla>
  </DomainObject.Predmet.OstaliListFormatedOIB>
  <DomainObject.Predmet.OstaliListFormatedWithAdress>
    <izvorni_sadrzaj>
      <item>Srećko Nesnidal, Čučerska Cesta 2a, 10000 Zagreb punomoćnik sudionika u postupku TRITON-HRANA j.d.o.o.</item>
    </izvorni_sadrzaj>
    <derivirana_varijabla naziv="DomainObject.Predmet.OstaliListFormatedWithAdress_1">
      <item>Srećko Nesnidal, Čučerska Cesta 2a, 10000 Zagreb punomoćnik sudionika u postupku TRITON-HRANA j.d.o.o.</item>
    </derivirana_varijabla>
  </DomainObject.Predmet.OstaliListFormatedWithAdress>
  <DomainObject.Predmet.OstaliListFormatedWithAdressOIB>
    <izvorni_sadrzaj>
      <item>Srećko Nesnidal, OIB 24704336831, Čučerska Cesta 2a, 10000 Zagreb punomoćnik sudionika u postupku TRITON-HRANA j.d.o.o.</item>
    </izvorni_sadrzaj>
    <derivirana_varijabla naziv="DomainObject.Predmet.OstaliListFormatedWithAdressOIB_1">
      <item>Srećko Nesnidal, OIB 24704336831, Čučerska Cesta 2a, 10000 Zagreb punomoćnik sudionika u postupku TRITON-HRANA j.d.o.o.</item>
    </derivirana_varijabla>
  </DomainObject.Predmet.OstaliListFormatedWithAdressOIB>
  <DomainObject.Predmet.OstaliListNazivFormated>
    <izvorni_sadrzaj>
      <item>Srećko Nesnidal</item>
    </izvorni_sadrzaj>
    <derivirana_varijabla naziv="DomainObject.Predmet.OstaliListNazivFormated_1">
      <item>Srećko Nesnidal</item>
    </derivirana_varijabla>
  </DomainObject.Predmet.OstaliListNazivFormated>
  <DomainObject.Predmet.OstaliListNazivFormatedOIB>
    <izvorni_sadrzaj>
      <item>Srećko Nesnidal, OIB 24704336831</item>
    </izvorni_sadrzaj>
    <derivirana_varijabla naziv="DomainObject.Predmet.OstaliListNazivFormatedOIB_1">
      <item>Srećko Nesnidal, OIB 24704336831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TRITON-HRANA j.d.o.o.</izvorni_sadrzaj>
    <derivirana_varijabla naziv="DomainObject.Predmet.ProtustrankaIDrugi_1">TRITON-HRANA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TRITON-HRANA j.d.o.o., OIB 65913019226, Čučerska cesta 2 A, 10000 Zagreb</izvorni_sadrzaj>
    <derivirana_varijabla naziv="DomainObject.Predmet.ProtustrankaIDrugiAdressOIB_1">TRITON-HRANA j.d.o.o., OIB 65913019226, Čučerska cesta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TRITON-HRANA j.d.o.o.</item>
      <item>Srećko Nesnidal</item>
    </izvorni_sadrzaj>
    <derivirana_varijabla naziv="DomainObject.Predmet.SudioniciListNaziv_1">
      <item>FINA Regionalni centar Zagreb</item>
      <item>TRITON-HRANA j.d.o.o.</item>
      <item>Srećko Nesnidal</item>
    </derivirana_varijabla>
  </DomainObject.Predmet.SudioniciListNaziv>
  <DomainObject.Predmet.SudioniciListAdressOIB>
    <izvorni_sadrzaj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izvorni_sadrzaj>
    <derivirana_varijabla naziv="DomainObject.Predmet.SudioniciListAdressOIB_1"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65913019226</item>
      <item>, OIB 24704336831</item>
    </izvorni_sadrzaj>
    <derivirana_varijabla naziv="DomainObject.Predmet.SudioniciListNazivOIB_1">
      <item>, OIB 85821130368</item>
      <item>, OIB 65913019226</item>
      <item>, OIB 24704336831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1368</properties:Words>
  <properties:Characters>7677</properties:Characters>
  <properties:Lines>188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2018-01-02T13:19:00Z</dcterms:created>
  <dc:creator>Korisnik</dc:creator>
  <cp:lastModifiedBy>Goranka Boljkovac</cp:lastModifiedBy>
  <cp:lastPrinted>2018-01-02T13:22:00Z</cp:lastPrinted>
  <dcterms:modified xmlns:xsi="http://www.w3.org/2001/XMLSchema-instance" xsi:type="dcterms:W3CDTF">2018-01-02T13:26:00Z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