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078ae" w14:paraId="1b078ae" w:rsidRDefault="00800C53" w:rsidP="00800C53" w:rsidR="00800C53" w:rsidRPr="007628DE">
      <w:pPr>
        <w:jc w:val="right"/>
        <w15:collapsed w:val="false"/>
      </w:pPr>
      <w:bookmarkStart w:name="_GoBack" w:id="0"/>
      <w:bookmarkEnd w:id="0"/>
    </w:p>
    <w:p w:rsidRDefault="005C69CC" w:rsidP="00800C53" w:rsidR="005C69CC" w:rsidRPr="007628DE">
      <w:pPr>
        <w:jc w:val="right"/>
      </w:pPr>
    </w:p>
    <w:p w:rsidRDefault="00375F2D" w:rsidP="00C435A4" w:rsidR="00D24B96" w:rsidRPr="007628DE">
      <w:pPr>
        <w:pStyle w:val="Naslov6"/>
        <w:jc w:val="left"/>
        <w:rPr>
          <w:rFonts w:cs="Times New Roman" w:hAnsi="Times New Roman" w:ascii="Times New Roman"/>
          <w:b w:val="false"/>
          <w:bCs w:val="false"/>
          <w:sz w:val="24"/>
        </w:rPr>
      </w:pPr>
      <w:r>
        <w:rPr>
          <w:rFonts w:cs="Times New Roman" w:hAnsi="Times New Roman" w:ascii="Times New Roman"/>
          <w:b w:val="false"/>
          <w:bCs w:val="false"/>
          <w:sz w:val="24"/>
        </w:rPr>
        <w:tab/>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800C53" w:rsidP="00C435A4" w:rsidR="00800C53" w:rsidRPr="007628DE">
      <w:pPr>
        <w:pStyle w:val="Naslov6"/>
        <w:jc w:val="left"/>
        <w:rPr>
          <w:rFonts w:cs="Times New Roman" w:hAnsi="Times New Roman" w:ascii="Times New Roman"/>
          <w:b w:val="false"/>
          <w:sz w:val="24"/>
        </w:rPr>
      </w:pPr>
      <w:r w:rsidRPr="007628DE">
        <w:rPr>
          <w:rFonts w:cs="Times New Roman" w:hAnsi="Times New Roman" w:ascii="Times New Roman"/>
          <w:b w:val="false"/>
          <w:sz w:val="24"/>
        </w:rPr>
        <w:t>R</w:t>
      </w:r>
      <w:r w:rsidR="007557FD" w:rsidRPr="007628DE">
        <w:rPr>
          <w:rFonts w:cs="Times New Roman" w:hAnsi="Times New Roman" w:ascii="Times New Roman"/>
          <w:b w:val="false"/>
          <w:sz w:val="24"/>
        </w:rPr>
        <w:t>E</w:t>
      </w:r>
      <w:r w:rsidR="00863BE5" w:rsidRPr="007628DE">
        <w:rPr>
          <w:rFonts w:cs="Times New Roman" w:hAnsi="Times New Roman" w:ascii="Times New Roman"/>
          <w:b w:val="false"/>
          <w:sz w:val="24"/>
        </w:rPr>
        <w:t>P</w:t>
      </w:r>
      <w:r w:rsidR="007557FD" w:rsidRPr="007628DE">
        <w:rPr>
          <w:rFonts w:cs="Times New Roman" w:hAnsi="Times New Roman" w:ascii="Times New Roman"/>
          <w:b w:val="false"/>
          <w:sz w:val="24"/>
        </w:rPr>
        <w:t>UBLIKA  HRVATSK</w:t>
      </w:r>
      <w:r w:rsidRPr="007628DE">
        <w:rPr>
          <w:rFonts w:cs="Times New Roman" w:hAnsi="Times New Roman" w:ascii="Times New Roman"/>
          <w:b w:val="false"/>
          <w:sz w:val="24"/>
        </w:rPr>
        <w:t xml:space="preserve">A </w:t>
      </w:r>
    </w:p>
    <w:p w:rsidRDefault="00C435A4" w:rsidP="00C435A4" w:rsidR="00800C53" w:rsidRPr="007628DE">
      <w:pPr>
        <w:jc w:val="both"/>
        <w:rPr>
          <w:bCs/>
        </w:rPr>
      </w:pPr>
      <w:r w:rsidRPr="007628DE">
        <w:rPr>
          <w:bCs/>
        </w:rPr>
        <w:t>TRGOVAČKI SUD U ZADRU</w:t>
      </w:r>
    </w:p>
    <w:p w:rsidRDefault="009C5789" w:rsidP="00C435A4" w:rsidR="009C5789" w:rsidRPr="007628DE">
      <w:pPr>
        <w:jc w:val="both"/>
        <w:rPr>
          <w:bCs/>
        </w:rPr>
      </w:pPr>
      <w:r w:rsidRPr="007628DE">
        <w:rPr>
          <w:bCs/>
        </w:rPr>
        <w:t>Dr. Franje Tuđmana 35</w:t>
      </w:r>
    </w:p>
    <w:p w:rsidRDefault="008A50E3" w:rsidP="00D24B96" w:rsidR="008A50E3" w:rsidRPr="007628DE">
      <w:pPr>
        <w:rPr>
          <w:bCs/>
        </w:rPr>
      </w:pPr>
    </w:p>
    <w:p w:rsidRDefault="009C5789" w:rsidP="00800C53" w:rsidR="009C5789" w:rsidRPr="007628DE">
      <w:pPr>
        <w:jc w:val="center"/>
        <w:rPr>
          <w:bCs/>
        </w:rPr>
      </w:pPr>
      <w:r w:rsidRPr="007628DE">
        <w:rPr>
          <w:bCs/>
        </w:rPr>
        <w:t>R E P U B L I K A   H R V A T S K A</w:t>
      </w:r>
    </w:p>
    <w:p w:rsidRDefault="009C5789" w:rsidP="00800C53" w:rsidR="009C5789" w:rsidRPr="007628DE">
      <w:pPr>
        <w:jc w:val="center"/>
        <w:rPr>
          <w:bCs/>
        </w:rPr>
      </w:pPr>
    </w:p>
    <w:p w:rsidRDefault="00800C53" w:rsidP="00800C53" w:rsidR="00800C53" w:rsidRPr="007628DE">
      <w:pPr>
        <w:jc w:val="center"/>
        <w:rPr>
          <w:bCs/>
        </w:rPr>
      </w:pPr>
      <w:r w:rsidRPr="007628DE">
        <w:rPr>
          <w:bCs/>
        </w:rPr>
        <w:t xml:space="preserve">R J  E Š E N J E </w:t>
      </w:r>
    </w:p>
    <w:p w:rsidRDefault="00800C53" w:rsidP="00800C53" w:rsidR="00800C53" w:rsidRPr="007628DE">
      <w:pPr>
        <w:jc w:val="center"/>
      </w:pPr>
    </w:p>
    <w:p w:rsidRDefault="00ED26D2" w:rsidP="00216514" w:rsidR="00747151" w:rsidRPr="007628DE">
      <w:pPr>
        <w:jc w:val="both"/>
      </w:pPr>
      <w:r>
        <w:tab/>
        <w:t>Trgovački sud u Zadru, po sutkinji Ani Markač, u stečajnom postupku nad stečajnim dužnikom ARHITEKTONSKI STUDIO PENAT d.o.o.</w:t>
      </w:r>
      <w:r w:rsidR="005A7260">
        <w:t xml:space="preserve"> u stečaju,</w:t>
      </w:r>
      <w:r>
        <w:t xml:space="preserve"> Zadar, Braće Vranjanin 2, </w:t>
      </w:r>
      <w:r w:rsidR="008728D7">
        <w:t>OIB:</w:t>
      </w:r>
      <w:r>
        <w:t>48810960584, kojeg zastupa stečajni upravitelj Sav</w:t>
      </w:r>
      <w:r w:rsidR="008728D7">
        <w:t>a</w:t>
      </w:r>
      <w:r>
        <w:t xml:space="preserve"> Filipović iz Dramlja, </w:t>
      </w:r>
      <w:r w:rsidR="006A0EB8">
        <w:t>9. ožujka 2018.</w:t>
      </w:r>
      <w:r>
        <w:t xml:space="preserve">, </w:t>
      </w:r>
    </w:p>
    <w:p w:rsidRDefault="00800C53" w:rsidP="00800C53" w:rsidR="00800C53" w:rsidRPr="007628DE">
      <w:pPr>
        <w:jc w:val="center"/>
        <w:rPr>
          <w:bCs/>
        </w:rPr>
      </w:pPr>
      <w:r w:rsidRPr="007628DE">
        <w:rPr>
          <w:bCs/>
        </w:rPr>
        <w:t xml:space="preserve">r i j e š i o     j e </w:t>
      </w:r>
    </w:p>
    <w:p w:rsidRDefault="00747151" w:rsidP="00D24B96" w:rsidR="00747151" w:rsidRPr="007628DE">
      <w:pPr>
        <w:pStyle w:val="Tijeloteksta2"/>
        <w:rPr>
          <w:rFonts w:cs="Times New Roman" w:hAnsi="Times New Roman" w:ascii="Times New Roman"/>
          <w:sz w:val="24"/>
        </w:rPr>
      </w:pPr>
    </w:p>
    <w:p w:rsidRDefault="00C53BC7" w:rsidP="006A0EB8" w:rsidR="006A0EB8">
      <w:pPr>
        <w:overflowPunct w:val="false"/>
        <w:autoSpaceDE w:val="false"/>
        <w:autoSpaceDN w:val="false"/>
        <w:adjustRightInd w:val="false"/>
        <w:jc w:val="both"/>
        <w:textAlignment w:val="baseline"/>
      </w:pPr>
      <w:r w:rsidRPr="007628DE">
        <w:rPr>
          <w:rFonts w:eastAsia="Arial Unicode MS"/>
        </w:rPr>
        <w:tab/>
      </w:r>
      <w:r w:rsidR="006A0EB8" w:rsidRPr="00010D6E">
        <w:t>Nalaže se Općinskom sudu u Z</w:t>
      </w:r>
      <w:r w:rsidR="006A0EB8">
        <w:t xml:space="preserve">adru, </w:t>
      </w:r>
      <w:r w:rsidR="006A0EB8" w:rsidRPr="00010D6E">
        <w:t>Zemljišnoknjižnom odjelu da po pravomoćnosti ovoga rješenja izvrši brisanje zabilježbe</w:t>
      </w:r>
      <w:r w:rsidR="00156224">
        <w:t>:</w:t>
      </w:r>
      <w:r w:rsidR="006A0EB8" w:rsidRPr="00010D6E">
        <w:t xml:space="preserve"> </w:t>
      </w:r>
      <w:r w:rsidR="00156224">
        <w:t>Prvenstveni red upisa Z-10418</w:t>
      </w:r>
      <w:r w:rsidR="00B525B4">
        <w:t>/2016</w:t>
      </w:r>
      <w:r w:rsidR="00156224">
        <w:t xml:space="preserve">, </w:t>
      </w:r>
      <w:r w:rsidR="006A0EB8">
        <w:t>otvaranj</w:t>
      </w:r>
      <w:r w:rsidR="00B525B4">
        <w:t>e</w:t>
      </w:r>
      <w:r w:rsidR="006A0EB8">
        <w:t xml:space="preserve"> stečajnog postupka, Rješenje Trgovačkog suda u Zadru, posl. broj 2 St-211/16-17 od 19. svibnja 2016, nad dužnikom ARHITEKTONSKI STUDIO PENAT d.o.o. u stečaju, Zadar, Braće Vranjanin 2, OIB:48810960584, upisane u Zemljišnoj knjizi u Zadru k.o. Zadra, u zk.ul. 12880, etaža 4, (Etažno vlasništvo E-4), Stan na pravom katu zgrade, ukupne površine 52,95 m2, koji se sastoji od dvije sobe, kuhinje s nusprostorijama, drvarnice, sa zajedničkim dijelovima i uređajima zgrade, u vlasništvu Vrban Marka, OIB:79533855356.</w:t>
      </w:r>
    </w:p>
    <w:p w:rsidRDefault="006A0EB8" w:rsidP="006A0EB8" w:rsidR="006A0EB8">
      <w:pPr>
        <w:overflowPunct w:val="false"/>
        <w:autoSpaceDE w:val="false"/>
        <w:autoSpaceDN w:val="false"/>
        <w:adjustRightInd w:val="false"/>
        <w:jc w:val="both"/>
        <w:textAlignment w:val="baseline"/>
      </w:pPr>
    </w:p>
    <w:p w:rsidRDefault="00DA191C" w:rsidP="00800C53" w:rsidR="00800C53" w:rsidRPr="007628DE">
      <w:pPr>
        <w:jc w:val="center"/>
      </w:pPr>
      <w:r w:rsidRPr="007628DE">
        <w:t>Obrazloženj</w:t>
      </w:r>
      <w:r w:rsidR="00800C53" w:rsidRPr="007628DE">
        <w:t>e</w:t>
      </w:r>
      <w:r w:rsidR="00A73D9A" w:rsidRPr="007628DE">
        <w:t xml:space="preserve"> </w:t>
      </w:r>
    </w:p>
    <w:p w:rsidRDefault="007547A8" w:rsidP="00800C53" w:rsidR="007547A8" w:rsidRPr="007628DE">
      <w:pPr>
        <w:jc w:val="center"/>
      </w:pPr>
    </w:p>
    <w:p w:rsidRDefault="007547A8" w:rsidP="007547A8" w:rsidR="006A0EB8">
      <w:pPr>
        <w:jc w:val="both"/>
      </w:pPr>
      <w:r w:rsidRPr="007628DE">
        <w:tab/>
        <w:t>Rješenje</w:t>
      </w:r>
      <w:r w:rsidR="00F368D9" w:rsidRPr="007628DE">
        <w:t>m</w:t>
      </w:r>
      <w:r w:rsidRPr="007628DE">
        <w:t xml:space="preserve"> </w:t>
      </w:r>
      <w:r w:rsidR="00451D8B" w:rsidRPr="007628DE">
        <w:t xml:space="preserve">ovog </w:t>
      </w:r>
      <w:r w:rsidR="00F26C8F" w:rsidRPr="007628DE">
        <w:t>s</w:t>
      </w:r>
      <w:r w:rsidR="00B51F9D" w:rsidRPr="007628DE">
        <w:t>uda poslovni broj St-</w:t>
      </w:r>
      <w:r w:rsidR="00216514">
        <w:t>211/16-</w:t>
      </w:r>
      <w:r w:rsidR="006A0EB8">
        <w:t xml:space="preserve">17 od 19. svibnja 2016. otvoren je stečajni postupak nad uvodno označenim dužnikom, te je za stečajnog upravitelja imenovan Sava Filipović iz Dramlja. Istim rješenjem u točki IX sud je odredio upis zabilježbe otvaranja stečajnog postupka </w:t>
      </w:r>
      <w:r w:rsidR="00BB47D3">
        <w:t>u Knjizi položenih ugovora Zadar, Općinskog suda u Zadru u odnosu na</w:t>
      </w:r>
      <w:r w:rsidR="00C265D1">
        <w:t xml:space="preserve"> nekretnine u vlasništvu stečajnog dužnika, a kako je to i proizlazilo iz verificiranih zk izvadaka i to</w:t>
      </w:r>
      <w:r w:rsidR="00BB47D3">
        <w:t>:</w:t>
      </w:r>
    </w:p>
    <w:p w:rsidRDefault="00C265D1" w:rsidP="00C265D1" w:rsidR="00C265D1" w:rsidRPr="00C265D1">
      <w:pPr>
        <w:jc w:val="both"/>
        <w:rPr>
          <w:rFonts w:cstheme="majorBidi" w:hAnsiTheme="majorBidi" w:asciiTheme="majorBidi"/>
        </w:rPr>
      </w:pPr>
      <w:r w:rsidRPr="00C265D1">
        <w:rPr>
          <w:rFonts w:cstheme="majorBidi" w:hAnsiTheme="majorBidi" w:asciiTheme="majorBidi"/>
        </w:rPr>
        <w:t>-</w:t>
      </w:r>
      <w:r w:rsidRPr="00C265D1">
        <w:rPr>
          <w:rFonts w:cstheme="majorBidi" w:hAnsiTheme="majorBidi" w:asciiTheme="majorBidi"/>
        </w:rPr>
        <w:tab/>
        <w:t>broj poduloška 5789 / zk. uložak 13019, zgrada u Zadru, Braće Vranjanina 6, sagrađena na dijelu čest. 10082, stan ukupne površine 56,19 m2 koji se sastoji od dvije sobe, kuhinje sa nusprostorijama sa zajedničkim dijelovima i uređajima zgrade te drvarnica, stana se nalazi na trećem katu zgrade</w:t>
      </w:r>
    </w:p>
    <w:p w:rsidRDefault="00C265D1" w:rsidP="00C265D1" w:rsidR="006A0EB8">
      <w:pPr>
        <w:jc w:val="both"/>
        <w:rPr>
          <w:rFonts w:cstheme="majorBidi" w:hAnsiTheme="majorBidi" w:asciiTheme="majorBidi"/>
        </w:rPr>
      </w:pPr>
      <w:r w:rsidRPr="00C265D1">
        <w:rPr>
          <w:rFonts w:cstheme="majorBidi" w:hAnsiTheme="majorBidi" w:asciiTheme="majorBidi"/>
        </w:rPr>
        <w:t>-</w:t>
      </w:r>
      <w:r w:rsidRPr="00C265D1">
        <w:rPr>
          <w:rFonts w:cstheme="majorBidi" w:hAnsiTheme="majorBidi" w:asciiTheme="majorBidi"/>
        </w:rPr>
        <w:tab/>
        <w:t>broj poduloška 5208 / zk. uložak 13068, zgrada u Zadru, Riječka 4, sagrađena na dijelu čest. 9784, stan na prvom katu zgrade, ukupne površine 52,95 m2, koji se sastoji od dvije sobe, kuhinje te nusprostorijama sa zajedničkim dijelovima</w:t>
      </w:r>
      <w:r>
        <w:rPr>
          <w:rFonts w:cstheme="majorBidi" w:hAnsiTheme="majorBidi" w:asciiTheme="majorBidi"/>
        </w:rPr>
        <w:t xml:space="preserve"> i uređajima zgrade i drvarnice, a sve sukladno odredbi </w:t>
      </w:r>
      <w:r w:rsidRPr="00C265D1">
        <w:rPr>
          <w:rFonts w:cstheme="majorBidi" w:hAnsiTheme="majorBidi" w:asciiTheme="majorBidi"/>
        </w:rPr>
        <w:t>članka 129. stavak 2. i čl. 34. st. 3. Stečajnog zakona</w:t>
      </w:r>
      <w:r>
        <w:rPr>
          <w:rFonts w:cstheme="majorBidi" w:hAnsiTheme="majorBidi" w:asciiTheme="majorBidi"/>
        </w:rPr>
        <w:t xml:space="preserve"> (Narodne novine broj 71/2015)</w:t>
      </w:r>
      <w:r w:rsidRPr="00C265D1">
        <w:rPr>
          <w:rFonts w:cstheme="majorBidi" w:hAnsiTheme="majorBidi" w:asciiTheme="majorBidi"/>
        </w:rPr>
        <w:t>, a radi postupanja navedenih tijela u skladu sa odredbom čl. 131. st. 2. Stečajnog zakona</w:t>
      </w:r>
      <w:r>
        <w:rPr>
          <w:rFonts w:cstheme="majorBidi" w:hAnsiTheme="majorBidi" w:asciiTheme="majorBidi"/>
        </w:rPr>
        <w:t>.</w:t>
      </w:r>
    </w:p>
    <w:p w:rsidRDefault="003C43FD" w:rsidP="00C265D1" w:rsidR="00926BD7">
      <w:pPr>
        <w:jc w:val="both"/>
        <w:rPr>
          <w:rFonts w:cstheme="majorBidi" w:hAnsiTheme="majorBidi" w:asciiTheme="majorBidi"/>
        </w:rPr>
      </w:pPr>
      <w:r>
        <w:rPr>
          <w:rFonts w:cstheme="majorBidi" w:hAnsiTheme="majorBidi" w:asciiTheme="majorBidi"/>
        </w:rPr>
        <w:tab/>
        <w:t>Dana 5. siječnja 2018. Marko Vrban kao predlagatelj ovom sudu podnosi prijedlog radi donošenja rješenja o brisanju zabilježbe otvaranja stečajnog postupka u odnosu na nekretninu pobliže označenu u izreci ovog rje</w:t>
      </w:r>
      <w:r w:rsidR="00B525B4">
        <w:rPr>
          <w:rFonts w:cstheme="majorBidi" w:hAnsiTheme="majorBidi" w:asciiTheme="majorBidi"/>
        </w:rPr>
        <w:t xml:space="preserve">šenja i to iz razloga jer da </w:t>
      </w:r>
      <w:r>
        <w:rPr>
          <w:rFonts w:cstheme="majorBidi" w:hAnsiTheme="majorBidi" w:asciiTheme="majorBidi"/>
        </w:rPr>
        <w:t xml:space="preserve">navedeni stan </w:t>
      </w:r>
      <w:r>
        <w:rPr>
          <w:rFonts w:cstheme="majorBidi" w:hAnsiTheme="majorBidi" w:asciiTheme="majorBidi"/>
        </w:rPr>
        <w:lastRenderedPageBreak/>
        <w:t xml:space="preserve">predstavlja njegovo vlasništvo, a ne vlasništvo stečajnog dužnika. Isti je uz prijedlog priložio presliku Zapisnika ovog suda sa izvještajnog ročišta stečajnog dužnika održanog 4. kolovoza 2018. (list spisa 190 do 192), presliku tabularne izjave stečajnog upravitelja od 11. srpnja 2017. ovjerene kod Javnog bilježnika Anđelke Smojver-Bašić iz Rijeke, pod brojem:OV-149/17 od 25. srpnja 2017. (list spisa 193), Rješenje Općinskog suda u Zadru, broj Z-4717/2017 od 13. srpnja 2017. </w:t>
      </w:r>
      <w:r w:rsidR="00926BD7">
        <w:rPr>
          <w:rFonts w:cstheme="majorBidi" w:hAnsiTheme="majorBidi" w:asciiTheme="majorBidi"/>
        </w:rPr>
        <w:t>(list spisa 194), verificirani zk izvadak, broj ZK uloška 12880 (list spisa 195).</w:t>
      </w:r>
    </w:p>
    <w:p w:rsidRDefault="00926BD7" w:rsidP="00C265D1" w:rsidR="00926BD7">
      <w:pPr>
        <w:jc w:val="both"/>
        <w:rPr>
          <w:rFonts w:cstheme="majorBidi" w:hAnsiTheme="majorBidi" w:asciiTheme="majorBidi"/>
        </w:rPr>
      </w:pPr>
      <w:r>
        <w:rPr>
          <w:rFonts w:cstheme="majorBidi" w:hAnsiTheme="majorBidi" w:asciiTheme="majorBidi"/>
        </w:rPr>
        <w:tab/>
        <w:t>Uzimajući u obzir navedeni prijedlog Marka Vrbana te uvidom u priloženu dokumentacij</w:t>
      </w:r>
      <w:r w:rsidR="00B525B4">
        <w:rPr>
          <w:rFonts w:cstheme="majorBidi" w:hAnsiTheme="majorBidi" w:asciiTheme="majorBidi"/>
        </w:rPr>
        <w:t xml:space="preserve">u u spisu, sud je utvrdio da </w:t>
      </w:r>
      <w:r>
        <w:rPr>
          <w:rFonts w:cstheme="majorBidi" w:hAnsiTheme="majorBidi" w:asciiTheme="majorBidi"/>
        </w:rPr>
        <w:t>prijedlog</w:t>
      </w:r>
      <w:r w:rsidR="00B525B4">
        <w:rPr>
          <w:rFonts w:cstheme="majorBidi" w:hAnsiTheme="majorBidi" w:asciiTheme="majorBidi"/>
        </w:rPr>
        <w:t>u</w:t>
      </w:r>
      <w:r>
        <w:rPr>
          <w:rFonts w:cstheme="majorBidi" w:hAnsiTheme="majorBidi" w:asciiTheme="majorBidi"/>
        </w:rPr>
        <w:t xml:space="preserve"> istoga </w:t>
      </w:r>
      <w:r w:rsidR="00B525B4">
        <w:rPr>
          <w:rFonts w:cstheme="majorBidi" w:hAnsiTheme="majorBidi" w:asciiTheme="majorBidi"/>
        </w:rPr>
        <w:t xml:space="preserve">valja udovoljit. </w:t>
      </w:r>
    </w:p>
    <w:p w:rsidRDefault="0049273E" w:rsidP="0049273E" w:rsidR="00D90D1B">
      <w:pPr>
        <w:ind w:firstLine="708"/>
        <w:jc w:val="both"/>
        <w:rPr>
          <w:rFonts w:cstheme="majorBidi" w:hAnsiTheme="majorBidi" w:asciiTheme="majorBidi"/>
        </w:rPr>
      </w:pPr>
      <w:r>
        <w:rPr>
          <w:rFonts w:cstheme="majorBidi" w:hAnsiTheme="majorBidi" w:asciiTheme="majorBidi"/>
        </w:rPr>
        <w:t xml:space="preserve">Osnovanost </w:t>
      </w:r>
      <w:r w:rsidR="00B525B4">
        <w:rPr>
          <w:rFonts w:cstheme="majorBidi" w:hAnsiTheme="majorBidi" w:asciiTheme="majorBidi"/>
        </w:rPr>
        <w:t xml:space="preserve">predmetnog </w:t>
      </w:r>
      <w:r>
        <w:rPr>
          <w:rFonts w:cstheme="majorBidi" w:hAnsiTheme="majorBidi" w:asciiTheme="majorBidi"/>
        </w:rPr>
        <w:t xml:space="preserve">prijedloga proizlazi </w:t>
      </w:r>
      <w:r w:rsidR="00B525B4">
        <w:rPr>
          <w:rFonts w:cstheme="majorBidi" w:hAnsiTheme="majorBidi" w:asciiTheme="majorBidi"/>
        </w:rPr>
        <w:t xml:space="preserve">između ostalog i </w:t>
      </w:r>
      <w:r>
        <w:rPr>
          <w:rFonts w:cstheme="majorBidi" w:hAnsiTheme="majorBidi" w:asciiTheme="majorBidi"/>
        </w:rPr>
        <w:t xml:space="preserve">iz Zapisnika ovog suda sa održanog izvještajnog ročišta od 4. kolovoza 2016., a na kojem ročištu je stečajni upravitelj izjavio da </w:t>
      </w:r>
      <w:r w:rsidR="00B525B4">
        <w:rPr>
          <w:rFonts w:cstheme="majorBidi" w:hAnsiTheme="majorBidi" w:asciiTheme="majorBidi"/>
        </w:rPr>
        <w:t xml:space="preserve">je </w:t>
      </w:r>
      <w:r>
        <w:rPr>
          <w:rFonts w:cstheme="majorBidi" w:hAnsiTheme="majorBidi" w:asciiTheme="majorBidi"/>
        </w:rPr>
        <w:t>predmetni stan na adresi u Zadru, Riječka 4, prodan fizičkoj osobi i to Marku Vrbanu još 24. kolovoza 2007., a sve sukladno kupoprodajnom ugovoru, te da se navedeni kupac nije uknjižio</w:t>
      </w:r>
      <w:r w:rsidR="00B525B4">
        <w:rPr>
          <w:rFonts w:cstheme="majorBidi" w:hAnsiTheme="majorBidi" w:asciiTheme="majorBidi"/>
        </w:rPr>
        <w:t xml:space="preserve"> na isti, </w:t>
      </w:r>
      <w:r>
        <w:rPr>
          <w:rFonts w:cstheme="majorBidi" w:hAnsiTheme="majorBidi" w:asciiTheme="majorBidi"/>
        </w:rPr>
        <w:t xml:space="preserve">zbog čega da se još uvijek stan vodi kao vlasništvo stečajnog dužnika. </w:t>
      </w:r>
    </w:p>
    <w:p w:rsidRDefault="0049273E" w:rsidP="0049273E" w:rsidR="0049273E">
      <w:pPr>
        <w:ind w:firstLine="708"/>
        <w:jc w:val="both"/>
        <w:rPr>
          <w:rFonts w:cstheme="majorBidi" w:hAnsiTheme="majorBidi" w:asciiTheme="majorBidi"/>
        </w:rPr>
      </w:pPr>
      <w:r>
        <w:rPr>
          <w:rFonts w:cstheme="majorBidi" w:hAnsiTheme="majorBidi" w:asciiTheme="majorBidi"/>
        </w:rPr>
        <w:t xml:space="preserve">Nadalje, stečajni upravitelj je 11. srpnja 2017. podnositelju prijedloga Marku Vrbanu dao Tabularnu izjavu kojom isti dozvoljava i pristaje da Marko Vrban iz Zadra, OIB:79533855356 provede uknjižbu prava vlasništva na nekretnine označenoj </w:t>
      </w:r>
      <w:r w:rsidRPr="00C265D1">
        <w:rPr>
          <w:rFonts w:cstheme="majorBidi" w:hAnsiTheme="majorBidi" w:asciiTheme="majorBidi"/>
        </w:rPr>
        <w:t>stan na prvom katu zgrade, ukupne površine 52,95 m2, koji se sastoji od dvije sobe, kuhinje te nusprostorijama sa zajedničkim dijelovima</w:t>
      </w:r>
      <w:r>
        <w:rPr>
          <w:rFonts w:cstheme="majorBidi" w:hAnsiTheme="majorBidi" w:asciiTheme="majorBidi"/>
        </w:rPr>
        <w:t xml:space="preserve"> i uređajima zgrade i drvarnice,</w:t>
      </w:r>
      <w:r w:rsidRPr="0049273E">
        <w:rPr>
          <w:rFonts w:cstheme="majorBidi" w:hAnsiTheme="majorBidi" w:asciiTheme="majorBidi"/>
        </w:rPr>
        <w:t xml:space="preserve"> </w:t>
      </w:r>
      <w:r w:rsidRPr="00C265D1">
        <w:rPr>
          <w:rFonts w:cstheme="majorBidi" w:hAnsiTheme="majorBidi" w:asciiTheme="majorBidi"/>
        </w:rPr>
        <w:t>sagrađen</w:t>
      </w:r>
      <w:r>
        <w:rPr>
          <w:rFonts w:cstheme="majorBidi" w:hAnsiTheme="majorBidi" w:asciiTheme="majorBidi"/>
        </w:rPr>
        <w:t>oj</w:t>
      </w:r>
      <w:r w:rsidRPr="00C265D1">
        <w:rPr>
          <w:rFonts w:cstheme="majorBidi" w:hAnsiTheme="majorBidi" w:asciiTheme="majorBidi"/>
        </w:rPr>
        <w:t xml:space="preserve"> na dijelu čest. 9784</w:t>
      </w:r>
      <w:r>
        <w:rPr>
          <w:rFonts w:cstheme="majorBidi" w:hAnsiTheme="majorBidi" w:asciiTheme="majorBidi"/>
        </w:rPr>
        <w:t xml:space="preserve"> k.o. Zadra, na adresi Riječka 4, stan sada upisan u zk.ul. 13068, poduložak 5208 k.o. Zadar, kao i odgovarajući suvlasnički dio zgrade i predmetne čestice s kojim je trajno i neodvojivo povezan predmetni stan, za cijelo. </w:t>
      </w:r>
    </w:p>
    <w:p w:rsidRDefault="0049273E" w:rsidP="0049273E" w:rsidR="003C43FD">
      <w:pPr>
        <w:ind w:firstLine="708"/>
        <w:jc w:val="both"/>
        <w:rPr>
          <w:rFonts w:cstheme="majorBidi" w:hAnsiTheme="majorBidi" w:asciiTheme="majorBidi"/>
        </w:rPr>
      </w:pPr>
      <w:r>
        <w:rPr>
          <w:rFonts w:cstheme="majorBidi" w:hAnsiTheme="majorBidi" w:asciiTheme="majorBidi"/>
        </w:rPr>
        <w:t xml:space="preserve">Iz rješenja Općinskog suda u Zadru, broj Z-4717/2017 od 13. srpnja 2017. proizlazi da predmetni sud </w:t>
      </w:r>
      <w:r w:rsidR="003C43FD">
        <w:rPr>
          <w:rFonts w:cstheme="majorBidi" w:hAnsiTheme="majorBidi" w:asciiTheme="majorBidi"/>
        </w:rPr>
        <w:t xml:space="preserve">u podul. 5208 k.o. Zadar dopušta uknjižba prijenosa prava vlasništva na stanu na pravom katu u Zadru, Riječka 4, ukupne površine 52,95 m2, koji se sastoji od dvije sobe, kuhinje te nusprostorija sa zajedničkim dijelovima i uređajima zgrade i drvarnice, sagrađene na dijelu čest. 9784 sa Arhitektonski sudio Penat d.o.o. u korist </w:t>
      </w:r>
      <w:r w:rsidR="00926BD7">
        <w:rPr>
          <w:rFonts w:cstheme="majorBidi" w:hAnsiTheme="majorBidi" w:asciiTheme="majorBidi"/>
        </w:rPr>
        <w:t>VRBAN MARKO iz Zadra, Aleksandra Paravije 11, OIB:79533855356 za cijelo. Istim rješenjem Općinskog suda u Zadru, predlagatelj je odbije</w:t>
      </w:r>
      <w:r w:rsidR="00801D9E">
        <w:rPr>
          <w:rFonts w:cstheme="majorBidi" w:hAnsiTheme="majorBidi" w:asciiTheme="majorBidi"/>
        </w:rPr>
        <w:t>n</w:t>
      </w:r>
      <w:r w:rsidR="00926BD7">
        <w:rPr>
          <w:rFonts w:cstheme="majorBidi" w:hAnsiTheme="majorBidi" w:asciiTheme="majorBidi"/>
        </w:rPr>
        <w:t xml:space="preserve"> u odnosu na zahtjev za brisanjem zabilježbe otvaranja stečajnog postupka nad dužnikom jer isti nije priložio ispravu podobnu za zemljišnoknjižnu provedbu prijedloga za brisanje predmetne </w:t>
      </w:r>
      <w:r>
        <w:rPr>
          <w:rFonts w:cstheme="majorBidi" w:hAnsiTheme="majorBidi" w:asciiTheme="majorBidi"/>
        </w:rPr>
        <w:t xml:space="preserve">zabilježbe. </w:t>
      </w:r>
    </w:p>
    <w:p w:rsidRDefault="00566241" w:rsidP="0049273E" w:rsidR="0049273E">
      <w:pPr>
        <w:ind w:firstLine="708"/>
        <w:jc w:val="both"/>
        <w:rPr>
          <w:rFonts w:cstheme="majorBidi" w:hAnsiTheme="majorBidi" w:asciiTheme="majorBidi"/>
        </w:rPr>
      </w:pPr>
      <w:r>
        <w:rPr>
          <w:rFonts w:cstheme="majorBidi" w:hAnsiTheme="majorBidi" w:asciiTheme="majorBidi"/>
        </w:rPr>
        <w:t xml:space="preserve">Iz priloženog zk izvatka nadalje proizlazi da je Marko Vrban iz Zadra, Aleksandra Paravije 11, OIB:79533855356 upisan kao suvlasnik na čijem je suvlasničkom dijelu uspostavljeno vlasništvo posebnog dijela nekretnine na čest. zem. 9793/2, zk.ul. 12880 k.o. Zadar, E-4, u naravi </w:t>
      </w:r>
      <w:r w:rsidR="00156224">
        <w:rPr>
          <w:rFonts w:cstheme="majorBidi" w:hAnsiTheme="majorBidi" w:asciiTheme="majorBidi"/>
        </w:rPr>
        <w:t xml:space="preserve">stanu na pravom katu zgrade, ukupne površine 52,95 m2, koji se sastoji od dvije sobe, kuhinje te nusprostorija sa zajedničkim dijelovima i uređajima zgrade, Zadar, Nikole Matafara 4. </w:t>
      </w:r>
    </w:p>
    <w:p w:rsidRDefault="00D90D1B" w:rsidP="00D90D1B" w:rsidR="00D90D1B">
      <w:pPr>
        <w:ind w:firstLine="708"/>
        <w:jc w:val="both"/>
        <w:rPr>
          <w:rFonts w:cstheme="majorBidi" w:hAnsiTheme="majorBidi" w:asciiTheme="majorBidi"/>
        </w:rPr>
      </w:pPr>
      <w:r>
        <w:rPr>
          <w:rFonts w:cstheme="majorBidi" w:hAnsiTheme="majorBidi" w:asciiTheme="majorBidi"/>
        </w:rPr>
        <w:t xml:space="preserve">Uzimajući u obzir naprijed navedeno proizlazi da naprijed navedena nekretnina ne predstavlja vlasništvo stečajnog dužnika, </w:t>
      </w:r>
      <w:r w:rsidR="00801D9E">
        <w:rPr>
          <w:rFonts w:cstheme="majorBidi" w:hAnsiTheme="majorBidi" w:asciiTheme="majorBidi"/>
        </w:rPr>
        <w:t xml:space="preserve">već vlasništvo predlagatelja Marka Vrbana, zbog čega je onda i odlučeno kao u izreci ovog rješenja, a </w:t>
      </w:r>
      <w:r>
        <w:rPr>
          <w:rFonts w:cstheme="majorBidi" w:hAnsiTheme="majorBidi" w:asciiTheme="majorBidi"/>
        </w:rPr>
        <w:t xml:space="preserve">sukladno odredbi čl. 147. st. 1. Stečajnog zakona u svezi odredbe čl. 83. st. 1. Zakona o zemljišnim knjigama (Narodne novine broj </w:t>
      </w:r>
      <w:r w:rsidR="00801D9E">
        <w:rPr>
          <w:rFonts w:cstheme="majorBidi" w:hAnsiTheme="majorBidi" w:asciiTheme="majorBidi"/>
        </w:rPr>
        <w:t xml:space="preserve">91/96, 68/98, 114/01, 137/99, 100/04, </w:t>
      </w:r>
      <w:r w:rsidR="00F16FED">
        <w:rPr>
          <w:rFonts w:cstheme="majorBidi" w:hAnsiTheme="majorBidi" w:asciiTheme="majorBidi"/>
        </w:rPr>
        <w:t xml:space="preserve">107/07, 152/08, 126/10, 55/13, </w:t>
      </w:r>
      <w:r w:rsidR="00801D9E">
        <w:rPr>
          <w:rFonts w:cstheme="majorBidi" w:hAnsiTheme="majorBidi" w:asciiTheme="majorBidi"/>
        </w:rPr>
        <w:t>60/13</w:t>
      </w:r>
      <w:r w:rsidR="00F16FED">
        <w:rPr>
          <w:rFonts w:cstheme="majorBidi" w:hAnsiTheme="majorBidi" w:asciiTheme="majorBidi"/>
        </w:rPr>
        <w:t xml:space="preserve"> i 108/17</w:t>
      </w:r>
      <w:r w:rsidR="00801D9E">
        <w:rPr>
          <w:rFonts w:cstheme="majorBidi" w:hAnsiTheme="majorBidi" w:asciiTheme="majorBidi"/>
        </w:rPr>
        <w:t>).</w:t>
      </w:r>
    </w:p>
    <w:p w:rsidRDefault="00801D9E" w:rsidP="00801D9E" w:rsidR="00801D9E" w:rsidRPr="00D90D1B">
      <w:pPr>
        <w:jc w:val="both"/>
        <w:rPr>
          <w:rFonts w:cstheme="majorBidi" w:hAnsiTheme="majorBidi" w:asciiTheme="majorBidi"/>
        </w:rPr>
      </w:pPr>
    </w:p>
    <w:p w:rsidRDefault="00800C53" w:rsidP="00D24B96" w:rsidR="00D24B96" w:rsidRPr="007628DE">
      <w:pPr>
        <w:pStyle w:val="Tijeloteksta2"/>
        <w:jc w:val="center"/>
        <w:rPr>
          <w:rFonts w:cs="Times New Roman" w:hAnsi="Times New Roman" w:ascii="Times New Roman"/>
          <w:sz w:val="24"/>
        </w:rPr>
      </w:pPr>
      <w:r w:rsidRPr="007628DE">
        <w:rPr>
          <w:rFonts w:cs="Times New Roman" w:hAnsi="Times New Roman" w:ascii="Times New Roman"/>
          <w:sz w:val="24"/>
        </w:rPr>
        <w:t>U Zadru</w:t>
      </w:r>
      <w:r w:rsidR="002355D7" w:rsidRPr="007628DE">
        <w:rPr>
          <w:rFonts w:cs="Times New Roman" w:hAnsi="Times New Roman" w:ascii="Times New Roman"/>
          <w:sz w:val="24"/>
        </w:rPr>
        <w:t xml:space="preserve"> </w:t>
      </w:r>
      <w:r w:rsidR="00926BD7">
        <w:rPr>
          <w:rFonts w:cs="Times New Roman" w:hAnsi="Times New Roman" w:ascii="Times New Roman"/>
          <w:sz w:val="24"/>
        </w:rPr>
        <w:t xml:space="preserve">9. ožujka 2018. </w:t>
      </w:r>
      <w:r w:rsidR="00216514">
        <w:rPr>
          <w:rFonts w:cs="Times New Roman" w:hAnsi="Times New Roman" w:ascii="Times New Roman"/>
          <w:sz w:val="24"/>
        </w:rPr>
        <w:t xml:space="preserve"> </w:t>
      </w:r>
      <w:r w:rsidR="00B042F3" w:rsidRPr="007628DE">
        <w:rPr>
          <w:rFonts w:cs="Times New Roman" w:hAnsi="Times New Roman" w:ascii="Times New Roman"/>
          <w:sz w:val="24"/>
        </w:rPr>
        <w:t xml:space="preserve"> </w:t>
      </w:r>
      <w:r w:rsidR="00893544" w:rsidRPr="007628DE">
        <w:rPr>
          <w:rFonts w:cs="Times New Roman" w:hAnsi="Times New Roman" w:ascii="Times New Roman"/>
          <w:sz w:val="24"/>
        </w:rPr>
        <w:t xml:space="preserve"> </w:t>
      </w:r>
      <w:r w:rsidR="00D24B96" w:rsidRPr="007628DE">
        <w:rPr>
          <w:rFonts w:cs="Times New Roman" w:hAnsi="Times New Roman" w:ascii="Times New Roman"/>
          <w:sz w:val="24"/>
        </w:rPr>
        <w:t xml:space="preserve"> </w:t>
      </w:r>
    </w:p>
    <w:p w:rsidRDefault="00800C53" w:rsidP="00C77D13" w:rsidR="00206BD4" w:rsidRPr="007628DE">
      <w:pPr>
        <w:pStyle w:val="Tijeloteksta2"/>
        <w:jc w:val="right"/>
        <w:rPr>
          <w:rFonts w:cs="Times New Roman" w:hAnsi="Times New Roman" w:ascii="Times New Roman"/>
          <w:sz w:val="24"/>
        </w:rPr>
      </w:pPr>
      <w:r w:rsidRPr="007628DE">
        <w:rPr>
          <w:rFonts w:cs="Times New Roman" w:hAnsi="Times New Roman" w:ascii="Times New Roman"/>
          <w:sz w:val="24"/>
        </w:rPr>
        <w:t xml:space="preserve">                                                             </w:t>
      </w:r>
    </w:p>
    <w:p w:rsidRDefault="00375F2D" w:rsidP="00375F2D" w:rsidR="00375F2D">
      <w:r>
        <w:t xml:space="preserve">Za točnost otpravka – ovlaštena službenica                                                  </w:t>
      </w:r>
      <w:r>
        <w:tab/>
        <w:t xml:space="preserve">        Sutkinja</w:t>
      </w:r>
    </w:p>
    <w:p w:rsidRDefault="00375F2D" w:rsidP="00375F2D" w:rsidR="00375F2D">
      <w:r>
        <w:t>Martina Kalmeta</w:t>
      </w:r>
      <w:r>
        <w:tab/>
      </w:r>
      <w:r>
        <w:tab/>
      </w:r>
      <w:r>
        <w:tab/>
      </w:r>
      <w:r>
        <w:tab/>
      </w:r>
      <w:r>
        <w:tab/>
      </w:r>
      <w:r>
        <w:tab/>
      </w:r>
      <w:r>
        <w:tab/>
      </w:r>
      <w:r>
        <w:tab/>
        <w:t xml:space="preserve">     Ana Markač, v.r.</w:t>
      </w:r>
    </w:p>
    <w:p w:rsidRDefault="004B0F81" w:rsidP="004B0F81" w:rsidR="004B0F81">
      <w:pPr>
        <w:jc w:val="center"/>
      </w:pPr>
    </w:p>
    <w:p w:rsidRDefault="008C6300" w:rsidP="00C72AB0" w:rsidR="008C6300">
      <w:r w:rsidRPr="00AD2980">
        <w:tab/>
      </w:r>
      <w:r w:rsidRPr="00AD2980">
        <w:tab/>
      </w:r>
      <w:r w:rsidRPr="00AD2980">
        <w:tab/>
      </w:r>
      <w:r w:rsidRPr="00AD2980">
        <w:tab/>
      </w:r>
      <w:r>
        <w:t xml:space="preserve">   </w:t>
      </w:r>
    </w:p>
    <w:p w:rsidRDefault="00800C53" w:rsidP="00A131DF" w:rsidR="00800C53" w:rsidRPr="007628DE">
      <w:pPr>
        <w:pStyle w:val="Tijeloteksta2"/>
        <w:jc w:val="left"/>
        <w:rPr>
          <w:rFonts w:cs="Times New Roman" w:hAnsi="Times New Roman" w:ascii="Times New Roman"/>
          <w:sz w:val="24"/>
        </w:rPr>
      </w:pPr>
      <w:r w:rsidRPr="007628DE">
        <w:rPr>
          <w:rFonts w:cs="Times New Roman" w:hAnsi="Times New Roman" w:ascii="Times New Roman"/>
          <w:sz w:val="24"/>
        </w:rPr>
        <w:t>POUKA O PRAVNOM LIJEKU</w:t>
      </w:r>
    </w:p>
    <w:p w:rsidRDefault="00800C53" w:rsidP="006F62CE" w:rsidR="000A4D03" w:rsidRPr="007628DE">
      <w:pPr>
        <w:pStyle w:val="Tijeloteksta2"/>
        <w:rPr>
          <w:rFonts w:cs="Times New Roman" w:hAnsi="Times New Roman" w:ascii="Times New Roman"/>
          <w:sz w:val="24"/>
        </w:rPr>
      </w:pPr>
      <w:r w:rsidRPr="007628DE">
        <w:rPr>
          <w:rFonts w:cs="Times New Roman" w:hAnsi="Times New Roman" w:ascii="Times New Roman"/>
          <w:sz w:val="24"/>
        </w:rPr>
        <w:lastRenderedPageBreak/>
        <w:t>Protiv ovog rješenja može se podnijeti žalba Visokom trgovačkom sudu R</w:t>
      </w:r>
      <w:r w:rsidR="006C36CC" w:rsidRPr="007628DE">
        <w:rPr>
          <w:rFonts w:cs="Times New Roman" w:hAnsi="Times New Roman" w:ascii="Times New Roman"/>
          <w:sz w:val="24"/>
        </w:rPr>
        <w:t xml:space="preserve">epublike Hrvatske </w:t>
      </w:r>
      <w:r w:rsidRPr="007628DE">
        <w:rPr>
          <w:rFonts w:cs="Times New Roman" w:hAnsi="Times New Roman" w:ascii="Times New Roman"/>
          <w:sz w:val="24"/>
        </w:rPr>
        <w:t xml:space="preserve">u roku od 8 </w:t>
      </w:r>
      <w:r w:rsidR="00D24B96" w:rsidRPr="007628DE">
        <w:rPr>
          <w:rFonts w:cs="Times New Roman" w:hAnsi="Times New Roman" w:ascii="Times New Roman"/>
          <w:sz w:val="24"/>
        </w:rPr>
        <w:t xml:space="preserve">(osam) </w:t>
      </w:r>
      <w:r w:rsidRPr="007628DE">
        <w:rPr>
          <w:rFonts w:cs="Times New Roman" w:hAnsi="Times New Roman" w:ascii="Times New Roman"/>
          <w:sz w:val="24"/>
        </w:rPr>
        <w:t xml:space="preserve">dana od isteka </w:t>
      </w:r>
      <w:r w:rsidR="008A50E3" w:rsidRPr="007628DE">
        <w:rPr>
          <w:rFonts w:cs="Times New Roman" w:hAnsi="Times New Roman" w:ascii="Times New Roman"/>
          <w:sz w:val="24"/>
        </w:rPr>
        <w:t>osmog</w:t>
      </w:r>
      <w:r w:rsidRPr="007628DE">
        <w:rPr>
          <w:rFonts w:cs="Times New Roman" w:hAnsi="Times New Roman" w:ascii="Times New Roman"/>
          <w:sz w:val="24"/>
        </w:rPr>
        <w:t xml:space="preserve"> dana od dana isticanja rješenja na </w:t>
      </w:r>
      <w:r w:rsidR="00F30924" w:rsidRPr="007628DE">
        <w:rPr>
          <w:rFonts w:cs="Times New Roman" w:hAnsi="Times New Roman" w:ascii="Times New Roman"/>
          <w:sz w:val="24"/>
        </w:rPr>
        <w:t xml:space="preserve">mrežnoj stranici </w:t>
      </w:r>
      <w:r w:rsidR="008A50E3" w:rsidRPr="007628DE">
        <w:rPr>
          <w:rFonts w:cs="Times New Roman" w:hAnsi="Times New Roman" w:ascii="Times New Roman"/>
          <w:sz w:val="24"/>
        </w:rPr>
        <w:t>e-</w:t>
      </w:r>
      <w:r w:rsidR="00D24B96" w:rsidRPr="007628DE">
        <w:rPr>
          <w:rFonts w:cs="Times New Roman" w:hAnsi="Times New Roman" w:ascii="Times New Roman"/>
          <w:sz w:val="24"/>
        </w:rPr>
        <w:t>O</w:t>
      </w:r>
      <w:r w:rsidRPr="007628DE">
        <w:rPr>
          <w:rFonts w:cs="Times New Roman" w:hAnsi="Times New Roman" w:ascii="Times New Roman"/>
          <w:sz w:val="24"/>
        </w:rPr>
        <w:t>glasn</w:t>
      </w:r>
      <w:r w:rsidR="00893544" w:rsidRPr="007628DE">
        <w:rPr>
          <w:rFonts w:cs="Times New Roman" w:hAnsi="Times New Roman" w:ascii="Times New Roman"/>
          <w:sz w:val="24"/>
        </w:rPr>
        <w:t>a</w:t>
      </w:r>
      <w:r w:rsidRPr="007628DE">
        <w:rPr>
          <w:rFonts w:cs="Times New Roman" w:hAnsi="Times New Roman" w:ascii="Times New Roman"/>
          <w:sz w:val="24"/>
        </w:rPr>
        <w:t xml:space="preserve"> ploč</w:t>
      </w:r>
      <w:r w:rsidR="00893544" w:rsidRPr="007628DE">
        <w:rPr>
          <w:rFonts w:cs="Times New Roman" w:hAnsi="Times New Roman" w:ascii="Times New Roman"/>
          <w:sz w:val="24"/>
        </w:rPr>
        <w:t>a</w:t>
      </w:r>
      <w:r w:rsidRPr="007628DE">
        <w:rPr>
          <w:rFonts w:cs="Times New Roman" w:hAnsi="Times New Roman" w:ascii="Times New Roman"/>
          <w:sz w:val="24"/>
        </w:rPr>
        <w:t xml:space="preserve"> sud</w:t>
      </w:r>
      <w:r w:rsidR="00D24B96" w:rsidRPr="007628DE">
        <w:rPr>
          <w:rFonts w:cs="Times New Roman" w:hAnsi="Times New Roman" w:ascii="Times New Roman"/>
          <w:sz w:val="24"/>
        </w:rPr>
        <w:t>ova</w:t>
      </w:r>
      <w:r w:rsidRPr="007628DE">
        <w:rPr>
          <w:rFonts w:cs="Times New Roman" w:hAnsi="Times New Roman" w:ascii="Times New Roman"/>
          <w:sz w:val="24"/>
        </w:rPr>
        <w:t xml:space="preserve">, putem ovog suda u </w:t>
      </w:r>
      <w:r w:rsidR="00F30924" w:rsidRPr="007628DE">
        <w:rPr>
          <w:rFonts w:cs="Times New Roman" w:hAnsi="Times New Roman" w:ascii="Times New Roman"/>
          <w:sz w:val="24"/>
        </w:rPr>
        <w:t>2</w:t>
      </w:r>
      <w:r w:rsidR="00D24B96" w:rsidRPr="007628DE">
        <w:rPr>
          <w:rFonts w:cs="Times New Roman" w:hAnsi="Times New Roman" w:ascii="Times New Roman"/>
          <w:sz w:val="24"/>
        </w:rPr>
        <w:t xml:space="preserve"> (</w:t>
      </w:r>
      <w:r w:rsidR="00F30924" w:rsidRPr="007628DE">
        <w:rPr>
          <w:rFonts w:cs="Times New Roman" w:hAnsi="Times New Roman" w:ascii="Times New Roman"/>
          <w:sz w:val="24"/>
        </w:rPr>
        <w:t>dva</w:t>
      </w:r>
      <w:r w:rsidR="00D24B96" w:rsidRPr="007628DE">
        <w:rPr>
          <w:rFonts w:cs="Times New Roman" w:hAnsi="Times New Roman" w:ascii="Times New Roman"/>
          <w:sz w:val="24"/>
        </w:rPr>
        <w:t>) istovjetna</w:t>
      </w:r>
      <w:r w:rsidRPr="007628DE">
        <w:rPr>
          <w:rFonts w:cs="Times New Roman" w:hAnsi="Times New Roman" w:ascii="Times New Roman"/>
          <w:sz w:val="24"/>
        </w:rPr>
        <w:t xml:space="preserve"> primjerka.</w:t>
      </w:r>
      <w:r w:rsidR="001A1E56" w:rsidRPr="007628DE">
        <w:rPr>
          <w:rFonts w:cs="Times New Roman" w:hAnsi="Times New Roman" w:ascii="Times New Roman"/>
          <w:sz w:val="24"/>
        </w:rPr>
        <w:t xml:space="preserve"> </w:t>
      </w:r>
    </w:p>
    <w:p w:rsidRDefault="006F62CE" w:rsidP="006F62CE" w:rsidR="006F62CE" w:rsidRPr="007628DE">
      <w:pPr>
        <w:pStyle w:val="Tijeloteksta2"/>
        <w:rPr>
          <w:rFonts w:cs="Times New Roman" w:hAnsi="Times New Roman" w:ascii="Times New Roman"/>
          <w:sz w:val="24"/>
        </w:rPr>
      </w:pPr>
      <w:r w:rsidRPr="007628DE">
        <w:rPr>
          <w:rFonts w:cs="Times New Roman" w:hAnsi="Times New Roman" w:ascii="Times New Roman"/>
          <w:sz w:val="24"/>
        </w:rPr>
        <w:t>DNA</w:t>
      </w:r>
      <w:r w:rsidR="00AA44F1" w:rsidRPr="007628DE">
        <w:rPr>
          <w:rFonts w:cs="Times New Roman" w:hAnsi="Times New Roman" w:ascii="Times New Roman"/>
          <w:sz w:val="24"/>
        </w:rPr>
        <w:t>:</w:t>
      </w:r>
    </w:p>
    <w:p w:rsidRDefault="000A4D03" w:rsidP="007628DE" w:rsidR="007628DE">
      <w:pPr>
        <w:numPr>
          <w:ilvl w:val="0"/>
          <w:numId w:val="11"/>
        </w:numPr>
        <w:jc w:val="both"/>
      </w:pPr>
      <w:r w:rsidRPr="007628DE">
        <w:t>s</w:t>
      </w:r>
      <w:r w:rsidR="00D24B96" w:rsidRPr="007628DE">
        <w:t>tečajno</w:t>
      </w:r>
      <w:r w:rsidR="00216514">
        <w:t xml:space="preserve">m upravitelju Savi Filipoviću iz Dramlja, </w:t>
      </w:r>
      <w:r w:rsidR="00D60565">
        <w:t>Braće Košuljandić 100/A,</w:t>
      </w:r>
    </w:p>
    <w:p w:rsidRDefault="00926BD7" w:rsidP="007628DE" w:rsidR="00926BD7">
      <w:pPr>
        <w:numPr>
          <w:ilvl w:val="0"/>
          <w:numId w:val="11"/>
        </w:numPr>
        <w:jc w:val="both"/>
      </w:pPr>
      <w:r>
        <w:t>predlagatelju putem punomoćnika</w:t>
      </w:r>
      <w:r w:rsidR="00F16FED">
        <w:t xml:space="preserve"> odvjetnika Marina Huzjaka iz Zadra i Rikarda Perkovića iz Zadra</w:t>
      </w:r>
      <w:r>
        <w:t xml:space="preserve"> </w:t>
      </w:r>
    </w:p>
    <w:p w:rsidRDefault="004C74F1" w:rsidP="006F62CE" w:rsidR="007628DE">
      <w:pPr>
        <w:pStyle w:val="Odlomakpopisa"/>
        <w:numPr>
          <w:ilvl w:val="0"/>
          <w:numId w:val="11"/>
        </w:numPr>
        <w:spacing w:lineRule="auto" w:line="240" w:after="0"/>
        <w:jc w:val="both"/>
        <w:rPr>
          <w:rFonts w:cs="Times New Roman" w:hAnsi="Times New Roman" w:ascii="Times New Roman"/>
          <w:sz w:val="24"/>
          <w:szCs w:val="24"/>
        </w:rPr>
      </w:pPr>
      <w:r w:rsidRPr="007628DE">
        <w:rPr>
          <w:rFonts w:cs="Times New Roman" w:hAnsi="Times New Roman" w:ascii="Times New Roman"/>
          <w:sz w:val="24"/>
          <w:szCs w:val="24"/>
        </w:rPr>
        <w:t>e-</w:t>
      </w:r>
      <w:r w:rsidR="00D24B96" w:rsidRPr="007628DE">
        <w:rPr>
          <w:rFonts w:cs="Times New Roman" w:hAnsi="Times New Roman" w:ascii="Times New Roman"/>
          <w:sz w:val="24"/>
          <w:szCs w:val="24"/>
        </w:rPr>
        <w:t>O</w:t>
      </w:r>
      <w:r w:rsidR="00AA44F1" w:rsidRPr="007628DE">
        <w:rPr>
          <w:rFonts w:cs="Times New Roman" w:hAnsi="Times New Roman" w:ascii="Times New Roman"/>
          <w:sz w:val="24"/>
          <w:szCs w:val="24"/>
        </w:rPr>
        <w:t>glasna</w:t>
      </w:r>
      <w:r w:rsidR="006F62CE" w:rsidRPr="007628DE">
        <w:rPr>
          <w:rFonts w:cs="Times New Roman" w:hAnsi="Times New Roman" w:ascii="Times New Roman"/>
          <w:sz w:val="24"/>
          <w:szCs w:val="24"/>
        </w:rPr>
        <w:t xml:space="preserve"> ploč</w:t>
      </w:r>
      <w:r w:rsidR="00D24B96" w:rsidRPr="007628DE">
        <w:rPr>
          <w:rFonts w:cs="Times New Roman" w:hAnsi="Times New Roman" w:ascii="Times New Roman"/>
          <w:sz w:val="24"/>
          <w:szCs w:val="24"/>
        </w:rPr>
        <w:t>a sudova</w:t>
      </w:r>
      <w:r w:rsidR="007628DE">
        <w:rPr>
          <w:rFonts w:cs="Times New Roman" w:hAnsi="Times New Roman" w:ascii="Times New Roman"/>
          <w:sz w:val="24"/>
          <w:szCs w:val="24"/>
        </w:rPr>
        <w:t>,</w:t>
      </w:r>
    </w:p>
    <w:p w:rsidRDefault="00926BD7" w:rsidP="006F62CE" w:rsidR="00926BD7" w:rsidRPr="00926BD7">
      <w:pPr>
        <w:pStyle w:val="Odlomakpopisa"/>
        <w:numPr>
          <w:ilvl w:val="0"/>
          <w:numId w:val="11"/>
        </w:numPr>
        <w:spacing w:lineRule="auto" w:line="240" w:after="0"/>
        <w:jc w:val="both"/>
        <w:rPr>
          <w:rFonts w:cs="Times New Roman" w:hAnsi="Times New Roman" w:ascii="Times New Roman"/>
          <w:sz w:val="24"/>
          <w:szCs w:val="24"/>
          <w:u w:val="single"/>
        </w:rPr>
      </w:pPr>
      <w:r>
        <w:rPr>
          <w:rFonts w:cs="Times New Roman" w:hAnsi="Times New Roman" w:ascii="Times New Roman"/>
          <w:sz w:val="24"/>
          <w:szCs w:val="24"/>
        </w:rPr>
        <w:t xml:space="preserve">Općinskom sudu u Zadru, Zemljišnoknjižnom odjelu, </w:t>
      </w:r>
      <w:r w:rsidRPr="00926BD7">
        <w:rPr>
          <w:rFonts w:cs="Times New Roman" w:hAnsi="Times New Roman" w:ascii="Times New Roman"/>
          <w:sz w:val="24"/>
          <w:szCs w:val="24"/>
          <w:u w:val="single"/>
        </w:rPr>
        <w:t xml:space="preserve">nakon pravomoćnosti </w:t>
      </w:r>
    </w:p>
    <w:p w:rsidRDefault="00D24B96" w:rsidP="006F62CE" w:rsidR="006F62CE" w:rsidRPr="007628DE">
      <w:pPr>
        <w:pStyle w:val="Odlomakpopisa"/>
        <w:numPr>
          <w:ilvl w:val="0"/>
          <w:numId w:val="11"/>
        </w:numPr>
        <w:spacing w:lineRule="auto" w:line="240" w:after="0"/>
        <w:jc w:val="both"/>
        <w:rPr>
          <w:rFonts w:cs="Times New Roman" w:hAnsi="Times New Roman" w:ascii="Times New Roman"/>
          <w:sz w:val="24"/>
          <w:szCs w:val="24"/>
        </w:rPr>
      </w:pPr>
      <w:r w:rsidRPr="007628DE">
        <w:rPr>
          <w:rFonts w:cs="Times New Roman" w:hAnsi="Times New Roman" w:ascii="Times New Roman"/>
          <w:sz w:val="24"/>
          <w:szCs w:val="24"/>
        </w:rPr>
        <w:t>u</w:t>
      </w:r>
      <w:r w:rsidR="006F62CE" w:rsidRPr="007628DE">
        <w:rPr>
          <w:rFonts w:cs="Times New Roman" w:hAnsi="Times New Roman" w:ascii="Times New Roman"/>
          <w:sz w:val="24"/>
          <w:szCs w:val="24"/>
        </w:rPr>
        <w:t xml:space="preserve"> spis</w:t>
      </w:r>
      <w:r w:rsidR="00A21AAB" w:rsidRPr="007628DE">
        <w:rPr>
          <w:rFonts w:cs="Times New Roman" w:hAnsi="Times New Roman" w:ascii="Times New Roman"/>
          <w:sz w:val="24"/>
          <w:szCs w:val="24"/>
        </w:rPr>
        <w:t>,</w:t>
      </w:r>
    </w:p>
    <w:p w:rsidRDefault="00BD665C" w:rsidP="006F62CE" w:rsidR="00BD665C" w:rsidRPr="007628DE">
      <w:pPr>
        <w:pStyle w:val="Tijeloteksta2"/>
        <w:rPr>
          <w:rFonts w:cs="Times New Roman" w:hAnsi="Times New Roman" w:ascii="Times New Roman"/>
          <w:sz w:val="24"/>
        </w:rPr>
      </w:pPr>
    </w:p>
    <w:p w:rsidRDefault="00F93922" w:rsidR="00F93922" w:rsidRPr="007628DE">
      <w:pPr>
        <w:pStyle w:val="Tijeloteksta2"/>
        <w:rPr>
          <w:rFonts w:cs="Times New Roman" w:hAnsi="Times New Roman" w:ascii="Times New Roman"/>
          <w:sz w:val="24"/>
        </w:rPr>
      </w:pPr>
    </w:p>
    <w:p w:rsidRDefault="00F93922" w:rsidR="00F93922" w:rsidRPr="007628DE">
      <w:pPr>
        <w:pStyle w:val="Tijeloteksta2"/>
        <w:rPr>
          <w:rFonts w:cs="Times New Roman" w:hAnsi="Times New Roman" w:ascii="Times New Roman"/>
          <w:sz w:val="24"/>
        </w:rPr>
      </w:pPr>
    </w:p>
    <w:p w:rsidRDefault="00F93922" w:rsidP="00F93922" w:rsidR="00F93922" w:rsidRPr="007628DE">
      <w:pPr>
        <w:jc w:val="both"/>
        <w:rPr>
          <w:lang w:eastAsia="hr-HR"/>
        </w:rPr>
      </w:pPr>
    </w:p>
    <w:p w:rsidRDefault="00F93922" w:rsidR="00F93922" w:rsidRPr="007628DE">
      <w:pPr>
        <w:pStyle w:val="Tijeloteksta2"/>
        <w:rPr>
          <w:rFonts w:cs="Times New Roman" w:hAnsi="Times New Roman" w:ascii="Times New Roman"/>
          <w:sz w:val="24"/>
        </w:rPr>
      </w:pPr>
    </w:p>
    <w:sectPr w:rsidSect="00F97053" w:rsidR="00F93922" w:rsidRPr="007628DE">
      <w:headerReference w:type="even" r:id="rId11"/>
      <w:headerReference w:type="default" r:id="rId12"/>
      <w:headerReference w:type="first" r:id="rId13"/>
      <w:pgSz w:h="16838" w:w="11906"/>
      <w:pgMar w:gutter="0" w:footer="708" w:header="708" w:left="1417" w:bottom="1276"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32E9" w:rsidR="009132E9">
      <w:r>
        <w:separator/>
      </w:r>
    </w:p>
  </w:endnote>
  <w:endnote w:id="0" w:type="continuationSeparator">
    <w:p w:rsidRDefault="009132E9" w:rsidR="009132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32E9" w:rsidR="009132E9">
      <w:r>
        <w:separator/>
      </w:r>
    </w:p>
  </w:footnote>
  <w:footnote w:id="0" w:type="continuationSeparator">
    <w:p w:rsidRDefault="009132E9" w:rsidR="009132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2E9"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32E9" w:rsidR="009132E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2E9"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5F2D">
      <w:rPr>
        <w:rStyle w:val="Brojstranice"/>
        <w:noProof/>
      </w:rPr>
      <w:t>3</w:t>
    </w:r>
    <w:r>
      <w:rPr>
        <w:rStyle w:val="Brojstranice"/>
      </w:rPr>
      <w:fldChar w:fldCharType="end"/>
    </w:r>
  </w:p>
  <w:p w:rsidRDefault="009132E9" w:rsidP="005A1E29" w:rsidR="005A1E29" w:rsidRPr="00F93922">
    <w:pPr>
      <w:pStyle w:val="Zaglavlje"/>
      <w:jc w:val="right"/>
      <w:rPr>
        <w:sz w:val="22"/>
        <w:szCs w:val="22"/>
      </w:rPr>
    </w:pPr>
    <w:r>
      <w:rPr>
        <w:rFonts w:cs="Arial" w:hAnsi="Arial" w:ascii="Arial"/>
      </w:rPr>
      <w:t xml:space="preserve">                                                                                           </w:t>
    </w:r>
    <w:r w:rsidR="00450103" w:rsidRPr="00F93922">
      <w:rPr>
        <w:sz w:val="22"/>
        <w:szCs w:val="22"/>
      </w:rPr>
      <w:t>Poslovni broj: 2 St-</w:t>
    </w:r>
    <w:r w:rsidR="00926BD7">
      <w:rPr>
        <w:sz w:val="22"/>
        <w:szCs w:val="22"/>
      </w:rPr>
      <w:t>211/2016-81</w:t>
    </w:r>
  </w:p>
  <w:p w:rsidRDefault="009132E9" w:rsidP="00D1067D" w:rsidR="009132E9" w:rsidRPr="00001A6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B96" w:rsidP="00D24B96" w:rsidR="00D24B96" w:rsidRPr="00F93922">
    <w:pPr>
      <w:pStyle w:val="Zaglavlje"/>
      <w:jc w:val="right"/>
      <w:rPr>
        <w:sz w:val="22"/>
        <w:szCs w:val="22"/>
      </w:rPr>
    </w:pPr>
    <w:r w:rsidRPr="00F93922">
      <w:rPr>
        <w:sz w:val="22"/>
        <w:szCs w:val="22"/>
      </w:rPr>
      <w:t>P</w:t>
    </w:r>
    <w:r w:rsidR="00450103" w:rsidRPr="00F93922">
      <w:rPr>
        <w:sz w:val="22"/>
        <w:szCs w:val="22"/>
      </w:rPr>
      <w:t>oslovni broj: 2 St-</w:t>
    </w:r>
    <w:r w:rsidR="006A0EB8">
      <w:rPr>
        <w:sz w:val="22"/>
        <w:szCs w:val="22"/>
      </w:rPr>
      <w:t>211/2016-81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07B55"/>
    <w:multiLevelType w:val="hybridMultilevel"/>
    <w:tmpl w:val="1AF6C494"/>
    <w:lvl w:tplc="9FECB9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8B0231"/>
    <w:multiLevelType w:val="hybridMultilevel"/>
    <w:tmpl w:val="7A18658E"/>
    <w:lvl w:tplc="7FECFFF8"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DD36CF2"/>
    <w:multiLevelType w:val="hybridMultilevel"/>
    <w:tmpl w:val="8104E4D8"/>
    <w:lvl w:tplc="4A9C9F16" w:ilvl="0">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47B4869"/>
    <w:multiLevelType w:val="hybridMultilevel"/>
    <w:tmpl w:val="83D4CC3A"/>
    <w:lvl w:tplc="F8C8D65E"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1ED1AEC"/>
    <w:multiLevelType w:val="hybridMultilevel"/>
    <w:tmpl w:val="E9A27B0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C1E03FC"/>
    <w:multiLevelType w:val="hybridMultilevel"/>
    <w:tmpl w:val="E424CFF6"/>
    <w:lvl w:tplc="2A6A8E42" w:ilvl="0">
      <w:start w:val="1"/>
      <w:numFmt w:val="decimal"/>
      <w:lvlText w:val="%1."/>
      <w:lvlJc w:val="left"/>
      <w:pPr>
        <w:ind w:hanging="705" w:left="1065"/>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EEE7967"/>
    <w:multiLevelType w:val="hybridMultilevel"/>
    <w:tmpl w:val="3202E1F6"/>
    <w:lvl w:tplc="3790FA26" w:ilvl="0">
      <w:start w:val="854"/>
      <w:numFmt w:val="bullet"/>
      <w:lvlText w:val="-"/>
      <w:lvlJc w:val="left"/>
      <w:pPr>
        <w:ind w:hanging="360" w:left="306"/>
      </w:pPr>
      <w:rPr>
        <w:rFonts w:eastAsiaTheme="minorHAnsi" w:cs="Times New Roman" w:hAnsi="Times New Roman" w:ascii="Times New Roman" w:hint="default"/>
      </w:rPr>
    </w:lvl>
    <w:lvl w:tentative="true" w:tplc="041A0003" w:ilvl="1">
      <w:start w:val="1"/>
      <w:numFmt w:val="bullet"/>
      <w:lvlText w:val="o"/>
      <w:lvlJc w:val="left"/>
      <w:pPr>
        <w:ind w:hanging="360" w:left="1026"/>
      </w:pPr>
      <w:rPr>
        <w:rFonts w:cs="Courier New" w:hAnsi="Courier New" w:ascii="Courier New" w:hint="default"/>
      </w:rPr>
    </w:lvl>
    <w:lvl w:tentative="true" w:tplc="041A0005" w:ilvl="2">
      <w:start w:val="1"/>
      <w:numFmt w:val="bullet"/>
      <w:lvlText w:val=""/>
      <w:lvlJc w:val="left"/>
      <w:pPr>
        <w:ind w:hanging="360" w:left="1746"/>
      </w:pPr>
      <w:rPr>
        <w:rFonts w:hAnsi="Wingdings" w:ascii="Wingdings" w:hint="default"/>
      </w:rPr>
    </w:lvl>
    <w:lvl w:tentative="true" w:tplc="041A0001" w:ilvl="3">
      <w:start w:val="1"/>
      <w:numFmt w:val="bullet"/>
      <w:lvlText w:val=""/>
      <w:lvlJc w:val="left"/>
      <w:pPr>
        <w:ind w:hanging="360" w:left="2466"/>
      </w:pPr>
      <w:rPr>
        <w:rFonts w:hAnsi="Symbol" w:ascii="Symbol" w:hint="default"/>
      </w:rPr>
    </w:lvl>
    <w:lvl w:tentative="true" w:tplc="041A0003" w:ilvl="4">
      <w:start w:val="1"/>
      <w:numFmt w:val="bullet"/>
      <w:lvlText w:val="o"/>
      <w:lvlJc w:val="left"/>
      <w:pPr>
        <w:ind w:hanging="360" w:left="3186"/>
      </w:pPr>
      <w:rPr>
        <w:rFonts w:cs="Courier New" w:hAnsi="Courier New" w:ascii="Courier New" w:hint="default"/>
      </w:rPr>
    </w:lvl>
    <w:lvl w:tentative="true" w:tplc="041A0005" w:ilvl="5">
      <w:start w:val="1"/>
      <w:numFmt w:val="bullet"/>
      <w:lvlText w:val=""/>
      <w:lvlJc w:val="left"/>
      <w:pPr>
        <w:ind w:hanging="360" w:left="3906"/>
      </w:pPr>
      <w:rPr>
        <w:rFonts w:hAnsi="Wingdings" w:ascii="Wingdings" w:hint="default"/>
      </w:rPr>
    </w:lvl>
    <w:lvl w:tentative="true" w:tplc="041A0001" w:ilvl="6">
      <w:start w:val="1"/>
      <w:numFmt w:val="bullet"/>
      <w:lvlText w:val=""/>
      <w:lvlJc w:val="left"/>
      <w:pPr>
        <w:ind w:hanging="360" w:left="4626"/>
      </w:pPr>
      <w:rPr>
        <w:rFonts w:hAnsi="Symbol" w:ascii="Symbol" w:hint="default"/>
      </w:rPr>
    </w:lvl>
    <w:lvl w:tentative="true" w:tplc="041A0003" w:ilvl="7">
      <w:start w:val="1"/>
      <w:numFmt w:val="bullet"/>
      <w:lvlText w:val="o"/>
      <w:lvlJc w:val="left"/>
      <w:pPr>
        <w:ind w:hanging="360" w:left="5346"/>
      </w:pPr>
      <w:rPr>
        <w:rFonts w:cs="Courier New" w:hAnsi="Courier New" w:ascii="Courier New" w:hint="default"/>
      </w:rPr>
    </w:lvl>
    <w:lvl w:tentative="true" w:tplc="041A0005" w:ilvl="8">
      <w:start w:val="1"/>
      <w:numFmt w:val="bullet"/>
      <w:lvlText w:val=""/>
      <w:lvlJc w:val="left"/>
      <w:pPr>
        <w:ind w:hanging="360" w:left="6066"/>
      </w:pPr>
      <w:rPr>
        <w:rFonts w:hAnsi="Wingdings" w:ascii="Wingdings" w:hint="default"/>
      </w:rPr>
    </w:lvl>
  </w:abstractNum>
  <w:abstractNum w:abstractNumId="8">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9">
    <w:nsid w:val="61F835AA"/>
    <w:multiLevelType w:val="hybridMultilevel"/>
    <w:tmpl w:val="E620D510"/>
    <w:lvl w:tplc="61E03704" w:ilvl="0">
      <w:start w:val="1"/>
      <w:numFmt w:val="upperRoman"/>
      <w:lvlText w:val="%1."/>
      <w:lvlJc w:val="left"/>
      <w:pPr>
        <w:ind w:hanging="720" w:left="1080"/>
      </w:pPr>
      <w:rPr>
        <w:rFonts w:eastAsia="Arial Unicode M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EBC6EE2"/>
    <w:multiLevelType w:val="hybridMultilevel"/>
    <w:tmpl w:val="610EB7F6"/>
    <w:lvl w:tplc="5706F8A4"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2">
    <w:nsid w:val="7FA543DB"/>
    <w:multiLevelType w:val="hybridMultilevel"/>
    <w:tmpl w:val="2674BC2A"/>
    <w:lvl w:tplc="C0D8D7FA" w:ilvl="0">
      <w:start w:val="1"/>
      <w:numFmt w:val="lowerLetter"/>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6"/>
  </w:num>
  <w:num w:numId="6">
    <w:abstractNumId w:val="5"/>
  </w:num>
  <w:num w:numId="7">
    <w:abstractNumId w:val="9"/>
  </w:num>
  <w:num w:numId="8">
    <w:abstractNumId w:val="2"/>
  </w:num>
  <w:num w:numId="9">
    <w:abstractNumId w:val="0"/>
  </w:num>
  <w:num w:numId="10">
    <w:abstractNumId w:val="10"/>
  </w:num>
  <w:num w:numId="11">
    <w:abstractNumId w:val="3"/>
  </w:num>
  <w:num w:numId="12">
    <w:abstractNumId w:val="7"/>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A6C"/>
    <w:rsid w:val="00015283"/>
    <w:rsid w:val="00016C47"/>
    <w:rsid w:val="000275D3"/>
    <w:rsid w:val="000359E6"/>
    <w:rsid w:val="00073077"/>
    <w:rsid w:val="00073C40"/>
    <w:rsid w:val="000857D5"/>
    <w:rsid w:val="00092600"/>
    <w:rsid w:val="00092E6B"/>
    <w:rsid w:val="000951D1"/>
    <w:rsid w:val="000A4D03"/>
    <w:rsid w:val="000C5509"/>
    <w:rsid w:val="000D4069"/>
    <w:rsid w:val="000E565B"/>
    <w:rsid w:val="00146610"/>
    <w:rsid w:val="00156224"/>
    <w:rsid w:val="00167256"/>
    <w:rsid w:val="001A1E56"/>
    <w:rsid w:val="001A2DD1"/>
    <w:rsid w:val="001A67B9"/>
    <w:rsid w:val="00206BD4"/>
    <w:rsid w:val="00216514"/>
    <w:rsid w:val="002355D7"/>
    <w:rsid w:val="00266C93"/>
    <w:rsid w:val="00287BDF"/>
    <w:rsid w:val="002904C2"/>
    <w:rsid w:val="00290A67"/>
    <w:rsid w:val="002A0C1A"/>
    <w:rsid w:val="002A0DB5"/>
    <w:rsid w:val="002C6C73"/>
    <w:rsid w:val="002D6C70"/>
    <w:rsid w:val="002D756F"/>
    <w:rsid w:val="002E42F0"/>
    <w:rsid w:val="002E525E"/>
    <w:rsid w:val="002E63E3"/>
    <w:rsid w:val="00303A05"/>
    <w:rsid w:val="00321FB3"/>
    <w:rsid w:val="00327E51"/>
    <w:rsid w:val="00340684"/>
    <w:rsid w:val="0036042F"/>
    <w:rsid w:val="00375F2D"/>
    <w:rsid w:val="003A0644"/>
    <w:rsid w:val="003A35DE"/>
    <w:rsid w:val="003B7739"/>
    <w:rsid w:val="003C125C"/>
    <w:rsid w:val="003C43FD"/>
    <w:rsid w:val="003E77E9"/>
    <w:rsid w:val="003F1847"/>
    <w:rsid w:val="00450103"/>
    <w:rsid w:val="00451D8B"/>
    <w:rsid w:val="00466304"/>
    <w:rsid w:val="00486635"/>
    <w:rsid w:val="0049273E"/>
    <w:rsid w:val="004A320B"/>
    <w:rsid w:val="004B0F81"/>
    <w:rsid w:val="004C74F1"/>
    <w:rsid w:val="004C7672"/>
    <w:rsid w:val="00553BAB"/>
    <w:rsid w:val="00566241"/>
    <w:rsid w:val="0056793D"/>
    <w:rsid w:val="00576B00"/>
    <w:rsid w:val="005A1E29"/>
    <w:rsid w:val="005A68D9"/>
    <w:rsid w:val="005A7260"/>
    <w:rsid w:val="005A7706"/>
    <w:rsid w:val="005B60AD"/>
    <w:rsid w:val="005C3C8A"/>
    <w:rsid w:val="005C69CC"/>
    <w:rsid w:val="005D10FD"/>
    <w:rsid w:val="005D35A1"/>
    <w:rsid w:val="0060094E"/>
    <w:rsid w:val="00612425"/>
    <w:rsid w:val="00617F01"/>
    <w:rsid w:val="006206F0"/>
    <w:rsid w:val="0065719A"/>
    <w:rsid w:val="00686DAF"/>
    <w:rsid w:val="006A0EB8"/>
    <w:rsid w:val="006A6C99"/>
    <w:rsid w:val="006C36CC"/>
    <w:rsid w:val="006D2F3A"/>
    <w:rsid w:val="006F61F3"/>
    <w:rsid w:val="006F62CE"/>
    <w:rsid w:val="0070484E"/>
    <w:rsid w:val="00711FDE"/>
    <w:rsid w:val="00736426"/>
    <w:rsid w:val="0074087C"/>
    <w:rsid w:val="00747151"/>
    <w:rsid w:val="007547A8"/>
    <w:rsid w:val="007557FD"/>
    <w:rsid w:val="0075671A"/>
    <w:rsid w:val="00760B4A"/>
    <w:rsid w:val="007628DE"/>
    <w:rsid w:val="00792201"/>
    <w:rsid w:val="007971B4"/>
    <w:rsid w:val="007C294F"/>
    <w:rsid w:val="007D21AA"/>
    <w:rsid w:val="007F5A15"/>
    <w:rsid w:val="00800C53"/>
    <w:rsid w:val="00801D9E"/>
    <w:rsid w:val="008051FC"/>
    <w:rsid w:val="00823911"/>
    <w:rsid w:val="008266C2"/>
    <w:rsid w:val="008274BF"/>
    <w:rsid w:val="00836350"/>
    <w:rsid w:val="00850698"/>
    <w:rsid w:val="00863BE5"/>
    <w:rsid w:val="008728D7"/>
    <w:rsid w:val="00893544"/>
    <w:rsid w:val="008A50E3"/>
    <w:rsid w:val="008C6300"/>
    <w:rsid w:val="008C6DB5"/>
    <w:rsid w:val="008F257B"/>
    <w:rsid w:val="00904235"/>
    <w:rsid w:val="0090727E"/>
    <w:rsid w:val="009132E9"/>
    <w:rsid w:val="00917FB4"/>
    <w:rsid w:val="00926BD7"/>
    <w:rsid w:val="009331D7"/>
    <w:rsid w:val="00933245"/>
    <w:rsid w:val="00943F5A"/>
    <w:rsid w:val="00947705"/>
    <w:rsid w:val="009652DD"/>
    <w:rsid w:val="00967315"/>
    <w:rsid w:val="00973C05"/>
    <w:rsid w:val="00974B89"/>
    <w:rsid w:val="00975436"/>
    <w:rsid w:val="009A4772"/>
    <w:rsid w:val="009B5C35"/>
    <w:rsid w:val="009C5789"/>
    <w:rsid w:val="009C7359"/>
    <w:rsid w:val="009E15B3"/>
    <w:rsid w:val="009E68B2"/>
    <w:rsid w:val="00A0618B"/>
    <w:rsid w:val="00A131DF"/>
    <w:rsid w:val="00A15140"/>
    <w:rsid w:val="00A20659"/>
    <w:rsid w:val="00A21AAB"/>
    <w:rsid w:val="00A241EB"/>
    <w:rsid w:val="00A651E4"/>
    <w:rsid w:val="00A73D9A"/>
    <w:rsid w:val="00A97BCD"/>
    <w:rsid w:val="00AA428B"/>
    <w:rsid w:val="00AA44F1"/>
    <w:rsid w:val="00AF4DFF"/>
    <w:rsid w:val="00B042F3"/>
    <w:rsid w:val="00B267EB"/>
    <w:rsid w:val="00B51F9D"/>
    <w:rsid w:val="00B525B4"/>
    <w:rsid w:val="00B84292"/>
    <w:rsid w:val="00BA68B3"/>
    <w:rsid w:val="00BA7E42"/>
    <w:rsid w:val="00BB269F"/>
    <w:rsid w:val="00BB47D3"/>
    <w:rsid w:val="00BC75D1"/>
    <w:rsid w:val="00BD665C"/>
    <w:rsid w:val="00C01CDC"/>
    <w:rsid w:val="00C22C31"/>
    <w:rsid w:val="00C265D1"/>
    <w:rsid w:val="00C435A4"/>
    <w:rsid w:val="00C512E5"/>
    <w:rsid w:val="00C53BC7"/>
    <w:rsid w:val="00C72AB0"/>
    <w:rsid w:val="00C77D13"/>
    <w:rsid w:val="00C87F49"/>
    <w:rsid w:val="00CA183F"/>
    <w:rsid w:val="00CA6736"/>
    <w:rsid w:val="00CD0DAB"/>
    <w:rsid w:val="00D07812"/>
    <w:rsid w:val="00D1059C"/>
    <w:rsid w:val="00D1067D"/>
    <w:rsid w:val="00D220B2"/>
    <w:rsid w:val="00D24B96"/>
    <w:rsid w:val="00D411FE"/>
    <w:rsid w:val="00D453E5"/>
    <w:rsid w:val="00D5557E"/>
    <w:rsid w:val="00D60565"/>
    <w:rsid w:val="00D6087C"/>
    <w:rsid w:val="00D71806"/>
    <w:rsid w:val="00D90D1B"/>
    <w:rsid w:val="00DA191C"/>
    <w:rsid w:val="00DA209A"/>
    <w:rsid w:val="00DA4A2E"/>
    <w:rsid w:val="00DC0347"/>
    <w:rsid w:val="00DD3974"/>
    <w:rsid w:val="00DE47A3"/>
    <w:rsid w:val="00E06A9D"/>
    <w:rsid w:val="00E100F1"/>
    <w:rsid w:val="00E15DDD"/>
    <w:rsid w:val="00E323FE"/>
    <w:rsid w:val="00E32B4D"/>
    <w:rsid w:val="00E455B0"/>
    <w:rsid w:val="00E8758E"/>
    <w:rsid w:val="00E95B52"/>
    <w:rsid w:val="00E976FE"/>
    <w:rsid w:val="00EB52CE"/>
    <w:rsid w:val="00EB6402"/>
    <w:rsid w:val="00ED26D2"/>
    <w:rsid w:val="00ED5D2D"/>
    <w:rsid w:val="00F16FED"/>
    <w:rsid w:val="00F23DBF"/>
    <w:rsid w:val="00F26C8F"/>
    <w:rsid w:val="00F30924"/>
    <w:rsid w:val="00F35ECE"/>
    <w:rsid w:val="00F368D9"/>
    <w:rsid w:val="00F445A1"/>
    <w:rsid w:val="00F855AB"/>
    <w:rsid w:val="00F93922"/>
    <w:rsid w:val="00F97053"/>
    <w:rsid w:val="00F97735"/>
    <w:rsid w:val="00F97F6A"/>
    <w:rsid w:val="00FC36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0C53"/>
    <w:rPr>
      <w:sz w:val="24"/>
      <w:szCs w:val="24"/>
      <w:lang w:eastAsia="en-US"/>
    </w:rPr>
  </w:style>
  <w:style w:styleId="Naslov6" w:type="paragraph">
    <w:name w:val="heading 6"/>
    <w:basedOn w:val="Normal"/>
    <w:next w:val="Normal"/>
    <w:qFormat/>
    <w:rsid w:val="00800C53"/>
    <w:pPr>
      <w:keepNext/>
      <w:jc w:val="center"/>
      <w:outlineLvl w:val="5"/>
    </w:pPr>
    <w:rPr>
      <w:rFonts w:cs="Arial" w:hAnsi="Arial" w:ascii="Arial"/>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00C53"/>
    <w:pPr>
      <w:jc w:val="both"/>
    </w:pPr>
    <w:rPr>
      <w:rFonts w:cs="Arial" w:hAnsi="Arial" w:ascii="Arial"/>
      <w:sz w:val="22"/>
    </w:rPr>
  </w:style>
  <w:style w:styleId="Tekstbalonia" w:type="paragraph">
    <w:name w:val="Balloon Text"/>
    <w:basedOn w:val="Normal"/>
    <w:semiHidden/>
    <w:rsid w:val="00947705"/>
    <w:rPr>
      <w:rFonts w:cs="Tahoma" w:hAnsi="Tahoma" w:asci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AA428B"/>
    <w:pPr>
      <w:spacing w:lineRule="auto" w:line="276" w:after="200"/>
      <w:ind w:left="720"/>
      <w:contextualSpacing/>
    </w:pPr>
    <w:rPr>
      <w:rFonts w:cstheme="minorBidi" w:eastAsiaTheme="minorHAnsi" w:hAnsiTheme="minorHAnsi" w:asciiTheme="minorHAnsi"/>
      <w:sz w:val="22"/>
      <w:szCs w:val="22"/>
    </w:rPr>
  </w:style>
  <w:style w:customStyle="true" w:styleId="Tijeloteksta2Char" w:type="character">
    <w:name w:val="Tijelo teksta 2 Char"/>
    <w:basedOn w:val="Zadanifontodlomka"/>
    <w:link w:val="Tijeloteksta2"/>
    <w:rsid w:val="00C87F49"/>
    <w:rPr>
      <w:rFonts w:cs="Arial" w:hAnsi="Arial" w:ascii="Arial"/>
      <w:sz w:val="22"/>
      <w:szCs w:val="24"/>
      <w:lang w:eastAsia="en-US"/>
    </w:rPr>
  </w:style>
  <w:style w:styleId="Tekstrezerviranogmjesta" w:type="character">
    <w:name w:val="Placeholder Text"/>
    <w:basedOn w:val="Zadanifontodlomka"/>
    <w:uiPriority w:val="99"/>
    <w:semiHidden/>
    <w:rsid w:val="00375F2D"/>
    <w:rPr>
      <w:color w:val="808080"/>
      <w:bdr w:space="0" w:sz="0" w:color="auto" w:val="none"/>
      <w:shd w:fill="auto" w:color="auto" w:val="clear"/>
    </w:rPr>
  </w:style>
  <w:style w:customStyle="true" w:styleId="eSPISCCParagraphDefaultFont" w:type="character">
    <w:name w:val="eSPIS_CC_Paragraph Default Font"/>
    <w:basedOn w:val="Zadanifontodlomka"/>
    <w:rsid w:val="00375F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5F2D"/>
    <w:rPr>
      <w:bdr w:space="0" w:sz="0" w:color="auto" w:val="none"/>
      <w:shd w:fill="FFFFCC" w:color="auto" w:val="clear"/>
      <w:lang w:val="hr-HR"/>
    </w:rPr>
  </w:style>
  <w:style w:customStyle="true" w:styleId="PozadinaSvijetloCrvena" w:type="character">
    <w:name w:val="Pozadina_SvijetloCrvena"/>
    <w:basedOn w:val="eSPISCCParagraphDefaultFont"/>
    <w:rsid w:val="00375F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5F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0C53"/>
    <w:rPr>
      <w:sz w:val="24"/>
      <w:szCs w:val="24"/>
      <w:lang w:eastAsia="en-US"/>
    </w:rPr>
  </w:style>
  <w:style w:styleId="Naslov6" w:type="paragraph">
    <w:name w:val="heading 6"/>
    <w:basedOn w:val="Normal"/>
    <w:next w:val="Normal"/>
    <w:qFormat/>
    <w:rsid w:val="00800C53"/>
    <w:pPr>
      <w:keepNext/>
      <w:jc w:val="center"/>
      <w:outlineLvl w:val="5"/>
    </w:pPr>
    <w:rPr>
      <w:rFonts w:ascii="Arial" w:cs="Arial" w:hAnsi="Arial"/>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00C53"/>
    <w:pPr>
      <w:jc w:val="both"/>
    </w:pPr>
    <w:rPr>
      <w:rFonts w:ascii="Arial" w:cs="Arial" w:hAnsi="Arial"/>
      <w:sz w:val="22"/>
    </w:rPr>
  </w:style>
  <w:style w:styleId="Tekstbalonia" w:type="paragraph">
    <w:name w:val="Balloon Text"/>
    <w:basedOn w:val="Normal"/>
    <w:semiHidden/>
    <w:rsid w:val="00947705"/>
    <w:rPr>
      <w:rFonts w:ascii="Tahoma" w:cs="Tahoma" w:hAns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AA428B"/>
    <w:pPr>
      <w:spacing w:after="200" w:line="276" w:lineRule="auto"/>
      <w:ind w:left="720"/>
      <w:contextualSpacing/>
    </w:pPr>
    <w:rPr>
      <w:rFonts w:asciiTheme="minorHAnsi" w:cstheme="minorBidi" w:eastAsiaTheme="minorHAnsi" w:hAnsiTheme="minorHAnsi"/>
      <w:sz w:val="22"/>
      <w:szCs w:val="22"/>
    </w:rPr>
  </w:style>
  <w:style w:customStyle="1" w:styleId="Tijeloteksta2Char" w:type="character">
    <w:name w:val="Tijelo teksta 2 Char"/>
    <w:basedOn w:val="Zadanifontodlomka"/>
    <w:link w:val="Tijeloteksta2"/>
    <w:rsid w:val="00C87F49"/>
    <w:rPr>
      <w:rFonts w:ascii="Arial" w:cs="Arial" w:hAnsi="Arial"/>
      <w:sz w:val="22"/>
      <w:szCs w:val="24"/>
      <w:lang w:eastAsia="en-US"/>
    </w:rPr>
  </w:style>
  <w:style w:styleId="Tekstrezerviranogmjesta" w:type="character">
    <w:name w:val="Placeholder Text"/>
    <w:basedOn w:val="Zadanifontodlomka"/>
    <w:uiPriority w:val="99"/>
    <w:semiHidden/>
    <w:rsid w:val="00375F2D"/>
    <w:rPr>
      <w:color w:val="808080"/>
      <w:bdr w:color="auto" w:space="0" w:sz="0" w:val="none"/>
      <w:shd w:color="auto" w:fill="auto" w:val="clear"/>
    </w:rPr>
  </w:style>
  <w:style w:customStyle="1" w:styleId="eSPISCCParagraphDefaultFont" w:type="character">
    <w:name w:val="eSPIS_CC_Paragraph Default Font"/>
    <w:basedOn w:val="Zadanifontodlomka"/>
    <w:rsid w:val="00375F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5F2D"/>
    <w:rPr>
      <w:bdr w:color="auto" w:space="0" w:sz="0" w:val="none"/>
      <w:shd w:color="auto" w:fill="FFFFCC" w:val="clear"/>
      <w:lang w:val="hr-HR"/>
    </w:rPr>
  </w:style>
  <w:style w:customStyle="1" w:styleId="PozadinaSvijetloCrvena" w:type="character">
    <w:name w:val="Pozadina_SvijetloCrvena"/>
    <w:basedOn w:val="eSPISCCParagraphDefaultFont"/>
    <w:rsid w:val="00375F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5F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7915248">
      <w:bodyDiv w:val="true"/>
      <w:marLeft w:val="0"/>
      <w:marRight w:val="0"/>
      <w:marTop w:val="0"/>
      <w:marBottom w:val="0"/>
      <w:divBdr>
        <w:top w:space="0" w:sz="0" w:color="auto" w:val="none"/>
        <w:left w:space="0" w:sz="0" w:color="auto" w:val="none"/>
        <w:bottom w:space="0" w:sz="0" w:color="auto" w:val="none"/>
        <w:right w:space="0" w:sz="0" w:color="auto" w:val="none"/>
      </w:divBdr>
    </w:div>
    <w:div w:id="1030960986">
      <w:bodyDiv w:val="true"/>
      <w:marLeft w:val="0"/>
      <w:marRight w:val="0"/>
      <w:marTop w:val="0"/>
      <w:marBottom w:val="0"/>
      <w:divBdr>
        <w:top w:space="0" w:sz="0" w:color="auto" w:val="none"/>
        <w:left w:space="0" w:sz="0" w:color="auto" w:val="none"/>
        <w:bottom w:space="0" w:sz="0" w:color="auto" w:val="none"/>
        <w:right w:space="0" w:sz="0" w:color="auto" w:val="none"/>
      </w:divBdr>
    </w:div>
    <w:div w:id="13981613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St-211/2016</izvorni_sadrzaj>
    <derivirana_varijabla naziv="DomainObject.Predmet.OznakaBroj_1">St-211/2016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dijela spisa po žalbi na VTS 31.08.2016.
PRIJAVE TRAŽBINA U ORMARU U
Č.P.!!!</izvorni_sadrzaj>
    <derivirana_varijabla naziv="DomainObject.Predmet.PrimjedbaSuca_1">Kopija dijela spisa po žalbi na VTS 31.08.2016.
PRIJAVE TRAŽBINA U ORMARU U
Č.P.!!!</derivirana_varijabla>
  </DomainObject.Predmet.PrimjedbaSuca>
  <DomainObject.Predmet.ProtustrankaFormated>
    <izvorni_sadrzaj>  ARHITEKTONSKI STUDIO PENAT projektiranje i inženjering d.o.o.</izvorni_sadrzaj>
    <derivirana_varijabla naziv="DomainObject.Predmet.ProtustrankaFormated_1">  ARHITEKTONSKI STUDIO PENAT projektiranje i inženjering d.o.o.</derivirana_varijabla>
  </DomainObject.Predmet.ProtustrankaFormated>
  <DomainObject.Predmet.ProtustrankaFormatedOIB>
    <izvorni_sadrzaj>  ARHITEKTONSKI STUDIO PENAT projektiranje i inženjering d.o.o., OIB 48810960584</izvorni_sadrzaj>
    <derivirana_varijabla naziv="DomainObject.Predmet.ProtustrankaFormatedOIB_1">  ARHITEKTONSKI STUDIO PENAT projektiranje i inženjering d.o.o., OIB 48810960584</derivirana_varijabla>
  </DomainObject.Predmet.ProtustrankaFormatedOIB>
  <DomainObject.Predmet.ProtustrankaFormatedWithAdress>
    <izvorni_sadrzaj> ARHITEKTONSKI STUDIO PENAT projektiranje i inženjering d.o.o., Braće Vranjanin 2, 23000 Zadar</izvorni_sadrzaj>
    <derivirana_varijabla naziv="DomainObject.Predmet.ProtustrankaFormatedWithAdress_1"> ARHITEKTONSKI STUDIO PENAT projektiranje i inženjering d.o.o., Braće Vranjanin 2, 23000 Zadar</derivirana_varijabla>
  </DomainObject.Predmet.ProtustrankaFormatedWithAdress>
  <DomainObject.Predmet.ProtustrankaFormatedWithAdressOIB>
    <izvorni_sadrzaj> ARHITEKTONSKI STUDIO PENAT projektiranje i inženjering d.o.o., OIB 48810960584, Braće Vranjanin 2, 23000 Zadar</izvorni_sadrzaj>
    <derivirana_varijabla naziv="DomainObject.Predmet.ProtustrankaFormatedWithAdressOIB_1"> ARHITEKTONSKI STUDIO PENAT projektiranje i inženjering d.o.o., OIB 48810960584, Braće Vranjanin 2, 23000 Zadar</derivirana_varijabla>
  </DomainObject.Predmet.ProtustrankaFormatedWithAdressOIB>
  <DomainObject.Predmet.ProtustrankaWithAdress>
    <izvorni_sadrzaj>ARHITEKTONSKI STUDIO PENAT projektiranje i inženjering d.o.o. Braće Vranjanin 2, 23000 Zadar</izvorni_sadrzaj>
    <derivirana_varijabla naziv="DomainObject.Predmet.ProtustrankaWithAdress_1">ARHITEKTONSKI STUDIO PENAT projektiranje i inženjering d.o.o. Braće Vranjanin 2, 23000 Zadar</derivirana_varijabla>
  </DomainObject.Predmet.ProtustrankaWithAdress>
  <DomainObject.Predmet.ProtustrankaWithAdressOIB>
    <izvorni_sadrzaj>ARHITEKTONSKI STUDIO PENAT projektiranje i inženjering d.o.o., OIB 48810960584, Braće Vranjanin 2, 23000 Zadar</izvorni_sadrzaj>
    <derivirana_varijabla naziv="DomainObject.Predmet.ProtustrankaWithAdressOIB_1">ARHITEKTONSKI STUDIO PENAT projektiranje i inženjering d.o.o., OIB 48810960584, Braće Vranjanin 2, 23000 Zadar</derivirana_varijabla>
  </DomainObject.Predmet.ProtustrankaWithAdressOIB>
  <DomainObject.Predmet.ProtustrankaNazivFormated>
    <izvorni_sadrzaj>ARHITEKTONSKI STUDIO PENAT projektiranje i inženjering d.o.o.</izvorni_sadrzaj>
    <derivirana_varijabla naziv="DomainObject.Predmet.ProtustrankaNazivFormated_1">ARHITEKTONSKI STUDIO PENAT projektiranje i inženjering d.o.o.</derivirana_varijabla>
  </DomainObject.Predmet.ProtustrankaNazivFormated>
  <DomainObject.Predmet.ProtustrankaNazivFormatedOIB>
    <izvorni_sadrzaj>ARHITEKTONSKI STUDIO PENAT projektiranje i inženjering d.o.o., OIB 48810960584</izvorni_sadrzaj>
    <derivirana_varijabla naziv="DomainObject.Predmet.ProtustrankaNazivFormatedOIB_1">ARHITEKTONSKI STUDIO PENAT projektiranje i inženjering d.o.o., OIB 48810960584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196457.88</izvorni_sadrzaj>
    <derivirana_varijabla naziv="DomainObject.Predmet.TrenutnaVrijednost_1">196457.88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ARHITEKTONSKI STUDIO PENAT projektiranje i inženjering d.o.o.</item>
    </izvorni_sadrzaj>
    <derivirana_varijabla naziv="DomainObject.Predmet.ProtuStrankaListFormated_1">
      <item>ARHITEKTONSKI STUDIO PENAT projektiranje i inženjering d.o.o.</item>
    </derivirana_varijabla>
  </DomainObject.Predmet.ProtuStrankaListFormated>
  <DomainObject.Predmet.ProtuStrankaListFormatedOIB>
    <izvorni_sadrzaj>
      <item>ARHITEKTONSKI STUDIO PENAT projektiranje i inženjering d.o.o., OIB 48810960584</item>
    </izvorni_sadrzaj>
    <derivirana_varijabla naziv="DomainObject.Predmet.ProtuStrankaListFormatedOIB_1">
      <item>ARHITEKTONSKI STUDIO PENAT projektiranje i inženjering d.o.o., OIB 48810960584</item>
    </derivirana_varijabla>
  </DomainObject.Predmet.ProtuStrankaListFormatedOIB>
  <DomainObject.Predmet.ProtuStrankaListFormatedWithAdress>
    <izvorni_sadrzaj>
      <item>ARHITEKTONSKI STUDIO PENAT projektiranje i inženjering d.o.o., Braće Vranjanin 2, 23000 Zadar</item>
    </izvorni_sadrzaj>
    <derivirana_varijabla naziv="DomainObject.Predmet.ProtuStrankaListFormatedWithAdress_1">
      <item>ARHITEKTONSKI STUDIO PENAT projektiranje i inženjering d.o.o., Braće Vranjanin 2, 23000 Zadar</item>
    </derivirana_varijabla>
  </DomainObject.Predmet.ProtuStrankaListFormatedWithAdress>
  <DomainObject.Predmet.ProtuStrankaListFormatedWithAdressOIB>
    <izvorni_sadrzaj>
      <item>ARHITEKTONSKI STUDIO PENAT projektiranje i inženjering d.o.o., OIB 48810960584, Braće Vranjanin 2, 23000 Zadar</item>
    </izvorni_sadrzaj>
    <derivirana_varijabla naziv="DomainObject.Predmet.ProtuStrankaListFormatedWithAdressOIB_1">
      <item>ARHITEKTONSKI STUDIO PENAT projektiranje i inženjering d.o.o., OIB 48810960584, Braće Vranjanin 2, 23000 Zadar</item>
    </derivirana_varijabla>
  </DomainObject.Predmet.ProtuStrankaListFormatedWithAdressOIB>
  <DomainObject.Predmet.ProtuStrankaListNazivFormated>
    <izvorni_sadrzaj>
      <item>ARHITEKTONSKI STUDIO PENAT projektiranje i inženjering d.o.o.</item>
    </izvorni_sadrzaj>
    <derivirana_varijabla naziv="DomainObject.Predmet.ProtuStrankaListNazivFormated_1">
      <item>ARHITEKTONSKI STUDIO PENAT projektiranje i inženjering d.o.o.</item>
    </derivirana_varijabla>
  </DomainObject.Predmet.ProtuStrankaListNazivFormated>
  <DomainObject.Predmet.ProtuStrankaListNazivFormatedOIB>
    <izvorni_sadrzaj>
      <item>ARHITEKTONSKI STUDIO PENAT projektiranje i inženjering d.o.o., OIB 48810960584</item>
    </izvorni_sadrzaj>
    <derivirana_varijabla naziv="DomainObject.Predmet.ProtuStrankaListNazivFormatedOIB_1">
      <item>ARHITEKTONSKI STUDIO PENAT projektiranje i inženjering d.o.o., OIB 48810960584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ARHITEKTONSKI STUDIO PENAT projektiranje i inženjering d.o.o.</izvorni_sadrzaj>
    <derivirana_varijabla naziv="DomainObject.Predmet.ProtustrankaIDrugi_1">ARHITEKTONSKI STUDIO PENAT projektiranje i inženjering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ARHITEKTONSKI STUDIO PENAT projektiranje i inženjering d.o.o., OIB 48810960584, Braće Vranjanin 2, 23000 Zadar</izvorni_sadrzaj>
    <derivirana_varijabla naziv="DomainObject.Predmet.ProtustrankaIDrugiAdressOIB_1">ARHITEKTONSKI STUDIO PENAT projektiranje i inženjering d.o.o., OIB 48810960584, Braće Vranjanin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ARHITEKTONSKI STUDIO PENAT projektiranje i inženjering d.o.o.</item>
    </izvorni_sadrzaj>
    <derivirana_varijabla naziv="DomainObject.Predmet.SudioniciListNaziv_1">
      <item>FINA</item>
      <item>ARHITEKTONSKI STUDIO PENAT projektiranje i inženjering d.o.o.</item>
    </derivirana_varijabla>
  </DomainObject.Predmet.SudioniciListNaziv>
  <DomainObject.Predmet.SudioniciListAdressOIB>
    <izvorni_sadrzaj>
      <item>FINA, OIB 85821130368</item>
      <item>ARHITEKTONSKI STUDIO PENAT projektiranje i inženjering d.o.o., OIB 48810960584, Braće Vranjanin 2,23000 Zadar</item>
    </izvorni_sadrzaj>
    <derivirana_varijabla naziv="DomainObject.Predmet.SudioniciListAdressOIB_1">
      <item>FINA, OIB 85821130368</item>
      <item>ARHITEKTONSKI STUDIO PENAT projektiranje i inženjering d.o.o., OIB 48810960584, Braće Vranjanin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48810960584</item>
    </izvorni_sadrzaj>
    <derivirana_varijabla naziv="DomainObject.Predmet.SudioniciListNazivOIB_1">
      <item>, OIB 85821130368</item>
      <item>, OIB 48810960584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664CE3-F60A-459D-AAE6-514A78778C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1035</properties:Words>
  <properties:Characters>5692</properties:Characters>
  <properties:Lines>112</properties:Lines>
  <properties:Paragraphs>30</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2018-03-09T13:25:00Z</dcterms:created>
  <dc:creator>Administrator</dc:creator>
  <cp:lastModifiedBy>Martina Kalmeta</cp:lastModifiedBy>
  <cp:lastPrinted>2018-03-12T07:21:00Z</cp:lastPrinted>
  <dcterms:modified xmlns:xsi="http://www.w3.org/2001/XMLSchema-instance" xsi:type="dcterms:W3CDTF">2018-03-12T08:35:00Z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(St-211-16 BRISANJE ZABILJEŽBE STAN IZLUČNA IMOVINA.docx)</vt:lpwstr>
  </prop:property>
  <prop:property name="CC_coloring" pid="4" fmtid="{D5CDD505-2E9C-101B-9397-08002B2CF9AE}">
    <vt:bool>false</vt:bool>
  </prop:property>
  <prop:property name="BrojStranica" pid="5" fmtid="{D5CDD505-2E9C-101B-9397-08002B2CF9AE}">
    <vt:i4>3</vt:i4>
  </prop:property>
</prop:Properties>
</file>