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af87" w14:paraId="ee8af87" w:rsidRDefault="00C4150E" w:rsidP="00C4150E" w:rsidR="00C4150E" w:rsidRPr="00DA112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150E" w:rsidP="00C4150E" w:rsidR="00C4150E"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8F7D6B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povodom zahtjeva Financijske agencije, Regionalnog centra Splita, Podružnice Zadar,  za provedbu skraćenoga stečajnoga postupka nad dužnikom </w:t>
      </w:r>
      <w:r w:rsidR="007B6264">
        <w:rPr>
          <w:rFonts w:cs="Times New Roman" w:eastAsia="Times New Roman" w:hAnsi="Times New Roman" w:ascii="Times New Roman"/>
          <w:sz w:val="24"/>
          <w:szCs w:val="24"/>
          <w:lang w:eastAsia="hr-HR"/>
        </w:rPr>
        <w:t>NOĆNI KLUB j.</w:t>
      </w:r>
      <w:r w:rsidR="008F7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r w:rsidR="007B62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Ivane </w:t>
      </w:r>
      <w:proofErr w:type="spellStart"/>
      <w:r w:rsidR="007B6264">
        <w:rPr>
          <w:rFonts w:cs="Times New Roman" w:eastAsia="Times New Roman" w:hAnsi="Times New Roman" w:ascii="Times New Roman"/>
          <w:sz w:val="24"/>
          <w:szCs w:val="24"/>
          <w:lang w:eastAsia="hr-HR"/>
        </w:rPr>
        <w:t>Skvarčine</w:t>
      </w:r>
      <w:proofErr w:type="spellEnd"/>
      <w:r w:rsidR="007B62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B6264">
        <w:rPr>
          <w:rFonts w:cs="Times New Roman" w:eastAsia="Times New Roman" w:hAnsi="Times New Roman" w:ascii="Times New Roman"/>
          <w:sz w:val="24"/>
          <w:szCs w:val="24"/>
          <w:lang w:eastAsia="hr-HR"/>
        </w:rPr>
        <w:t>67790748199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ožujka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Odbacuje se zahtjev za provedbu skraćenog stečajnog postupka nad </w:t>
      </w:r>
      <w:r w:rsidR="008F7D6B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uvodno označenim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dužnikom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nedopušten.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Obrazloženje</w:t>
      </w:r>
    </w:p>
    <w:p w:rsidRDefault="00DA1124" w:rsidP="00DA1124" w:rsidR="00DA1124" w:rsidRPr="00DA1124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ab/>
        <w:t xml:space="preserve">Financijska agencija je ponijela ovom sudu </w:t>
      </w:r>
      <w:r w:rsidR="007B626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15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. veljače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2016. zahtjev za provedbu skraćenoga stečajnog postupka nad uvodno označenom pravnom osobom na temelju čl. 444. st. 1. Stečajnog zakona (Narodne novine broj 71/15, dalje u tekstu: SZ)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ista na dan 1. rujna 2015. u Očevidniku redoslijeda osnova za plaćanje ima evidentirane neizvršene osnove za plaćanje u neprekinutom razdoblju od </w:t>
      </w:r>
      <w:r w:rsidR="007B6264">
        <w:rPr>
          <w:rFonts w:cs="Times New Roman" w:eastAsia="Times New Roman" w:hAnsi="Times New Roman" w:ascii="Times New Roman"/>
          <w:sz w:val="24"/>
          <w:szCs w:val="24"/>
          <w:lang w:eastAsia="hr-HR"/>
        </w:rPr>
        <w:t>160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7B6264">
        <w:rPr>
          <w:rFonts w:cs="Times New Roman" w:eastAsia="Times New Roman" w:hAnsi="Times New Roman" w:ascii="Times New Roman"/>
          <w:sz w:val="24"/>
          <w:szCs w:val="24"/>
          <w:lang w:eastAsia="hr-HR"/>
        </w:rPr>
        <w:t>2.195,41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7D6B">
        <w:rPr>
          <w:rFonts w:cs="Times New Roman" w:eastAsia="Times New Roman" w:hAnsi="Times New Roman" w:ascii="Times New Roman"/>
          <w:sz w:val="24"/>
          <w:szCs w:val="24"/>
          <w:lang w:eastAsia="hr-HR"/>
        </w:rPr>
        <w:t>kuna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nema zaposlenih. 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Odredbom čl.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izvadak iz sudskog registra za navedenu pravnu osobu utvrđeno je da je registarski sud po službenoj dužnosti </w:t>
      </w:r>
      <w:r w:rsidR="008F7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već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pokrenuo postupak radi brisanja iste iz registra po čl. 70. st. 1.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3. i st. 4. Zakona o sudskom registru (Narodne novine broj: </w:t>
      </w:r>
      <w:hyperlink r:id="rId10" w:history="true" w:tooltip="zakon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1/95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1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57/96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2" w:history="true" w:tooltip="uredba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1/98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3" w:history="true" w:tooltip="uredba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30/99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4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45/99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5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54/05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6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40/07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7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91/10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8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90/11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9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148/13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20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93/14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hyperlink r:id="rId21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110/15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dalje: ZSR) na temelju rješenja ovog suda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Zd</w:t>
      </w:r>
      <w:proofErr w:type="spellEnd"/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Tt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697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-1 od 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A112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je u konkretnom slučaju pokrenut drugi postupak radi brisanja navedene pravne osobe iz sudskog registra, to se nije ispunila jedna od </w:t>
      </w:r>
      <w:r w:rsidR="008F7D6B">
        <w:rPr>
          <w:rFonts w:cs="Times New Roman" w:eastAsia="Times New Roman" w:hAnsi="Times New Roman" w:ascii="Times New Roman"/>
          <w:sz w:val="24"/>
          <w:szCs w:val="24"/>
          <w:lang w:eastAsia="hr-HR"/>
        </w:rPr>
        <w:t>tri kumulativno određene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pretpostavki iz članka 428. stavka 1. podstavka 3. SZ-a za provedbu skraćenog stečajnog postupka nad istom, zbog čega je donesena odluka kao u izreci rješenja.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8F7D6B" w:rsidR="00DA1124" w:rsidRPr="008F7D6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15. ožujka 2018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A1124" w:rsidP="009E6872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r w:rsidR="009E68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Za točnost </w:t>
      </w:r>
      <w:proofErr w:type="spellStart"/>
      <w:r w:rsidR="009E6872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="009E6872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S</w:t>
      </w:r>
      <w:bookmarkStart w:name="_GoBack" w:id="0"/>
      <w:bookmarkEnd w:id="0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utkinja:</w:t>
      </w:r>
    </w:p>
    <w:p w:rsidRDefault="009E6872" w:rsidP="009E6872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DA1124"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A1124" w:rsidP="00DA1124" w:rsidR="00DA1124" w:rsidRPr="00DA112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DA1124" w:rsidP="00DA1124" w:rsidR="00DA1124" w:rsidRPr="00DA1124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DA1124" w:rsidP="00DA1124" w:rsidR="00DA1124" w:rsidRPr="00DA1124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DA1124" w:rsidP="00DA1124" w:rsidR="00DA1124" w:rsidRPr="00DA11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DNA: </w:t>
      </w:r>
    </w:p>
    <w:p w:rsidRDefault="00DA1124" w:rsidP="00DA1124" w:rsidR="00DA1124" w:rsidRPr="00DA112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DA1124" w:rsidP="00DA1124" w:rsidR="00DA1124" w:rsidRPr="00DA112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spis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052E" w:rsidR="00DB052E"/>
    <w:sectPr w:rsidSect="004C2D99" w:rsidR="00DB052E">
      <w:headerReference w:type="even" r:id="rId22"/>
      <w:headerReference w:type="default" r:id="rId23"/>
      <w:headerReference w:type="first" r:id="rId2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50E" w:rsidP="00C4150E" w:rsidR="00C4150E">
      <w:pPr>
        <w:spacing w:lineRule="auto" w:line="240" w:after="0"/>
      </w:pPr>
      <w:r>
        <w:separator/>
      </w:r>
    </w:p>
  </w:endnote>
  <w:endnote w:id="0" w:type="continuationSeparator">
    <w:p w:rsidRDefault="00C4150E" w:rsidP="00C4150E" w:rsidR="00C415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50E" w:rsidP="00C4150E" w:rsidR="00C4150E">
      <w:pPr>
        <w:spacing w:lineRule="auto" w:line="240" w:after="0"/>
      </w:pPr>
      <w:r>
        <w:separator/>
      </w:r>
    </w:p>
  </w:footnote>
  <w:footnote w:id="0" w:type="continuationSeparator">
    <w:p w:rsidRDefault="00C4150E" w:rsidP="00C4150E" w:rsidR="00C415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264" w:rsidP="004C2D99" w:rsidR="00DE65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6872" w:rsidR="00DE65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264" w:rsidP="004C2D99" w:rsidR="00DE65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6264" w:rsidP="004C2D99" w:rsidR="00DE65D0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8F7D6B">
      <w:t>.</w:t>
    </w:r>
    <w:r w:rsidRPr="00BE1154">
      <w:t xml:space="preserve"> St-</w:t>
    </w:r>
    <w:r w:rsidR="00C4150E">
      <w:t>2</w:t>
    </w:r>
    <w:r>
      <w:t>18/2016-16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50E" w:rsidP="00C4150E" w:rsidR="00C4150E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.</w:t>
    </w: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>St-</w:t>
    </w:r>
    <w:r w:rsidR="007B6264">
      <w:rPr>
        <w:rFonts w:cs="Times New Roman" w:eastAsia="Times New Roman" w:hAnsi="Times New Roman" w:ascii="Times New Roman"/>
        <w:sz w:val="24"/>
        <w:szCs w:val="24"/>
        <w:lang w:eastAsia="hr-HR"/>
      </w:rPr>
      <w:t>218</w:t>
    </w: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>/2016</w:t>
    </w:r>
    <w:r w:rsidR="007B6264">
      <w:rPr>
        <w:rFonts w:cs="Times New Roman" w:eastAsia="Times New Roman" w:hAnsi="Times New Roman" w:ascii="Times New Roman"/>
        <w:sz w:val="24"/>
        <w:szCs w:val="24"/>
        <w:lang w:eastAsia="hr-HR"/>
      </w:rPr>
      <w:t>-16</w:t>
    </w:r>
  </w:p>
  <w:p w:rsidRDefault="00C4150E" w:rsidR="00C4150E">
    <w:pPr>
      <w:pStyle w:val="Zaglavlje"/>
    </w:pPr>
  </w:p>
  <w:p w:rsidRDefault="00C4150E" w:rsidR="00C415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124"/>
    <w:rsid w:val="007B6264"/>
    <w:rsid w:val="008F7D6B"/>
    <w:rsid w:val="009E6872"/>
    <w:rsid w:val="00C4150E"/>
    <w:rsid w:val="00DA1124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12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A112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A112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50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50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150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150E"/>
  </w:style>
  <w:style w:styleId="Tekstrezerviranogmjesta" w:type="character">
    <w:name w:val="Placeholder Text"/>
    <w:basedOn w:val="Zadanifontodlomka"/>
    <w:uiPriority w:val="99"/>
    <w:semiHidden/>
    <w:rsid w:val="009E68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8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68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68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68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124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A112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A112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50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50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150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150E"/>
  </w:style>
  <w:style w:styleId="Tekstrezerviranogmjesta" w:type="character">
    <w:name w:val="Placeholder Text"/>
    <w:basedOn w:val="Zadanifontodlomka"/>
    <w:uiPriority w:val="99"/>
    <w:semiHidden/>
    <w:rsid w:val="009E68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8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68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68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68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NOĆNI KLUB j.d.o.o. za ugostiteljstvo i usluge</izvorni_sadrzaj>
    <derivirana_varijabla naziv="DomainObject.Predmet.ProtustrankaFormated_1">  NOĆNI KLUB j.d.o.o. za ugostiteljstvo i usluge</derivirana_varijabla>
  </DomainObject.Predmet.ProtustrankaFormated>
  <DomainObject.Predmet.ProtustrankaFormatedOIB>
    <izvorni_sadrzaj>  NOĆNI KLUB j.d.o.o. za ugostiteljstvo i usluge, OIB 67790748199</izvorni_sadrzaj>
    <derivirana_varijabla naziv="DomainObject.Predmet.ProtustrankaFormatedOIB_1">  NOĆNI KLUB j.d.o.o. za ugostiteljstvo i usluge, OIB 67790748199</derivirana_varijabla>
  </DomainObject.Predmet.ProtustrankaFormatedOIB>
  <DomainObject.Predmet.ProtustrankaFormatedWithAdress>
    <izvorni_sadrzaj> NOĆNI KLUB j.d.o.o. za ugostiteljstvo i usluge, Ivana Skvarčine 2, 23000 Zadar</izvorni_sadrzaj>
    <derivirana_varijabla naziv="DomainObject.Predmet.ProtustrankaFormatedWithAdress_1"> NOĆNI KLUB j.d.o.o. za ugostiteljstvo i usluge, Ivana Skvarčine 2, 23000 Zadar</derivirana_varijabla>
  </DomainObject.Predmet.ProtustrankaFormatedWithAdress>
  <DomainObject.Predmet.ProtustrankaFormatedWithAdressOIB>
    <izvorni_sadrzaj> NOĆNI KLUB j.d.o.o. za ugostiteljstvo i usluge, OIB 67790748199, Ivana Skvarčine 2, 23000 Zadar</izvorni_sadrzaj>
    <derivirana_varijabla naziv="DomainObject.Predmet.ProtustrankaFormatedWithAdressOIB_1"> NOĆNI KLUB j.d.o.o. za ugostiteljstvo i usluge, OIB 67790748199, Ivana Skvarčine 2, 23000 Zadar</derivirana_varijabla>
  </DomainObject.Predmet.ProtustrankaFormatedWithAdressOIB>
  <DomainObject.Predmet.ProtustrankaWithAdress>
    <izvorni_sadrzaj>NOĆNI KLUB j.d.o.o. za ugostiteljstvo i usluge Ivana Skvarčine 2, 23000 Zadar</izvorni_sadrzaj>
    <derivirana_varijabla naziv="DomainObject.Predmet.ProtustrankaWithAdress_1">NOĆNI KLUB j.d.o.o. za ugostiteljstvo i usluge Ivana Skvarčine 2, 23000 Zadar</derivirana_varijabla>
  </DomainObject.Predmet.ProtustrankaWithAdress>
  <DomainObject.Predmet.ProtustrankaWithAdressOIB>
    <izvorni_sadrzaj>NOĆNI KLUB j.d.o.o. za ugostiteljstvo i usluge, OIB 67790748199, Ivana Skvarčine 2, 23000 Zadar</izvorni_sadrzaj>
    <derivirana_varijabla naziv="DomainObject.Predmet.ProtustrankaWithAdressOIB_1">NOĆNI KLUB j.d.o.o. za ugostiteljstvo i usluge, OIB 67790748199, Ivana Skvarčine 2, 23000 Zadar</derivirana_varijabla>
  </DomainObject.Predmet.ProtustrankaWithAdressOIB>
  <DomainObject.Predmet.ProtustrankaNazivFormated>
    <izvorni_sadrzaj>NOĆNI KLUB j.d.o.o. za ugostiteljstvo i usluge</izvorni_sadrzaj>
    <derivirana_varijabla naziv="DomainObject.Predmet.ProtustrankaNazivFormated_1">NOĆNI KLUB j.d.o.o. za ugostiteljstvo i usluge</derivirana_varijabla>
  </DomainObject.Predmet.ProtustrankaNazivFormated>
  <DomainObject.Predmet.ProtustrankaNazivFormatedOIB>
    <izvorni_sadrzaj>NOĆNI KLUB j.d.o.o. za ugostiteljstvo i usluge, OIB 67790748199</izvorni_sadrzaj>
    <derivirana_varijabla naziv="DomainObject.Predmet.ProtustrankaNazivFormatedOIB_1">NOĆNI KLUB j.d.o.o. za ugostiteljstvo i usluge, OIB 67790748199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NOĆNI KLUB j.d.o.o. za ugostiteljstvo i usluge</item>
    </izvorni_sadrzaj>
    <derivirana_varijabla naziv="DomainObject.Predmet.ProtuStrankaListFormated_1">
      <item>NOĆNI KLUB j.d.o.o. za ugostiteljstvo i usluge</item>
    </derivirana_varijabla>
  </DomainObject.Predmet.ProtuStrankaListFormated>
  <DomainObject.Predmet.ProtuStrankaListFormatedOIB>
    <izvorni_sadrzaj>
      <item>NOĆNI KLUB j.d.o.o. za ugostiteljstvo i usluge, OIB 67790748199</item>
    </izvorni_sadrzaj>
    <derivirana_varijabla naziv="DomainObject.Predmet.ProtuStrankaListFormatedOIB_1">
      <item>NOĆNI KLUB j.d.o.o. za ugostiteljstvo i usluge, OIB 67790748199</item>
    </derivirana_varijabla>
  </DomainObject.Predmet.ProtuStrankaListFormatedOIB>
  <DomainObject.Predmet.ProtuStrankaListFormatedWithAdress>
    <izvorni_sadrzaj>
      <item>NOĆNI KLUB j.d.o.o. za ugostiteljstvo i usluge, Ivana Skvarčine 2, 23000 Zadar</item>
    </izvorni_sadrzaj>
    <derivirana_varijabla naziv="DomainObject.Predmet.ProtuStrankaListFormatedWithAdress_1">
      <item>NOĆNI KLUB j.d.o.o. za ugostiteljstvo i usluge, Ivana Skvarčine 2, 23000 Zadar</item>
    </derivirana_varijabla>
  </DomainObject.Predmet.ProtuStrankaListFormatedWithAdress>
  <DomainObject.Predmet.ProtuStrankaListFormatedWithAdressOIB>
    <izvorni_sadrzaj>
      <item>NOĆNI KLUB j.d.o.o. za ugostiteljstvo i usluge, OIB 67790748199, Ivana Skvarčine 2, 23000 Zadar</item>
    </izvorni_sadrzaj>
    <derivirana_varijabla naziv="DomainObject.Predmet.ProtuStrankaListFormatedWithAdressOIB_1">
      <item>NOĆNI KLUB j.d.o.o. za ugostiteljstvo i usluge, OIB 67790748199, Ivana Skvarčine 2, 23000 Zadar</item>
    </derivirana_varijabla>
  </DomainObject.Predmet.ProtuStrankaListFormatedWithAdressOIB>
  <DomainObject.Predmet.ProtuStrankaListNazivFormated>
    <izvorni_sadrzaj>
      <item>NOĆNI KLUB j.d.o.o. za ugostiteljstvo i usluge</item>
    </izvorni_sadrzaj>
    <derivirana_varijabla naziv="DomainObject.Predmet.ProtuStrankaListNazivFormated_1">
      <item>NOĆNI KLUB j.d.o.o. za ugostiteljstvo i usluge</item>
    </derivirana_varijabla>
  </DomainObject.Predmet.ProtuStrankaListNazivFormated>
  <DomainObject.Predmet.ProtuStrankaListNazivFormatedOIB>
    <izvorni_sadrzaj>
      <item>NOĆNI KLUB j.d.o.o. za ugostiteljstvo i usluge, OIB 67790748199</item>
    </izvorni_sadrzaj>
    <derivirana_varijabla naziv="DomainObject.Predmet.ProtuStrankaListNazivFormatedOIB_1">
      <item>NOĆNI KLUB j.d.o.o. za ugostiteljstvo i usluge, OIB 67790748199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NOĆNI KLUB j.d.o.o. za ugostiteljstvo i usluge</izvorni_sadrzaj>
    <derivirana_varijabla naziv="DomainObject.Predmet.ProtustrankaIDrugi_1">NOĆNI KLUB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NOĆNI KLUB j.d.o.o. za ugostiteljstvo i usluge, OIB 67790748199, Ivana Skvarčine 2, 23000 Zadar</izvorni_sadrzaj>
    <derivirana_varijabla naziv="DomainObject.Predmet.ProtustrankaIDrugiAdressOIB_1">NOĆNI KLUB j.d.o.o. za ugostiteljstvo i usluge, OIB 67790748199, Ivana Skvarčine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NOĆNI KLUB j.d.o.o. za ugostiteljstvo i usluge</item>
    </izvorni_sadrzaj>
    <derivirana_varijabla naziv="DomainObject.Predmet.SudioniciListNaziv_1">
      <item>Financijska agencija</item>
      <item>NOĆNI KLUB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NOĆNI KLUB j.d.o.o. za ugostiteljstvo i usluge, OIB 67790748199, Ivana Skvarčine 2,23000 Zadar</item>
    </izvorni_sadrzaj>
    <derivirana_varijabla naziv="DomainObject.Predmet.SudioniciListAdressOIB_1">
      <item>Financijska agencija, OIB 85821130368, Ivana Danila 4,23000 Zadar</item>
      <item>NOĆNI KLUB j.d.o.o. za ugostiteljstvo i usluge, OIB 67790748199, Ivana Skvarčine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67790748199</item>
    </izvorni_sadrzaj>
    <derivirana_varijabla naziv="DomainObject.Predmet.SudioniciListNazivOIB_1">
      <item>, OIB 85821130368</item>
      <item>, OIB 67790748199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2213</properties:Characters>
  <properties:Lines>64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2018-03-15T10:35:00Z</dcterms:created>
  <dc:creator>wsadmin</dc:creator>
  <cp:lastModifiedBy>Nena Mužanović</cp:lastModifiedBy>
  <cp:lastPrinted>2018-03-15T13:24:00Z</cp:lastPrinted>
  <dcterms:modified xmlns:xsi="http://www.w3.org/2001/XMLSchema-instance" xsi:type="dcterms:W3CDTF">2018-03-15T13:25:00Z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(St-218-2016 - kopija.docx)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